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7B595" w14:textId="77777777" w:rsidR="00B0208F" w:rsidRPr="00B0208F" w:rsidRDefault="00B0208F" w:rsidP="00B0208F">
      <w:pPr>
        <w:shd w:val="clear" w:color="auto" w:fill="FDF6F2"/>
        <w:spacing w:after="0" w:line="570" w:lineRule="atLeast"/>
        <w:outlineLvl w:val="0"/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ИНТЕРВЬЮ: Николай Севастьянов, президент РКК “Энергия”</w:t>
      </w:r>
    </w:p>
    <w:p w14:paraId="778C123A" w14:textId="58D74B2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Амбициозные космические проекты, например полет человека на Марс, часто вызывают критику скептиков – нужно ли тратить на это миллиарды долларов? Николай Севастьянов, возглавивший российскую космическую корпорацию “Энергия” весной нынешнего года, уверен, что уже скоро пилотируемые полеты в космос начнут приносить прибыль. В интервью “Ведомостям” Севастьянов рассказал о том, когда российский космонавт может оказаться на Луне, о проекте нового корабля “Клипер”, а также об отношениях с акционерами корпорации.</w:t>
      </w:r>
    </w:p>
    <w:p w14:paraId="5F51B4DD" w14:textId="0BAD4A36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Акционеры “Энергии”, в первую очередь государство, могли бы лучше понимать стоимость своих акций, если бы они котировались на бирже. Есть ли у вас планы включения акций корпорации в листинг фондовых бирж?</w:t>
      </w:r>
    </w:p>
    <w:p w14:paraId="45200C75" w14:textId="1204BF4E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В принципе, такие планы есть, но вначале мы должны сделать компанию привлекательной для инвесторов. Думаю, что сможем выйти на биржу в течение пяти лет.</w:t>
      </w:r>
    </w:p>
    <w:p w14:paraId="5AE5E571" w14:textId="5B2BC3F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Как вы считаете, стоит ли государству увеличить свою долю в “Энергии” с нынешних 38% до контрольной или даже до 100%?</w:t>
      </w:r>
    </w:p>
    <w:p w14:paraId="40A0002F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Я считаю, что государство может иметь контрольный пакет, так как “Энергия” имеет стратегическое значение для государства как головное предприятие космической отрасли России. Это и нам бы помогло в работе, так как давало бы дополнительные гарантии устойчивости компании для других инвесторов и акционеров.</w:t>
      </w:r>
    </w:p>
    <w:p w14:paraId="5533E6A3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4323D3B5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Вторым крупнейшим акционером “Энергии” является ООО “Инвестиционная компания “Развитие”, которому принадлежит более 17,25% акций корпорации. Что это за компания?</w:t>
      </w:r>
    </w:p>
    <w:p w14:paraId="507D8E16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7BC0B8D5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Это дочернее предприятие “Энергии”, ее 100%-ная “дочка”. Когда в конце 90-х гг. началась активная скупка акций “Энергии” у ее сотрудников представителями зарубежных компаний, “Развитие” выкупило какую-то часть этих акций. Теперь, по сути, эти акции находятся в собственности “Энергии”, но через дочернюю компанию.</w:t>
      </w:r>
    </w:p>
    <w:p w14:paraId="2B7FB13A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5CBEBCA2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Есть ли у “Развития” планы и дальше наращивать свою долю в “Энергии”?</w:t>
      </w:r>
    </w:p>
    <w:p w14:paraId="1C578665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64CB879D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Пока мы не видим необходимости вкладывать деньги в собственные акции. Сейчас нам надо инвестировать в новые технологии. При сложении наших акций с государственной долей получается больше контрольного пакета, что позволяет получить управление компанией в интересах государства.</w:t>
      </w:r>
    </w:p>
    <w:p w14:paraId="6F1E7157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7DEF189A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lastRenderedPageBreak/>
        <w:t>– Может, тогда государству стоит выкупить у “Энергии” принадлежащие ей собственные акции?</w:t>
      </w:r>
    </w:p>
    <w:p w14:paraId="588FD1D7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207215BA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Это может быть одним из вариантов [увеличения госдоли]. Другой вариант – допэмиссия акций. Это способ привлечения в компанию дополнительного капитала. Но мы понимаем, что государство, так же как и другие инвесторы, будет покупать наши акции только тогда, когда мы покажем, в какие проекты собираемся вложить полученные инвестиции. В первую очередь мы должны развивать новые технологии, которые позволят выпустить нам на космический рынок новую, востребованную продукцию и вернуть таким образом инвесторам их деньги.</w:t>
      </w:r>
    </w:p>
    <w:p w14:paraId="53B83445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5CBA21A4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А кому принадлежат остальные акции?</w:t>
      </w:r>
    </w:p>
    <w:p w14:paraId="6BA983F7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Это частные инвесторы, наиболее крупный из них – “Каскол”, компания, работающая на авиационном рынке. На собраниях [акционеров] “Каскол” консолидирует пакет нескольких миноритарных акционеров, поэтому представители “Каскола” уже несколько лет входят в состав совета директоров “Энергии”. Очень отрадно, когда такие коммерческие компании проявляют активный интерес к космосу.</w:t>
      </w:r>
    </w:p>
    <w:p w14:paraId="61389071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520A26AD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Каких-то совместных проектов с “Касколом” у вас нет?</w:t>
      </w:r>
    </w:p>
    <w:p w14:paraId="6A7A9CB4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7CDA87C5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Пока нет, но мы поддерживаем с ними хорошие отношения. Вообще, мы стараемся поддерживать хорошие и доверительные отношения со всеми нашими акционерами. Ведь чтобы сегодня успешно работать на рынке, мы должны думать о привлечении инвестиций в развитие новых технологий.</w:t>
      </w:r>
    </w:p>
    <w:p w14:paraId="66977D5C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5CB128BB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В Роскосмосе говорят о тяжелом финансовом положении в “Энергии”. Как исправить ситуацию?</w:t>
      </w:r>
    </w:p>
    <w:p w14:paraId="137486DF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7866D2EE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Чтобы вывести “Энергию” из экономического спада, надо придерживаться трех принципов. Во-первых, подходить к новым проектам не только с точки зрения их технической реализуемости, а смотреть, насколько этот проект будет интересен и выгоден потребителю. Ведь от этого напрямую зависит количество заказов. Во-вторых, раньше “Энергия”, несмотря на то что она с 1994 г. является акционерным обществом, а значит, коммерческой компанией, управлялась старыми методами, исходя из затратных принципов “котловой” экономики. Теперь мы внедряем проектный принцип управления: каждый проект должен иметь свой бюджет, в каждом проекте надо добиваться экономической эффективности. В-третьих, мы должны понимать, что мир идет вперед и нельзя жить за счет старых технологических заделов, созданных в 70–80-х гг. У “Энергии” из новых технологий сейчас есть только система спутниковой связи “Ямал”. Пилотируемые проекты реализуются за счет технологий, которые были разработаны 20–30 лет назад.</w:t>
      </w:r>
    </w:p>
    <w:p w14:paraId="1BB6DDF6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516DF69D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По итогам первого полугодия у компании были чистые убытки в 449 млн руб., а по итогам девяти месяцев – чистая прибыль в размере 36 млн руб. Как вам удалось добиться этого?</w:t>
      </w:r>
    </w:p>
    <w:p w14:paraId="029AD37C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08AFE57C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Мы стали контролировать исполнение бюджета компании и ускорили реализацию работ заказчикам. Постоянно контролируем рентабельность проектов.</w:t>
      </w:r>
    </w:p>
    <w:p w14:paraId="5F038AAF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25EC34BB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Не планируете выплачивать дивиденды?</w:t>
      </w:r>
    </w:p>
    <w:p w14:paraId="71AFBA54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Наша задача-минимум – вывести компанию из убытков в 2005 г. Но, я думаю, в следующем году мы предложим выплатить дивиденды, пусть даже небольшие. Главное – это обозначить тенденцию, так как я считаю, что акционерное общество обязано платить дивиденды. В целом мы ставим задачу за пять лет удвоить доходность компании и выплачивать дивиденды в размере как минимум 15% от номинальной стоимости акций.</w:t>
      </w:r>
    </w:p>
    <w:p w14:paraId="7D8C24E5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0470531D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Какую часть в контрактах “Энергии” составляют государственные заказы, а какую – коммерческие?</w:t>
      </w:r>
    </w:p>
    <w:p w14:paraId="643144FE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5130ACB9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Примерно 50 на 50. Госзаказ в основном касается МКС, где мы отвечаем за строительство и эксплуатацию российского сегмента, за доставку космонавтов и грузов на МКС, а также за организацию проведения экспериментов в космосе. Коммерческое направление – это создание спутников связи “Ямал” и спутников наблюдения, пусковые услуги. Также мы, например, участвуем как подрядчик в создании европейского грузового космического корабля ATV, постепенно выходим на рынок коммерческой пилотируемой космонавтики.</w:t>
      </w:r>
    </w:p>
    <w:p w14:paraId="535F16FD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0201C354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Почему космических туристов оказалось так мало?</w:t>
      </w:r>
    </w:p>
    <w:p w14:paraId="18AF11B5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По оценкам экспертов, сейчас на земле есть несколько сотен состоятельных людей, которые потенциально могли бы стать космическими туристами. Почему же они не летят в космос? Их либо не пропускают врачи, либо они сами не хотят – из-за длительного срока подготовки к полету. Сейчас это год-полтора. А ведь обычный человек, как правило, не может выпасть из своей деловой жизни на такой длительный срок. Поэтому стоит вопрос о создании нового транспортного средства, которое позволит снизить себестоимость полета человека в космос, а также снизить нагрузки для космонавтов. Это сразу бы увеличило рынок коммерческих полетов до нескольких сотен туристов.</w:t>
      </w:r>
    </w:p>
    <w:p w14:paraId="0F471C55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3616AF9D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Видимо, это корабль “Клипер”?</w:t>
      </w:r>
    </w:p>
    <w:p w14:paraId="1F5BDF7F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lastRenderedPageBreak/>
        <w:t>– Создавая “Клипер”, мы формируем новую концепцию пилотируемого космического средства. Хотя “Союз” экономически более эффективен, чем “Шаттл”, тем не менее мы должны воспроизводить затраты на его изготовление при каждом новом полете. А у “Клипера” спускаемый аппарат должен быть многоразовым и иметь планерные характеристики. Агрегатный и бытовой отсеки должны быть невозвращаемыми, но многоразовыми, т. е. они должны постоянно находиться в составе станции. “Клипер” будет запускаться при помощи модернизированного ракетоносителя “Союз”, садиться будет, как планер, на посадочную полосу, которая была сделана еще для “Бурана”.</w:t>
      </w:r>
    </w:p>
    <w:p w14:paraId="2299CD3A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0162E57E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Сколько там поместится людей?</w:t>
      </w:r>
    </w:p>
    <w:p w14:paraId="4A0AC7D3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“Клипер” позволит доставлять в космос и возвращать от 500 кг до 1,5 т грузов. Там могут находиться шесть человек: два профессиональных космонавта и четыре непрофессиональных. Первый штатный пуск мы планируем осуществить в 2012 г., а как основную транспортную систему – ввести с 2015 г. Мы хотим сделать “Клипер” таким же окупаемым проектом, как спутники связи “Ямал”. Этот проект позволит России сохранить за собой рынок коммерческих пилотируемых полетов.</w:t>
      </w:r>
    </w:p>
    <w:p w14:paraId="1AA0B436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222E304B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Какие направления в космической экономике самые перспективные?</w:t>
      </w:r>
    </w:p>
    <w:p w14:paraId="60FF7B52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442ADCF8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Прежде всего это пилотируемый космос. Он не только дает большой стимул к развитию технологий в стране, но также вскоре должен приносить экономическую отдачу. Развитие спутниковой связи позволяет решить проблему “последней мили”, которая съедает гигантские деньги. В конце 90-х гг. шла речь чуть ли не о прекращении производства отечественных спутников связи. А в начале 2000-х гг. у нас произошел рывок, и сейчас реализуются две крупнейшие программы – спутники “Ямал” и “Экспресс”. Очень важным направлением является создание спутников наблюдения. К сожалению, в России не осталось ни одного такого спутника. Сейчас “Энергия” делает спутник “Белка” в рамках совместного российско-белорусского проекта. У нас пока еще не осознали, что использование таких спутников для России в силу ее размеров очень актуально. По нашим оценкам, через пять лет доходность по этому сегменту обгонит спутники связи.</w:t>
      </w:r>
    </w:p>
    <w:p w14:paraId="3B6BEA50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3608DF32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А какую пользу приносит пилотируемая космонавтика?</w:t>
      </w:r>
    </w:p>
    <w:p w14:paraId="0D675CBB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 xml:space="preserve">– Человек должен постоянно присутствовать в космосе, и именно это является основной целью создания МКС. Космическая станция поможет решить множество задач. Во-первых, это будет международный космический порт. Во-вторых, МКС позволяет вести фундаментальные научные исследования в космосе. Уже сегодня космос помогает отвечать на многие вопросы – от прогнозов погоды до вопросов энергетики. В-третьих, мы можем отработать на МКС многие технологии, эксперименты с которыми на Земле или очень затратны, или попросту невозможны. Кроме того, с помощью МКС можно отрабатывать длительные полеты человека в космос, например на тот же Марс. МКС может стать </w:t>
      </w:r>
      <w:r w:rsidRPr="00B0208F">
        <w:rPr>
          <w:rFonts w:ascii="Arial" w:hAnsi="Arial" w:cs="Arial"/>
          <w:sz w:val="24"/>
          <w:szCs w:val="24"/>
        </w:rPr>
        <w:lastRenderedPageBreak/>
        <w:t>промышленной площадкой для сборки межорбитального комплекса для полетов на Луну.</w:t>
      </w:r>
    </w:p>
    <w:p w14:paraId="515D240F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31F8FF49" w14:textId="60D5F88E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Когда же Россия осуществит полет на Луну?</w:t>
      </w:r>
    </w:p>
    <w:p w14:paraId="38665B14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Мы могли бы осуществить высадку уже к 2012–2014 гг., используя технологию кораблей типа “Союз”. Если бы у нас была принята программа в пределах $2 млрд, мы могли бы высадиться на Луну за три экспедиции. Первая – это просто облет Луны, вторая – переход на круговую орбиту с автоматической посадкой лунного модуля, третья – высадка человека на Луну. Полет на Луну сегодня может быть профинансирован только государством, но пока такая задача не ставится. Создать же промышленную транспортную систему для регулярных полетов к Луне и добычи там полезных ископаемых мы могли бы уже к 2020 г.</w:t>
      </w:r>
    </w:p>
    <w:p w14:paraId="49C0D3A6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43B4CCEC" w14:textId="7A63C6FE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Когда можно будет говорить о реальном освоении Луны и Марса?</w:t>
      </w:r>
    </w:p>
    <w:p w14:paraId="7B8EFE00" w14:textId="0EFB0BC2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Мы обязаны это сделать при жизни нашего поколения, в первую очередь из-за ограниченности энергетических ресурсов. Так или иначе, но мы будем [вынуждены] двигаться за пределы нашей планеты для поиска новых экологически чистых источников энергии. Им вполне может стать изотоп гелия-3 для термоядерной энергетики. Он есть на Луне. Земные запасы гелия-3 настолько малы, что о промышленном их использовании не идет речи. По оценкам, на нашем спутнике содержится не менее 1 млн т гелия-3, что может полностью обеспечить земную энергетику на срок более 1000 лет.</w:t>
      </w:r>
    </w:p>
    <w:p w14:paraId="37B3508B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А чем полезен Марс?</w:t>
      </w:r>
    </w:p>
    <w:p w14:paraId="7525B8CA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  <w:r w:rsidRPr="00B0208F">
        <w:rPr>
          <w:rFonts w:ascii="Arial" w:hAnsi="Arial" w:cs="Arial"/>
          <w:sz w:val="24"/>
          <w:szCs w:val="24"/>
        </w:rPr>
        <w:t>– Полет на Марс должен быть международным проектом. Марс – это возможная новая территория обитания человека. Проблема замкнутого пространства, которым сейчас для нас является Земля, рано или поздно приведет к конфликтам в развитии цивилизации. Пилотируемый космос нужен для решения этой проблемы. Кроме того, полет к Марсу позволит отработать новейшие технологии, позволяющие совершать дальние полеты вглубь Солнечной системы, к энергетическим ресурсам Юпитера, Урана.</w:t>
      </w:r>
    </w:p>
    <w:p w14:paraId="432F047C" w14:textId="77777777" w:rsidR="00B0208F" w:rsidRPr="00B0208F" w:rsidRDefault="00B0208F" w:rsidP="00B0208F">
      <w:pPr>
        <w:rPr>
          <w:rFonts w:ascii="Arial" w:hAnsi="Arial" w:cs="Arial"/>
          <w:sz w:val="24"/>
          <w:szCs w:val="24"/>
        </w:rPr>
      </w:pPr>
    </w:p>
    <w:p w14:paraId="226ED3B1" w14:textId="4FFEBB49" w:rsidR="003B0B36" w:rsidRPr="00B0208F" w:rsidRDefault="003B0B36" w:rsidP="00B0208F">
      <w:pPr>
        <w:rPr>
          <w:rFonts w:ascii="Arial" w:hAnsi="Arial" w:cs="Arial"/>
          <w:sz w:val="24"/>
          <w:szCs w:val="24"/>
        </w:rPr>
      </w:pPr>
    </w:p>
    <w:sectPr w:rsidR="003B0B36" w:rsidRPr="00B02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BE"/>
    <w:rsid w:val="001F797A"/>
    <w:rsid w:val="003B0B36"/>
    <w:rsid w:val="005C2272"/>
    <w:rsid w:val="00A11697"/>
    <w:rsid w:val="00B0208F"/>
    <w:rsid w:val="00BB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FF447"/>
  <w15:chartTrackingRefBased/>
  <w15:docId w15:val="{A74A16BC-3848-4F4A-9577-C34FDB4C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1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1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1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1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1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1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1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1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1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1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1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1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12B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12B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12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12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12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12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1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1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1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1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1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12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12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12B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1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12B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B1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1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1689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Понкратова</dc:creator>
  <cp:keywords/>
  <dc:description/>
  <cp:lastModifiedBy>Мария Понкратова</cp:lastModifiedBy>
  <cp:revision>3</cp:revision>
  <dcterms:created xsi:type="dcterms:W3CDTF">2025-04-12T19:31:00Z</dcterms:created>
  <dcterms:modified xsi:type="dcterms:W3CDTF">2025-04-12T19:33:00Z</dcterms:modified>
</cp:coreProperties>
</file>