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8E436" w14:textId="77777777" w:rsidR="00DC6A28" w:rsidRPr="00DC6A28" w:rsidRDefault="00DC6A28" w:rsidP="00DC6A28">
      <w:pPr>
        <w:rPr>
          <w:b/>
          <w:bCs/>
        </w:rPr>
      </w:pPr>
      <w:r w:rsidRPr="00DC6A28">
        <w:rPr>
          <w:b/>
          <w:bCs/>
        </w:rPr>
        <w:t>Константин Бобров, «Уралсиб»: «Мы постарались стать для клиентов точкой опоры»</w:t>
      </w:r>
    </w:p>
    <w:p w14:paraId="14396B2B" w14:textId="4C679F9E" w:rsidR="003B0B36" w:rsidRDefault="00DC6A28" w:rsidP="00DC6A28">
      <w:pPr>
        <w:rPr>
          <w:i/>
          <w:iCs/>
        </w:rPr>
      </w:pPr>
      <w:r w:rsidRPr="00DC6A28">
        <w:rPr>
          <w:i/>
          <w:iCs/>
        </w:rPr>
        <w:t>Председатель правления о том, как банк может помочь бизнесу во время пандемии</w:t>
      </w:r>
    </w:p>
    <w:p w14:paraId="19B9C107" w14:textId="77777777" w:rsidR="00DC6A28" w:rsidRPr="00DC6A28" w:rsidRDefault="00DC6A28" w:rsidP="00DC6A28">
      <w:r w:rsidRPr="00DC6A28">
        <w:t>Я не люблю слово «кризис». На самом деле кризис – это резко изменившаяся ситуация в экономике и в жизни людей. В этих условиях нам, как банку, очень важно не поддаваться эмоциям и сохранять способность общаться с клиентами рационально, слышать их мнение и правильно доносить свое.</w:t>
      </w:r>
    </w:p>
    <w:p w14:paraId="4F0FD86B" w14:textId="77777777" w:rsidR="00DC6A28" w:rsidRPr="00DC6A28" w:rsidRDefault="00DC6A28" w:rsidP="00DC6A28">
      <w:r w:rsidRPr="00DC6A28">
        <w:t>Конечно, было невозможно заранее предсказать, что случится пандемия, которая повлечет за собой определенные экономические последствия. Но бизнесмен должен быть готов к тому, что ситуация может поменяться в любой момент. И мы всегда стараемся доносить до наших клиентов мысль о том, что необходимо хеджировать свои риски и иметь подушку безопасности.</w:t>
      </w:r>
    </w:p>
    <w:p w14:paraId="2DEE650D" w14:textId="77777777" w:rsidR="00DC6A28" w:rsidRPr="00DC6A28" w:rsidRDefault="00DC6A28" w:rsidP="00DC6A28">
      <w:r w:rsidRPr="00DC6A28">
        <w:t>За последние 2,5 месяца положение дел в бизнесе у многих действительно сильно изменилось. В этот период людям особенно важно было обрести надежную точку опоры. Мы постарались стать для наших клиентов такой опорой, сформировав целый комплекс мер поддержки, которые банк начал реализовывать практически в первые же дни действия режима ограничений. </w:t>
      </w:r>
    </w:p>
    <w:p w14:paraId="2DA777F2" w14:textId="77777777" w:rsidR="00DC6A28" w:rsidRPr="00DC6A28" w:rsidRDefault="00DC6A28" w:rsidP="00DC6A28">
      <w:r w:rsidRPr="00DC6A28">
        <w:t>Это и расширение возможностей удаленных сервисов, и программы реструктуризации для бизнеса. Это и привлекательные предложения по РКО (расчетно-кассовому обслуживанию — «Ведомости&amp;»), в том числе с возможностью бесплатного открытия расчетного счета и бесплатного обслуживания для новых клиентов. Это также и недельный онлайн-марафон Университета бизнеса «Уралсиба», на котором предпринимателям подробно рассказывали о том, как правильно вести и сохранить бизнес в кризисный период, какие действия стоит предпринимать в текущей экономической ситуации, а также на какие меры поддержки могут рассчитывать представители бизнеса.</w:t>
      </w:r>
    </w:p>
    <w:p w14:paraId="0CB138B0" w14:textId="77777777" w:rsidR="00DC6A28" w:rsidRPr="00DC6A28" w:rsidRDefault="00DC6A28" w:rsidP="00DC6A28">
      <w:r w:rsidRPr="00DC6A28">
        <w:t>При этом наиболее востребованными мерами поддержки стали программы реструктуризации (госпрограмма по 106-ФЗ и собственная программа банка), онлайн-услуги, а также информационная поддержка. </w:t>
      </w:r>
    </w:p>
    <w:p w14:paraId="05D86D24" w14:textId="77777777" w:rsidR="00DC6A28" w:rsidRPr="00DC6A28" w:rsidRDefault="00DC6A28" w:rsidP="00DC6A28">
      <w:r w:rsidRPr="00DC6A28">
        <w:t>Последняя, к слову, оказалась чрезвычайно важна. Это и консультационная поддержка в клиентских каналах коммуникаций, и широкая разъяснительная работа в СМИ, соцсетях. Поскольку с началом карантинных ограничений нагрузка на колл-центр выросла вдвое, то мы оперативно перестроили его работу: перевели большую часть его сотрудников с продаж на консультации по реструктуризациям и по действующим кредитам.</w:t>
      </w:r>
    </w:p>
    <w:p w14:paraId="23EEFFBA" w14:textId="77777777" w:rsidR="00DC6A28" w:rsidRPr="00DC6A28" w:rsidRDefault="00DC6A28" w:rsidP="00DC6A28">
      <w:r w:rsidRPr="00DC6A28">
        <w:t>Что касается реструктуризации кредитов, то, как я уже сказал, мы предоставляем ее клиентам как по госпрограмме, так и по собственной программе банка. Собственная программа подразумевает возможность предоставления отсрочки на срок до девяти месяцев – как по основному долгу, так и по основному долгу с процентами, в том числе с возможным увеличением срока кредитования. При этом был разработан упрощенный процесс оформления кредитных каникул – с предоставлением минимального пакета документов (в том числе в системах ДБО (дистанционного банковского обслуживания — «Ведомости&amp;»)) и оперативным принятием решения. </w:t>
      </w:r>
    </w:p>
    <w:p w14:paraId="22D540FD" w14:textId="77777777" w:rsidR="00DC6A28" w:rsidRPr="00DC6A28" w:rsidRDefault="00DC6A28" w:rsidP="00DC6A28">
      <w:r w:rsidRPr="00DC6A28">
        <w:t>Статистика с начала марта такова: всего к нам обратилось порядка 400 заемщиков, уровень одобрения по ним составил 98%. Из них примерно треть вышли на кредитные каникулы по госпрограмме в рамках 106-ФЗ, а остальные прошли по нашей собственной программе. </w:t>
      </w:r>
    </w:p>
    <w:p w14:paraId="6A2AE926" w14:textId="77777777" w:rsidR="00DC6A28" w:rsidRPr="00DC6A28" w:rsidRDefault="00DC6A28" w:rsidP="00DC6A28">
      <w:r w:rsidRPr="00DC6A28">
        <w:t xml:space="preserve">Часто решения для мер поддержки подсказывали сами клиенты. Так, один из наших клиентов (представитель бизнеса), который полностью лишился выручки, попросил отменить ему плату за эквайринг. Мы подумали: «А чем от него отличаются другие предприниматели?» И в итоге решили в апреле – мае отменить минимальную фиксированную ставку по действующим договорам </w:t>
      </w:r>
      <w:r w:rsidRPr="00DC6A28">
        <w:lastRenderedPageBreak/>
        <w:t>торгового эквайринга для всех клиентов малого бизнеса. То есть частный запрос подтолкнул нас предложить общее решение. </w:t>
      </w:r>
    </w:p>
    <w:p w14:paraId="13FA6771" w14:textId="7BA5663B" w:rsidR="00DC6A28" w:rsidRPr="00DC6A28" w:rsidRDefault="00DC6A28" w:rsidP="00DC6A28">
      <w:r w:rsidRPr="00DC6A28">
        <w:t>Еще до самоизоляции у нас был сервис, по которому мы предоставляли бизнесменам бесплатное такси до нашего офиса для открытия расчетного счета. Во время пандемии мы добавили в него и бесплатную обратную доставку. </w:t>
      </w:r>
    </w:p>
    <w:p w14:paraId="085F165F" w14:textId="77777777" w:rsidR="00DC6A28" w:rsidRPr="00DC6A28" w:rsidRDefault="00DC6A28" w:rsidP="00DC6A28">
      <w:r w:rsidRPr="00DC6A28">
        <w:t>В конце марта «Уралсиб» перевел на удаленную работу треть своих сотрудников – примерно 3000 человек по всей стране, рассказывает Бобров. «Я планирую, что часть из них продолжит работать удаленно и после снятия всех ограничений, – говорит он. – Например, в Москве это будет 10–15% работников от штата. Я уже поставил задачу определить те позиции, работа на которых в удаленном формате оказалась эффективной». По данным опроса ВЦИОМа и Social Business Group, проведенного среди 1600 респондентов, до пандемии в России удаленно работали 2% россиян. К 30 апреля полностью или частично в таком режиме работали уже 16% россиян.</w:t>
      </w:r>
    </w:p>
    <w:p w14:paraId="42E9F674" w14:textId="77777777" w:rsidR="00DC6A28" w:rsidRPr="00DC6A28" w:rsidRDefault="00DC6A28" w:rsidP="00DC6A28">
      <w:r w:rsidRPr="00DC6A28">
        <w:t>Поиск новых мер по поддержке бизнеса происходит по-разному. В одних случаях мы реагируем на запросы клиентов, в других придумываем что-то сами, а порой подсматриваем успешные решения у наших конкурентов. В этом нет ничего плохого: если что-то работает эффективно, то почему бы не ввести это в свою практику?</w:t>
      </w:r>
    </w:p>
    <w:p w14:paraId="24A0A5F8" w14:textId="77777777" w:rsidR="00DC6A28" w:rsidRPr="00DC6A28" w:rsidRDefault="00DC6A28" w:rsidP="00DC6A28">
      <w:r w:rsidRPr="00DC6A28">
        <w:t>Чем больше у банка способов взаимоотношений с клиентами, тем больше лояльности у обеих сторон друг к другу. Если мы давно работаем с компанией (например, у нас есть зарплатный проект, все выданные кредиты своевременно погашаются), то в текущей экономической ситуации мы будем очень лояльны в пересмотре ее обязательств перед нами.</w:t>
      </w:r>
    </w:p>
    <w:p w14:paraId="420BEF2A" w14:textId="77777777" w:rsidR="00DC6A28" w:rsidRPr="00DC6A28" w:rsidRDefault="00DC6A28" w:rsidP="00DC6A28">
      <w:r w:rsidRPr="00DC6A28">
        <w:t>За время пандемии у нас серьезно увеличилось количество клиентов, которые стали пользоваться дистанционными каналами обслуживания. Но мы пока не можем оценить, какая доля из них больше не вернется к офлайн-формату – походам в отделения банка. Это зависит от того, как будет развиваться ситуация в ближайшее время. Через месяц-полтора у нас появится картина нормального поведения клиентов, без учета карантинных мер, и станет понятно, происходят ли какие-то серьезные системные сдвиги. Но я думаю, что в любом случае определенные изменения будут. Добрые времена, безусловно, вернутся, а вот старые – уже нет.</w:t>
      </w:r>
    </w:p>
    <w:p w14:paraId="3FD88981" w14:textId="77777777" w:rsidR="00DC6A28" w:rsidRDefault="00DC6A28" w:rsidP="00DC6A28"/>
    <w:sectPr w:rsidR="00DC6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06"/>
    <w:rsid w:val="001F797A"/>
    <w:rsid w:val="003B0B36"/>
    <w:rsid w:val="005C2272"/>
    <w:rsid w:val="00D06206"/>
    <w:rsid w:val="00DC6A28"/>
    <w:rsid w:val="00E6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CAF7"/>
  <w15:chartTrackingRefBased/>
  <w15:docId w15:val="{00337B2F-637D-4524-824A-E7D65A6A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6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6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62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6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62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6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6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6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6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62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6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62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620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620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62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62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62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62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6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06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6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06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6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0620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620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0620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62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0620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062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117">
              <w:marLeft w:val="0"/>
              <w:marRight w:val="600"/>
              <w:marTop w:val="27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8540">
              <w:marLeft w:val="0"/>
              <w:marRight w:val="600"/>
              <w:marTop w:val="27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742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0952">
              <w:marLeft w:val="0"/>
              <w:marRight w:val="600"/>
              <w:marTop w:val="27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333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2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Понкратова</dc:creator>
  <cp:keywords/>
  <dc:description/>
  <cp:lastModifiedBy>Мария Понкратова</cp:lastModifiedBy>
  <cp:revision>2</cp:revision>
  <dcterms:created xsi:type="dcterms:W3CDTF">2025-04-12T19:48:00Z</dcterms:created>
  <dcterms:modified xsi:type="dcterms:W3CDTF">2025-04-12T19:50:00Z</dcterms:modified>
</cp:coreProperties>
</file>