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45720" distB="45720" distL="46355" distR="45085" simplePos="0" locked="0" layoutInCell="1" allowOverlap="1" relativeHeight="16">
                <wp:simplePos x="0" y="0"/>
                <wp:positionH relativeFrom="column">
                  <wp:posOffset>-323850</wp:posOffset>
                </wp:positionH>
                <wp:positionV relativeFrom="paragraph">
                  <wp:posOffset>162560</wp:posOffset>
                </wp:positionV>
                <wp:extent cx="6476365" cy="6229350"/>
                <wp:effectExtent l="46355" t="45720" r="45085" b="45720"/>
                <wp:wrapNone/>
                <wp:docPr id="1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400" cy="622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144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  <w14:ligatures w14:val="standardContextual"/>
                              </w:rPr>
                              <w:t xml:space="preserve">I would like for this to be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  <w14:ligatures w14:val="standardContextual"/>
                              </w:rPr>
                              <w:t xml:space="preserve">Saleable If fields need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eastAsia="Calibri" w:cs="" w:cstheme="minorBidi" w:eastAsiaTheme="minorHAnsi"/>
                                <w:color w:val="000000"/>
                                <w14:ligatures w14:val="standardContextual"/>
                              </w:rPr>
                              <w:t xml:space="preserve">added or deleted 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44280" rIns="44280" tIns="44280" bIns="4428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-25.5pt;margin-top:12.8pt;width:509.9pt;height:490.45pt;mso-wrap-style:square;v-text-anchor:middle">
                <v:fill o:detectmouseclick="t" type="solid" color2="black"/>
                <v:stroke color="#3465a4" weight="9144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  <w14:ligatures w14:val="standardContextual"/>
                        </w:rPr>
                        <w:t xml:space="preserve">I would like for this to be </w:t>
                      </w:r>
                    </w:p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  <w14:ligatures w14:val="standardContextual"/>
                        </w:rPr>
                        <w:t xml:space="preserve">Saleable If fields need </w:t>
                      </w:r>
                    </w:p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rFonts w:eastAsia="Calibri" w:cs="" w:cstheme="minorBidi" w:eastAsiaTheme="minorHAnsi"/>
                          <w:color w:val="000000"/>
                          <w14:ligatures w14:val="standardContextual"/>
                        </w:rPr>
                        <w:t xml:space="preserve">added or deleted </w:t>
                      </w:r>
                    </w:p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270" distB="0" distL="635" distR="635" simplePos="0" locked="0" layoutInCell="1" allowOverlap="1" relativeHeight="35">
                <wp:simplePos x="0" y="0"/>
                <wp:positionH relativeFrom="column">
                  <wp:posOffset>1793240</wp:posOffset>
                </wp:positionH>
                <wp:positionV relativeFrom="paragraph">
                  <wp:posOffset>-160020</wp:posOffset>
                </wp:positionV>
                <wp:extent cx="1835150" cy="1200150"/>
                <wp:effectExtent l="635" t="1270" r="635" b="0"/>
                <wp:wrapNone/>
                <wp:docPr id="2" name="Shap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280" cy="1200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My Admin Page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that can access and Manage access to all company owner Profile with full access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41.2pt;margin-top:-12.6pt;width:144.45pt;height:94.45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My Admin Page</w:t>
                      </w:r>
                    </w:p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that can access and Manage access to all company owner Profile with full access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635" distB="635" distL="635" distR="635" simplePos="0" locked="0" layoutInCell="1" allowOverlap="1" relativeHeight="31">
                <wp:simplePos x="0" y="0"/>
                <wp:positionH relativeFrom="column">
                  <wp:posOffset>2797175</wp:posOffset>
                </wp:positionH>
                <wp:positionV relativeFrom="paragraph">
                  <wp:posOffset>-46990</wp:posOffset>
                </wp:positionV>
                <wp:extent cx="137160" cy="445135"/>
                <wp:effectExtent l="635" t="635" r="635" b="635"/>
                <wp:wrapNone/>
                <wp:docPr id="3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44496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.25pt,-3.7pt" to="231pt,31.3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1270" distB="0" distL="635" distR="635" simplePos="0" locked="0" layoutInCell="1" allowOverlap="1" relativeHeight="32">
                <wp:simplePos x="0" y="0"/>
                <wp:positionH relativeFrom="column">
                  <wp:posOffset>1314450</wp:posOffset>
                </wp:positionH>
                <wp:positionV relativeFrom="paragraph">
                  <wp:posOffset>-75565</wp:posOffset>
                </wp:positionV>
                <wp:extent cx="3990975" cy="1356995"/>
                <wp:effectExtent l="635" t="1270" r="635" b="0"/>
                <wp:wrapNone/>
                <wp:docPr id="4" name="Shap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0960" cy="135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Company Owner Portal (Owners to offer this service)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 authentication to all property owners and there portal deep with read/write/delete data (Select Company Owner)`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03.5pt;margin-top:-5.95pt;width:314.2pt;height:106.8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Company Owner Portal (Owners to offer this service)</w:t>
                      </w:r>
                    </w:p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 authentication to all property owners and there portal deep with read/write/delete data (Select Company Owner)`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635" distB="635" distL="635" distR="635" simplePos="0" locked="0" layoutInCell="1" allowOverlap="1" relativeHeight="27">
                <wp:simplePos x="0" y="0"/>
                <wp:positionH relativeFrom="column">
                  <wp:posOffset>2766060</wp:posOffset>
                </wp:positionH>
                <wp:positionV relativeFrom="paragraph">
                  <wp:posOffset>241300</wp:posOffset>
                </wp:positionV>
                <wp:extent cx="62865" cy="360045"/>
                <wp:effectExtent l="635" t="635" r="635" b="635"/>
                <wp:wrapNone/>
                <wp:docPr id="5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00" cy="3600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7.8pt,19pt" to="222.7pt,47.3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1270" distB="0" distL="635" distR="635" simplePos="0" locked="0" layoutInCell="1" allowOverlap="1" relativeHeight="25">
                <wp:simplePos x="0" y="0"/>
                <wp:positionH relativeFrom="column">
                  <wp:posOffset>1975485</wp:posOffset>
                </wp:positionH>
                <wp:positionV relativeFrom="paragraph">
                  <wp:posOffset>-3175</wp:posOffset>
                </wp:positionV>
                <wp:extent cx="2282190" cy="935355"/>
                <wp:effectExtent l="635" t="1270" r="635" b="0"/>
                <wp:wrapNone/>
                <wp:docPr id="6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2040" cy="9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Property owner’s</w:t>
                            </w:r>
                          </w:p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portal with Read/Write only to all there Database (Select Property Owner)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55.55pt;margin-top:-0.25pt;width:179.65pt;height:73.6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Property owner’s</w:t>
                      </w:r>
                    </w:p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portal with Read/Write only to all there Database (Select Property Owner)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635" distB="635" distL="635" distR="635" simplePos="0" locked="0" layoutInCell="1" allowOverlap="1" relativeHeight="28">
                <wp:simplePos x="0" y="0"/>
                <wp:positionH relativeFrom="column">
                  <wp:posOffset>1228725</wp:posOffset>
                </wp:positionH>
                <wp:positionV relativeFrom="paragraph">
                  <wp:posOffset>-124460</wp:posOffset>
                </wp:positionV>
                <wp:extent cx="857250" cy="533400"/>
                <wp:effectExtent l="635" t="635" r="635" b="635"/>
                <wp:wrapNone/>
                <wp:docPr id="7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57160" cy="5335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6.75pt,-9.8pt" to="164.2pt,32.15pt" stroked="t" o:allowincell="f" style="position:absolute;flip:x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34">
                <wp:simplePos x="0" y="0"/>
                <wp:positionH relativeFrom="column">
                  <wp:posOffset>3505200</wp:posOffset>
                </wp:positionH>
                <wp:positionV relativeFrom="paragraph">
                  <wp:posOffset>-172085</wp:posOffset>
                </wp:positionV>
                <wp:extent cx="942975" cy="673100"/>
                <wp:effectExtent l="635" t="635" r="635" b="635"/>
                <wp:wrapNone/>
                <wp:docPr id="8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840" cy="6732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76pt,-13.55pt" to="350.2pt,39.4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37">
                <wp:simplePos x="0" y="0"/>
                <wp:positionH relativeFrom="column">
                  <wp:posOffset>2857500</wp:posOffset>
                </wp:positionH>
                <wp:positionV relativeFrom="paragraph">
                  <wp:posOffset>-124460</wp:posOffset>
                </wp:positionV>
                <wp:extent cx="635" cy="576580"/>
                <wp:effectExtent l="635" t="635" r="635" b="635"/>
                <wp:wrapNone/>
                <wp:docPr id="9" name="Lin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576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pt,-9.8pt" to="225pt,35.55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1270" distB="0" distL="635" distR="635" simplePos="0" locked="0" layoutInCell="1" allowOverlap="1" relativeHeight="21">
                <wp:simplePos x="0" y="0"/>
                <wp:positionH relativeFrom="column">
                  <wp:posOffset>638810</wp:posOffset>
                </wp:positionH>
                <wp:positionV relativeFrom="paragraph">
                  <wp:posOffset>-52705</wp:posOffset>
                </wp:positionV>
                <wp:extent cx="1155700" cy="860425"/>
                <wp:effectExtent l="635" t="1270" r="635" b="0"/>
                <wp:wrapNone/>
                <wp:docPr id="10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0" cy="86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Physical Property DATA per Data Base to view or Print 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0.3pt;margin-top:-4.15pt;width:90.95pt;height:67.7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Physical Property DATA per Data Base to view or Print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23">
                <wp:simplePos x="0" y="0"/>
                <wp:positionH relativeFrom="column">
                  <wp:posOffset>2261235</wp:posOffset>
                </wp:positionH>
                <wp:positionV relativeFrom="paragraph">
                  <wp:posOffset>-26670</wp:posOffset>
                </wp:positionV>
                <wp:extent cx="1329690" cy="834390"/>
                <wp:effectExtent l="635" t="635" r="635" b="635"/>
                <wp:wrapNone/>
                <wp:docPr id="11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840" cy="83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Units With in each Property Data Base to view and or Print to Xml or CSV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78.05pt;margin-top:-2.1pt;width:104.65pt;height:65.65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Units With in each Property Data Base to view and or Print to Xml or CSV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29">
                <wp:simplePos x="0" y="0"/>
                <wp:positionH relativeFrom="column">
                  <wp:posOffset>4058285</wp:posOffset>
                </wp:positionH>
                <wp:positionV relativeFrom="paragraph">
                  <wp:posOffset>-27305</wp:posOffset>
                </wp:positionV>
                <wp:extent cx="1399540" cy="892175"/>
                <wp:effectExtent l="635" t="1270" r="635" b="0"/>
                <wp:wrapNone/>
                <wp:docPr id="12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9680" cy="89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Each Unit Maintenance Info from Data base to read Write/ print or E-mail Reminder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319.55pt;margin-top:-2.15pt;width:110.15pt;height:70.2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Each Unit Maintenance Info from Data base to read Write/ print or E-mail Reminder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635" distB="635" distL="635" distR="635" simplePos="0" locked="0" layoutInCell="1" allowOverlap="1" relativeHeight="40">
                <wp:simplePos x="0" y="0"/>
                <wp:positionH relativeFrom="column">
                  <wp:posOffset>3295650</wp:posOffset>
                </wp:positionH>
                <wp:positionV relativeFrom="paragraph">
                  <wp:posOffset>-127635</wp:posOffset>
                </wp:positionV>
                <wp:extent cx="635" cy="576580"/>
                <wp:effectExtent l="635" t="635" r="635" b="635"/>
                <wp:wrapNone/>
                <wp:docPr id="13" name="Lin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57672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9.5pt,-10.05pt" to="259.5pt,35.3pt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mc:AlternateContent>
          <mc:Choice Requires="wps">
            <w:drawing>
              <wp:anchor behindDoc="0" distT="1270" distB="0" distL="635" distR="635" simplePos="0" locked="0" layoutInCell="1" allowOverlap="1" relativeHeight="38">
                <wp:simplePos x="0" y="0"/>
                <wp:positionH relativeFrom="column">
                  <wp:posOffset>2467610</wp:posOffset>
                </wp:positionH>
                <wp:positionV relativeFrom="paragraph">
                  <wp:posOffset>-79375</wp:posOffset>
                </wp:positionV>
                <wp:extent cx="1894840" cy="892175"/>
                <wp:effectExtent l="635" t="1270" r="635" b="0"/>
                <wp:wrapNone/>
                <wp:docPr id="14" name="Shap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4680" cy="892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Link web Pages to Google Sheets  or My SQL with Cloud ways hosting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94.3pt;margin-top:-6.25pt;width:149.15pt;height:70.2pt;mso-wrap-style:square;v-text-anchor:middl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Link web Pages to Google Sheets  or My SQL with Cloud ways hosting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0"/>
        <w:rPr>
          <w:rFonts w:ascii="Times New Roman" w:hAnsi="Times New Roman" w:eastAsia="Times New Roman" w:cs="Times New Roman"/>
          <w:b/>
          <w:bCs/>
          <w:kern w:val="2"/>
          <w:sz w:val="48"/>
          <w:szCs w:val="48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  <w14:ligatures w14:val="none"/>
        </w:rPr>
        <w:t xml:space="preserve">Building Profile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1. Basic Property Identification </w:t>
      </w:r>
      <w:r>
        <w:rPr>
          <w:rFonts w:eastAsia="Times New Roman" w:cs="Times New Roman" w:ascii="Times New Roman" w:hAnsi="Times New Roman"/>
          <w:b/>
          <w:bCs/>
          <w:color w:val="00A933"/>
          <w:kern w:val="0"/>
          <w:sz w:val="36"/>
          <w:szCs w:val="36"/>
          <w14:ligatures w14:val="none"/>
        </w:rPr>
        <w:t>(Property Owner Page)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Property Name / Internal Nickname: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Street Address: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City: York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State: PA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ZIP Code: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County: York County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Parcel / Tax ID Number: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Zoning Classification: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Property Type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mc:AlternateContent>
          <mc:Choice Requires="wps">
            <w:drawing>
              <wp:anchor behindDoc="0" distT="1270" distB="0" distL="635" distR="635" simplePos="0" locked="0" layoutInCell="1" allowOverlap="1" relativeHeight="18">
                <wp:simplePos x="0" y="0"/>
                <wp:positionH relativeFrom="column">
                  <wp:posOffset>819150</wp:posOffset>
                </wp:positionH>
                <wp:positionV relativeFrom="paragraph">
                  <wp:posOffset>25400</wp:posOffset>
                </wp:positionV>
                <wp:extent cx="133350" cy="123825"/>
                <wp:effectExtent l="635" t="1270" r="635" b="0"/>
                <wp:wrapNone/>
                <wp:docPr id="16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2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4.5pt;margin-top:2pt;width:10.45pt;height:9.7pt;mso-wrap-style:none;v-text-anchor:middle">
                <v:fill o:detectmouseclick="t" type="solid" color2="black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" distB="0" distL="635" distR="635" simplePos="0" locked="0" layoutInCell="1" allowOverlap="1" relativeHeight="19">
                <wp:simplePos x="0" y="0"/>
                <wp:positionH relativeFrom="column">
                  <wp:posOffset>1352550</wp:posOffset>
                </wp:positionH>
                <wp:positionV relativeFrom="paragraph">
                  <wp:posOffset>25400</wp:posOffset>
                </wp:positionV>
                <wp:extent cx="133350" cy="123825"/>
                <wp:effectExtent l="635" t="1270" r="635" b="0"/>
                <wp:wrapNone/>
                <wp:docPr id="17" name="Shap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00" cy="12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lineRule="auto" w:line="240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106.5pt;margin-top:2pt;width:10.45pt;height:9.7pt;mso-wrap-style:square;v-text-anchor:middl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lineRule="auto" w:line="240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  </w:t>
      </w:r>
      <w:r>
        <w:rPr>
          <w:rFonts w:eastAsia="Times New Roman" w:cs="Times New Roman" w:ascii="Times New Roman" w:hAnsi="Times New Roman"/>
          <w:kern w:val="0"/>
          <w14:ligatures w14:val="none"/>
        </w:rPr>
        <w:t>SFH       Duplex   Triplex      4+ Units   Mixed-Use    Town House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Year Built: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Square Footage (Total/ Per Unit)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Lot Size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Year Acquired: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Construction Type: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Roof Type (Shingle/ Flat / Metal):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Basement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Finished:  Unfinished:  Partial:  Crawl Space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Number of  Units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Roof Age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Foundation Type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Attic:   Finished   Unfinished   None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8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2. Ownership &amp; Legal Information </w:t>
      </w:r>
      <w:r>
        <w:rPr>
          <w:rFonts w:eastAsia="Times New Roman" w:cs="Times New Roman" w:ascii="Times New Roman" w:hAnsi="Times New Roman"/>
          <w:b/>
          <w:bCs/>
          <w:color w:val="00A933"/>
          <w:kern w:val="0"/>
          <w:sz w:val="36"/>
          <w:szCs w:val="36"/>
          <w14:ligatures w14:val="none"/>
        </w:rPr>
        <w:t>(Property Owner Page)</w:t>
      </w:r>
    </w:p>
    <w:p>
      <w:pPr>
        <w:pStyle w:val="Normal"/>
        <w:numPr>
          <w:ilvl w:val="0"/>
          <w:numId w:val="2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Legal Owner Name(s):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color w:val="00A933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Ownership Structure (LLC, Trust, Individual, Partnership):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% Ownership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Acquisition Date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Title company Used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Attorney (If any)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HOA (If Applicable)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Entity State of Formation: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EIN (if applicable):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Registered Agent: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Deed Book &amp; Page: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Mortgage Lender(s):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Loan Number(s):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Interest Rate(s):Loan Type (Fixed / ARM / Commercial):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w:t>Current Market Value (Estimate):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w:t>Last Appraisal Date &amp; Value</w:t>
      </w:r>
    </w:p>
    <w:p>
      <w:pPr>
        <w:pStyle w:val="Normal"/>
        <w:numPr>
          <w:ilvl w:val="0"/>
          <w:numId w:val="2"/>
        </w:numPr>
        <w:spacing w:lineRule="auto" w:line="240" w:before="0" w:after="0"/>
        <w:rPr/>
      </w:pPr>
      <w:r>
        <w:rPr/>
        <w:t>Purchase Price: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Maturity Date(s):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Known Easements / Encroachments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Historic District? Yes   No 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Personal Guarantee (Yes/No):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3. Financing &amp; Liens </w:t>
      </w:r>
      <w:r>
        <w:rPr>
          <w:rFonts w:eastAsia="Times New Roman" w:cs="Times New Roman" w:ascii="Times New Roman" w:hAnsi="Times New Roman"/>
          <w:b/>
          <w:bCs/>
          <w:color w:val="00A933"/>
          <w:kern w:val="0"/>
          <w:sz w:val="36"/>
          <w:szCs w:val="36"/>
          <w14:ligatures w14:val="none"/>
        </w:rPr>
        <w:t>(Property Owner Page)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Current Lender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Loan Type: Conventional,  Commercial,    Hard Money,    Private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Origination Date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Original Loan Amount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Current Balance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Interest Rate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Term / Maturity Date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Monthly Payment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Es-crowed:  Yes or No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Prepayment penalty  Yes or No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Secondary Liens / HELOC’s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Notes any ( any Balloon Risk, DSCR, Covenants)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4. Insurance Details </w:t>
      </w:r>
      <w:r>
        <w:rPr>
          <w:rFonts w:eastAsia="Times New Roman" w:cs="Times New Roman" w:ascii="Times New Roman" w:hAnsi="Times New Roman"/>
          <w:b/>
          <w:bCs/>
          <w:color w:val="00A933"/>
          <w:kern w:val="0"/>
          <w:sz w:val="36"/>
          <w:szCs w:val="36"/>
          <w14:ligatures w14:val="none"/>
        </w:rPr>
        <w:t>(Property Owner Page)</w:t>
      </w:r>
    </w:p>
    <w:p>
      <w:pPr>
        <w:pStyle w:val="Normal"/>
        <w:numPr>
          <w:ilvl w:val="0"/>
          <w:numId w:val="3"/>
        </w:numPr>
        <w:spacing w:lineRule="auto" w:line="240" w:before="109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Insurance Carrier:</w:t>
      </w:r>
    </w:p>
    <w:p>
      <w:pPr>
        <w:pStyle w:val="Normal"/>
        <w:numPr>
          <w:ilvl w:val="0"/>
          <w:numId w:val="3"/>
        </w:numPr>
        <w:spacing w:lineRule="auto" w:line="240" w:before="109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Agent Name &amp; Contact Info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Policy Number: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Coverage Type (Land-Lord, DP-3, Commercial, Umbrella):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Coverage Limits: (Dwelling, Liability or Loss of Rents)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Deductible(s):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Renewal Date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Liability Coverage: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Loss of Rents Coverage: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Flood Insurance (Yes/No):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Policy Renewal Date: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w:t>Claims History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w:t>Flood Zone  Yes  No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w:t>Special Endorsements (Lead paint, Bed Bugs, Etc)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5. Utilities &amp; Services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Unit)</w:t>
      </w:r>
    </w:p>
    <w:p>
      <w:pPr>
        <w:pStyle w:val="Normal"/>
        <w:numPr>
          <w:ilvl w:val="0"/>
          <w:numId w:val="12"/>
        </w:numPr>
        <w:spacing w:lineRule="auto" w:line="240" w:before="166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Electric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Electric Provider:________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 Type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Cost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Paid By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Past Billing Issues _____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Gas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Gas Provider:________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 Type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Cost 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Paid By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Past Billing Issues _____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Water: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Water Provider:________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 Type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Cost 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Paid By ________: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Past Billing Issues _____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Trash Provider: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Trash Provider:________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 Type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Cost _________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Paid By ________: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Past Billing Issues _____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Sewer: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Sewer Provider:________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 Type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Cost 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Paid By ________: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Past Billing Issues _____</w:t>
      </w:r>
    </w:p>
    <w:p>
      <w:pPr>
        <w:pStyle w:val="Normal"/>
        <w:numPr>
          <w:ilvl w:val="0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Internet / Cable Availability: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Internet Provider:________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 Type ________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Cost _______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Paid By ________:</w:t>
      </w:r>
    </w:p>
    <w:p>
      <w:pPr>
        <w:pStyle w:val="Normal"/>
        <w:numPr>
          <w:ilvl w:val="1"/>
          <w:numId w:val="12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Past Billing Issues _____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Utility Responsibility (Owner vs Tenant)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2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5. Unit-by-Unit Breakdown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Unit)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i/>
          <w:iCs/>
          <w:kern w:val="0"/>
          <w14:ligatures w14:val="none"/>
        </w:rPr>
        <w:t>(Repeat this section for each unit)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Unit Number / Identifier: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Floor Location: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Square Footage: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Bedrooms: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Bathrooms: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Layout Notes: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Rent Type (Market / Subsidized):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Current Rent: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Market Rent Estimate: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Lease Start Date: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Lease End Date: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Security Deposit Amount: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Heat Source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Electric Panel Locations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Appliances with Model Number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Washer Dryer: Yes Or No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Smoke Detector location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Flooring Type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Know Quirks (Low Pressure, Slow drain, Noise}</w:t>
      </w:r>
    </w:p>
    <w:p>
      <w:pPr>
        <w:pStyle w:val="Normal"/>
        <w:numPr>
          <w:ilvl w:val="0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Last Renovation Date: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6. Mechanical Systems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Unit)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HVAC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System Type (Gas Furnace, Electric, Boiler, Heat Pump):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Fuel Type: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Number of Systems: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System Age(s):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Thermostat Type: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Zones 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Cooling Type: {Central/Mini-Split/Window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Plumbing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Water Supply (Public / Well):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Sewer (Public / Septic):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Pipe Material: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Water Heater Type &amp; Size: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Main water shut off location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Water Heater Age: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Electrical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Service Size (Amps):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Panel Location(s):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Wiring Type: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Metering (Individual / Master):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7. Safety &amp; Compliance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Unit)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27"/>
          <w:szCs w:val="27"/>
          <w14:ligatures w14:val="none"/>
        </w:rPr>
        <w:t>York City, PA Rental Code–Specific Requirements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Rental Registration / License Required (Yes/No):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City of York Rental License Number: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Initial Inspection Completed (Date):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Reinspection Required (Yes/No):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License Renewal Cycle (Annual / Biennial):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Current License Expiration Date: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Inspection Areas Typically Reviewed by York City: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Smoke Detector Compliance (Each Sleeping Area &amp; Common Areas) Yes or No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Carbon Monoxide Detector Compliance (Fuel-Burning Appliances)Yes or No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Egress Windows &amp; Doors Yes or No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Fire extinguishers Yes or No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Handrails &amp; Guardrails Yes or No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Electrical Panel Labeling &amp; Access  Yes or No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GFCI/AFCI Where Required  Yes or No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Plumbing Leaks / Sanitary Conditions Yes or No 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Heating System Operational &amp; Maintained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Hot Water Temperature Compliance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Lead Paint disclosure</w:t>
      </w:r>
    </w:p>
    <w:p>
      <w:pPr>
        <w:pStyle w:val="Normal"/>
        <w:numPr>
          <w:ilvl w:val="1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Lead Cert on File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Rental License Status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Last City Inspection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Open Violations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Bed Bug History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Mold History</w:t>
      </w:r>
    </w:p>
    <w:p>
      <w:pPr>
        <w:pStyle w:val="Normal"/>
        <w:numPr>
          <w:ilvl w:val="0"/>
          <w:numId w:val="9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Radon Tested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Structural Integrity (Floors, Stairs, Ceilings)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Enforcement &amp; Notices: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Notice of Violation Issued (Yes/No):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Date Issued: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Deadline for Correction: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Compliance Verified Date: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14:ligatures w14:val="none"/>
        </w:rPr>
        <w:t>Local Ordinance Notes: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Lead-Based Paint Compliance (Pre-1978 Units)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Tenant Right-to-Know Disclosures Provided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Emergency Contact Posted (Required)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Snow &amp; Sidewalk Responsibility (Owner)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Trash Storage &amp; Disposal Compliance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Smoke Detectors (Locations &amp; Type):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CO Detectors: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Fire Extinguishers: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Emergency Lighting: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Egress Compliance Notes: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Lead-Based Paint Disclosure (Pre-1978):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Last Code Inspection Date: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Outstanding Violations: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Rental License Number (York City):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License Renewal Date: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4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9. Operating Expenses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Property)</w:t>
      </w:r>
    </w:p>
    <w:p>
      <w:pPr>
        <w:pStyle w:val="Normal"/>
        <w:numPr>
          <w:ilvl w:val="0"/>
          <w:numId w:val="13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Property Taxes (Annual):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Insurance (Annual):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Utilities (Annual by Type):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Repairs &amp; Maintenance (Annual):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Capital Expenditures (Annual):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Management Fees:</w:t>
      </w:r>
    </w:p>
    <w:p>
      <w:pPr>
        <w:pStyle w:val="Normal"/>
        <w:numPr>
          <w:ilvl w:val="0"/>
          <w:numId w:val="13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Landscaping / Snow Removal:</w:t>
      </w:r>
    </w:p>
    <w:p>
      <w:pPr>
        <w:pStyle w:val="Normal"/>
        <w:numPr>
          <w:ilvl w:val="0"/>
          <w:numId w:val="13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Pest Control: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>10. Vendor &amp; Contractor Contacts</w:t>
      </w:r>
    </w:p>
    <w:p>
      <w:pPr>
        <w:pStyle w:val="Normal"/>
        <w:numPr>
          <w:ilvl w:val="0"/>
          <w:numId w:val="14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Plumber: (Name, Phone, E-Mail)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Electrician: (Name, Phone, E-Mail)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 xml:space="preserve">HVAC Contractor:  (Name, Phone, E-Mail) 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General Contractor: (Name, Phone, E-Mail)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Roofer: (Name, Phone, E-Mail)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Handyman: (Name, Phone, E-Mail)</w:t>
      </w:r>
    </w:p>
    <w:p>
      <w:pPr>
        <w:pStyle w:val="Normal"/>
        <w:numPr>
          <w:ilvl w:val="0"/>
          <w:numId w:val="14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Pest Control: (Name, Phone, E-Mail)</w:t>
      </w:r>
    </w:p>
    <w:p>
      <w:pPr>
        <w:pStyle w:val="Normal"/>
        <w:numPr>
          <w:ilvl w:val="0"/>
          <w:numId w:val="14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Property Manager (if any):  (Name, Phone, E-Mail)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6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12. Capital Improvements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Property)</w:t>
      </w:r>
    </w:p>
    <w:tbl>
      <w:tblPr>
        <w:tblW w:w="559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582"/>
        <w:gridCol w:w="1459"/>
        <w:gridCol w:w="1533"/>
        <w:gridCol w:w="528"/>
        <w:gridCol w:w="1495"/>
      </w:tblGrid>
      <w:tr>
        <w:trPr>
          <w:tblHeader w:val="true"/>
        </w:trPr>
        <w:tc>
          <w:tcPr>
            <w:tcW w:w="58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14:ligatures w14:val="none"/>
              </w:rPr>
              <w:t>Year</w:t>
            </w:r>
          </w:p>
        </w:tc>
        <w:tc>
          <w:tcPr>
            <w:tcW w:w="1459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14:ligatures w14:val="none"/>
              </w:rPr>
              <w:t>Improvement</w:t>
            </w:r>
          </w:p>
        </w:tc>
        <w:tc>
          <w:tcPr>
            <w:tcW w:w="153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14:ligatures w14:val="none"/>
              </w:rPr>
              <w:t>Units Affected</w:t>
            </w:r>
          </w:p>
        </w:tc>
        <w:tc>
          <w:tcPr>
            <w:tcW w:w="52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14:ligatures w14:val="none"/>
              </w:rPr>
              <w:t>Cost</w:t>
            </w:r>
          </w:p>
        </w:tc>
        <w:tc>
          <w:tcPr>
            <w:tcW w:w="1495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kern w:val="0"/>
                <w14:ligatures w14:val="none"/>
              </w:rPr>
              <w:t>Expected Life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8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15. Risk Notes &amp; Special Considerations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Property)</w:t>
      </w:r>
    </w:p>
    <w:p>
      <w:pPr>
        <w:pStyle w:val="Normal"/>
        <w:numPr>
          <w:ilvl w:val="0"/>
          <w:numId w:val="15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Neighborhood Considerations: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Crime / Security Notes: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Flood Zone Status:</w:t>
      </w:r>
    </w:p>
    <w:p>
      <w:pPr>
        <w:pStyle w:val="Normal"/>
        <w:numPr>
          <w:ilvl w:val="0"/>
          <w:numId w:val="15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Environmental Concerns:</w:t>
      </w:r>
    </w:p>
    <w:p>
      <w:pPr>
        <w:pStyle w:val="Normal"/>
        <w:numPr>
          <w:ilvl w:val="0"/>
          <w:numId w:val="15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Problem Tenants / Units: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16. Exit &amp; Strategy Notes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Property)</w:t>
      </w:r>
    </w:p>
    <w:p>
      <w:pPr>
        <w:pStyle w:val="Normal"/>
        <w:numPr>
          <w:ilvl w:val="0"/>
          <w:numId w:val="16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Hold / Refinance / Sell Strategy: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Target Sale Price:</w:t>
      </w:r>
    </w:p>
    <w:p>
      <w:pPr>
        <w:pStyle w:val="Normal"/>
        <w:numPr>
          <w:ilvl w:val="0"/>
          <w:numId w:val="16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Planned Improvements Before Sale:</w:t>
      </w:r>
    </w:p>
    <w:p>
      <w:pPr>
        <w:pStyle w:val="Normal"/>
        <w:numPr>
          <w:ilvl w:val="0"/>
          <w:numId w:val="16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1031 Eligibility Notes: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0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start="0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kern w:val="0"/>
          <w:sz w:val="36"/>
          <w:szCs w:val="36"/>
          <w14:ligatures w14:val="none"/>
        </w:rPr>
        <w:t xml:space="preserve">17. Document Storage Checklist </w:t>
      </w:r>
      <w:r>
        <w:rPr>
          <w:rFonts w:eastAsia="Times New Roman" w:cs="Times New Roman" w:ascii="Times New Roman" w:hAnsi="Times New Roman"/>
          <w:b/>
          <w:bCs/>
          <w:color w:val="800080"/>
          <w:kern w:val="0"/>
          <w:sz w:val="36"/>
          <w:szCs w:val="36"/>
          <w14:ligatures w14:val="none"/>
        </w:rPr>
        <w:t>(Each Property)</w:t>
      </w:r>
    </w:p>
    <w:p>
      <w:pPr>
        <w:pStyle w:val="Normal"/>
        <w:numPr>
          <w:ilvl w:val="0"/>
          <w:numId w:val="17"/>
        </w:numPr>
        <w:spacing w:lineRule="auto" w:line="240" w:beforeAutospacing="1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Deed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Survey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Insurance Policies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Licenses &amp; Permits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Leases</w:t>
      </w:r>
    </w:p>
    <w:p>
      <w:pPr>
        <w:pStyle w:val="Normal"/>
        <w:numPr>
          <w:ilvl w:val="0"/>
          <w:numId w:val="17"/>
        </w:numPr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Inspection Reports</w:t>
      </w:r>
    </w:p>
    <w:p>
      <w:pPr>
        <w:pStyle w:val="Normal"/>
        <w:numPr>
          <w:ilvl w:val="0"/>
          <w:numId w:val="17"/>
        </w:numPr>
        <w:spacing w:lineRule="auto" w:line="240" w:before="0" w:afterAutospacing="1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  <w:t>Invoices &amp; Warranties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eastAsia="Times New Roman" w:cs="Times New Roman" w:ascii="Times New Roman" w:hAnsi="Times New Roman"/>
          <w:kern w:val="0"/>
          <w14:ligatures w14:val="non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11f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f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f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f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f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f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f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f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f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711f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711f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711f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711f2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711f2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711f2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711f2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711f2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711f2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711f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711f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711f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711f2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711f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711f2"/>
    <w:rPr>
      <w:b/>
      <w:bCs/>
      <w:smallCaps/>
      <w:color w:themeColor="accent1" w:themeShade="bf" w:val="2F5496"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1711f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f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1f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711f2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Application>LibreOffice/25.8.4.2$Windows_X86_64 LibreOffice_project/290daaa01b999472f0c7a3890eb6a550fd74c6df</Application>
  <AppVersion>15.0000</AppVersion>
  <Pages>8</Pages>
  <Words>1213</Words>
  <Characters>6220</Characters>
  <CharactersWithSpaces>7018</CharactersWithSpaces>
  <Paragraphs>274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2026-01-13T18:41:00Z</dcterms:created>
  <dc:creator>John Z</dc:creator>
  <dc:description/>
  <dc:language>en-US</dc:language>
  <cp:lastModifiedBy/>
  <dcterms:modified xsi:type="dcterms:W3CDTF">2026-01-16T15:53:42Z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