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rStyle w:val="Strong"/>
          <w:rFonts w:ascii="Times New Roman" w:hAnsi="Times New Roman" w:cs="Times New Roman"/>
          <w:b/>
          <w:bCs/>
          <w:sz w:val="40"/>
          <w:szCs w:val="40"/>
        </w:rPr>
      </w:pPr>
      <w:r>
        <w:rPr>
          <w:rFonts w:cs="Times New Roman" w:ascii="Times New Roman" w:hAnsi="Times New Roman"/>
          <w:sz w:val="40"/>
          <w:szCs w:val="40"/>
        </w:rPr>
        <w:t>Khảo sát tác động của nhiễu và hiện tượng Fading lên  kênh truyền mạng ZigBee</w:t>
      </w:r>
    </w:p>
    <w:p>
      <w:pPr>
        <w:pStyle w:val="Heading2"/>
        <w:spacing w:lineRule="auto" w:line="288" w:before="0" w:after="0"/>
        <w:rPr>
          <w:rFonts w:ascii="Times New Roman" w:hAnsi="Times New Roman" w:cs="Times New Roman"/>
        </w:rPr>
      </w:pPr>
      <w:r>
        <w:rPr>
          <w:rStyle w:val="Strong"/>
          <w:rFonts w:cs="Times New Roman" w:ascii="Times New Roman" w:hAnsi="Times New Roman"/>
          <w:b/>
          <w:bCs/>
        </w:rPr>
        <w:t>1. Phân công công việc trong nhóm</w:t>
      </w:r>
    </w:p>
    <w:tbl>
      <w:tblPr>
        <w:tblW w:w="9638"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1659"/>
        <w:gridCol w:w="1187"/>
        <w:gridCol w:w="5539"/>
        <w:gridCol w:w="1252"/>
      </w:tblGrid>
      <w:tr>
        <w:trPr>
          <w:tblHeader w:val="true"/>
        </w:trPr>
        <w:tc>
          <w:tcPr>
            <w:tcW w:w="1659"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Thành viên</w:t>
            </w:r>
          </w:p>
        </w:tc>
        <w:tc>
          <w:tcPr>
            <w:tcW w:w="1187"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MSSV</w:t>
            </w:r>
          </w:p>
        </w:tc>
        <w:tc>
          <w:tcPr>
            <w:tcW w:w="5539"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Công việc</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Tỉ lệ đóng góp</w:t>
            </w:r>
          </w:p>
        </w:tc>
      </w:tr>
      <w:tr>
        <w:trPr/>
        <w:tc>
          <w:tcPr>
            <w:tcW w:w="16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Trần Duy Nguyên</w:t>
            </w:r>
          </w:p>
        </w:tc>
        <w:tc>
          <w:tcPr>
            <w:tcW w:w="11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106220264</w:t>
            </w:r>
          </w:p>
        </w:tc>
        <w:tc>
          <w:tcPr>
            <w:tcW w:w="553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both"/>
              <w:rPr>
                <w:rFonts w:ascii="Times New Roman" w:hAnsi="Times New Roman" w:cs="Times New Roman"/>
              </w:rPr>
            </w:pPr>
            <w:r>
              <w:rPr>
                <w:rFonts w:cs="Times New Roman" w:ascii="Times New Roman" w:hAnsi="Times New Roman"/>
              </w:rPr>
              <w:t>Viết tài liệu lý thuyết ZigBee, mô tả hệ thống, phân tích mô hình NS-3</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33.3%</w:t>
            </w:r>
          </w:p>
        </w:tc>
      </w:tr>
      <w:tr>
        <w:trPr/>
        <w:tc>
          <w:tcPr>
            <w:tcW w:w="16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Trần Viết Thắng</w:t>
            </w:r>
          </w:p>
        </w:tc>
        <w:tc>
          <w:tcPr>
            <w:tcW w:w="11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106220234</w:t>
            </w:r>
          </w:p>
        </w:tc>
        <w:tc>
          <w:tcPr>
            <w:tcW w:w="553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both"/>
              <w:rPr>
                <w:rFonts w:ascii="Times New Roman" w:hAnsi="Times New Roman" w:cs="Times New Roman"/>
              </w:rPr>
            </w:pPr>
            <w:r>
              <w:rPr>
                <w:rFonts w:cs="Times New Roman" w:ascii="Times New Roman" w:hAnsi="Times New Roman"/>
              </w:rPr>
              <w:t>Xây dựng mô hình mô phỏng, viết code mô phỏng ZigBee trên NS-3, thu thập dữ liệu</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33.3%</w:t>
            </w:r>
          </w:p>
        </w:tc>
      </w:tr>
      <w:tr>
        <w:trPr/>
        <w:tc>
          <w:tcPr>
            <w:tcW w:w="16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Bùi Trịnh Thế Viên</w:t>
            </w:r>
          </w:p>
        </w:tc>
        <w:tc>
          <w:tcPr>
            <w:tcW w:w="11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106220276</w:t>
            </w:r>
          </w:p>
        </w:tc>
        <w:tc>
          <w:tcPr>
            <w:tcW w:w="553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both"/>
              <w:rPr>
                <w:rFonts w:ascii="Times New Roman" w:hAnsi="Times New Roman" w:cs="Times New Roman"/>
              </w:rPr>
            </w:pPr>
            <w:r>
              <w:rPr>
                <w:rFonts w:cs="Times New Roman" w:ascii="Times New Roman" w:hAnsi="Times New Roman"/>
              </w:rPr>
              <w:t>Xử lý dữ liệu, trực quan hóa, phân tích kết quả và viết kết luận</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Style w:val="Strong"/>
                <w:rFonts w:cs="Times New Roman" w:ascii="Times New Roman" w:hAnsi="Times New Roman"/>
                <w:b w:val="false"/>
                <w:bCs w:val="false"/>
              </w:rPr>
              <w:t>33.3%</w:t>
            </w:r>
          </w:p>
        </w:tc>
      </w:tr>
    </w:tbl>
    <w:p>
      <w:pPr>
        <w:pStyle w:val="BodyText"/>
        <w:spacing w:lineRule="auto" w:line="288" w:before="0" w:after="0"/>
        <w:rPr>
          <w:rFonts w:ascii="Times New Roman" w:hAnsi="Times New Roman" w:cs="Times New Roman"/>
        </w:rPr>
      </w:pPr>
      <w:r>
        <w:rPr>
          <w:rFonts w:cs="Times New Roman" w:ascii="Times New Roman" w:hAnsi="Times New Roman"/>
        </w:rPr>
      </w:r>
    </w:p>
    <w:p>
      <w:pPr>
        <w:pStyle w:val="Heading2"/>
        <w:spacing w:lineRule="auto" w:line="288" w:before="0" w:after="0"/>
        <w:rPr>
          <w:rFonts w:ascii="Times New Roman" w:hAnsi="Times New Roman" w:cs="Times New Roman"/>
        </w:rPr>
      </w:pPr>
      <w:r>
        <w:rPr>
          <w:rStyle w:val="Strong"/>
          <w:rFonts w:cs="Times New Roman" w:ascii="Times New Roman" w:hAnsi="Times New Roman"/>
          <w:b/>
          <w:bCs/>
        </w:rPr>
        <w:t>2. Nội dung chính đã thực hiện</w:t>
      </w:r>
    </w:p>
    <w:p>
      <w:pPr>
        <w:pStyle w:val="Heading3"/>
        <w:spacing w:lineRule="auto" w:line="288" w:before="0" w:after="0"/>
        <w:rPr>
          <w:rFonts w:ascii="Times New Roman" w:hAnsi="Times New Roman" w:cs="Times New Roman"/>
        </w:rPr>
      </w:pPr>
      <w:r>
        <w:rPr>
          <w:rStyle w:val="Strong"/>
          <w:rFonts w:cs="Times New Roman" w:ascii="Times New Roman" w:hAnsi="Times New Roman"/>
          <w:b/>
          <w:bCs/>
        </w:rPr>
        <w:t>2.1. Mô hình hệ thống/mạng</w:t>
      </w:r>
    </w:p>
    <w:p>
      <w:pPr>
        <w:pStyle w:val="BodyText"/>
        <w:spacing w:lineRule="auto" w:line="288"/>
        <w:jc w:val="both"/>
        <w:rPr>
          <w:rFonts w:ascii="Times New Roman" w:hAnsi="Times New Roman" w:cs="Times New Roman"/>
        </w:rPr>
      </w:pPr>
      <w:r>
        <w:rPr>
          <w:rFonts w:cs="Times New Roman" w:ascii="Times New Roman" w:hAnsi="Times New Roman"/>
        </w:rPr>
        <w:t xml:space="preserve">Nhóm xây dựng một topology mạng </w:t>
      </w:r>
      <w:r>
        <w:rPr>
          <w:rStyle w:val="Strong"/>
          <w:rFonts w:cs="Times New Roman" w:ascii="Times New Roman" w:hAnsi="Times New Roman"/>
          <w:b w:val="false"/>
          <w:bCs w:val="false"/>
        </w:rPr>
        <w:t>ZigBee</w:t>
      </w:r>
      <w:r>
        <w:rPr>
          <w:rFonts w:cs="Times New Roman" w:ascii="Times New Roman" w:hAnsi="Times New Roman"/>
        </w:rPr>
        <w:t xml:space="preserve"> trên </w:t>
      </w:r>
      <w:r>
        <w:rPr>
          <w:rStyle w:val="Strong"/>
          <w:rFonts w:cs="Times New Roman" w:ascii="Times New Roman" w:hAnsi="Times New Roman"/>
          <w:b w:val="false"/>
          <w:bCs w:val="false"/>
        </w:rPr>
        <w:t>NS-3.46</w:t>
      </w:r>
      <w:r>
        <w:rPr>
          <w:rFonts w:cs="Times New Roman" w:ascii="Times New Roman" w:hAnsi="Times New Roman"/>
        </w:rPr>
        <w:t>, gồm:</w:t>
      </w:r>
    </w:p>
    <w:p>
      <w:pPr>
        <w:pStyle w:val="BodyText"/>
        <w:numPr>
          <w:ilvl w:val="0"/>
          <w:numId w:val="1"/>
        </w:numPr>
        <w:tabs>
          <w:tab w:val="left" w:pos="709" w:leader="none"/>
        </w:tabs>
        <w:spacing w:lineRule="auto" w:line="288"/>
        <w:jc w:val="both"/>
        <w:rPr>
          <w:rFonts w:ascii="Times New Roman" w:hAnsi="Times New Roman" w:cs="Times New Roman"/>
        </w:rPr>
      </w:pPr>
      <w:r>
        <w:rPr>
          <w:rFonts w:cs="Times New Roman" w:ascii="Times New Roman" w:hAnsi="Times New Roman"/>
        </w:rPr>
        <w:t xml:space="preserve">01 </w:t>
      </w:r>
      <w:r>
        <w:rPr>
          <w:rStyle w:val="Strong"/>
          <w:rFonts w:cs="Times New Roman" w:ascii="Times New Roman" w:hAnsi="Times New Roman"/>
          <w:b w:val="false"/>
          <w:bCs w:val="false"/>
        </w:rPr>
        <w:t>Coordinator</w:t>
      </w:r>
      <w:r>
        <w:rPr>
          <w:rFonts w:cs="Times New Roman" w:ascii="Times New Roman" w:hAnsi="Times New Roman"/>
        </w:rPr>
        <w:t xml:space="preserve"> (node 0) – trung tâm xử lý dữ liệu</w:t>
      </w:r>
    </w:p>
    <w:p>
      <w:pPr>
        <w:pStyle w:val="BodyText"/>
        <w:numPr>
          <w:ilvl w:val="0"/>
          <w:numId w:val="1"/>
        </w:numPr>
        <w:tabs>
          <w:tab w:val="left" w:pos="709" w:leader="none"/>
        </w:tabs>
        <w:spacing w:lineRule="auto" w:line="288"/>
        <w:jc w:val="both"/>
        <w:rPr>
          <w:rFonts w:ascii="Times New Roman" w:hAnsi="Times New Roman" w:cs="Times New Roman"/>
        </w:rPr>
      </w:pPr>
      <w:r>
        <w:rPr>
          <w:rFonts w:cs="Times New Roman" w:ascii="Times New Roman" w:hAnsi="Times New Roman"/>
        </w:rPr>
        <w:t xml:space="preserve">4 </w:t>
      </w:r>
      <w:r>
        <w:rPr>
          <w:rStyle w:val="Strong"/>
          <w:rFonts w:cs="Times New Roman" w:ascii="Times New Roman" w:hAnsi="Times New Roman"/>
          <w:b w:val="false"/>
          <w:bCs w:val="false"/>
        </w:rPr>
        <w:t>Router</w:t>
      </w:r>
      <w:r>
        <w:rPr>
          <w:rFonts w:cs="Times New Roman" w:ascii="Times New Roman" w:hAnsi="Times New Roman"/>
        </w:rPr>
        <w:t xml:space="preserve"> (node 1–4) – trung chuyển gói tin</w:t>
      </w:r>
    </w:p>
    <w:p>
      <w:pPr>
        <w:pStyle w:val="BodyText"/>
        <w:numPr>
          <w:ilvl w:val="0"/>
          <w:numId w:val="1"/>
        </w:numPr>
        <w:tabs>
          <w:tab w:val="left" w:pos="709" w:leader="none"/>
        </w:tabs>
        <w:spacing w:lineRule="auto" w:line="288"/>
        <w:jc w:val="both"/>
        <w:rPr>
          <w:rFonts w:ascii="Times New Roman" w:hAnsi="Times New Roman" w:cs="Times New Roman"/>
        </w:rPr>
      </w:pPr>
      <w:r>
        <w:rPr>
          <w:rFonts w:cs="Times New Roman" w:ascii="Times New Roman" w:hAnsi="Times New Roman"/>
        </w:rPr>
        <w:t xml:space="preserve">01 </w:t>
      </w:r>
      <w:r>
        <w:rPr>
          <w:rStyle w:val="Strong"/>
          <w:rFonts w:cs="Times New Roman" w:ascii="Times New Roman" w:hAnsi="Times New Roman"/>
          <w:b w:val="false"/>
          <w:bCs w:val="false"/>
        </w:rPr>
        <w:t>Sensor</w:t>
      </w:r>
      <w:r>
        <w:rPr>
          <w:rFonts w:cs="Times New Roman" w:ascii="Times New Roman" w:hAnsi="Times New Roman"/>
        </w:rPr>
        <w:t xml:space="preserve"> (node 5) – gửi dữ liệu định kỳ</w:t>
      </w:r>
    </w:p>
    <w:p>
      <w:pPr>
        <w:pStyle w:val="BodyText"/>
        <w:spacing w:lineRule="auto" w:line="288"/>
        <w:jc w:val="both"/>
        <w:rPr>
          <w:rFonts w:ascii="Times New Roman" w:hAnsi="Times New Roman" w:cs="Times New Roman"/>
        </w:rPr>
      </w:pPr>
      <w:r>
        <w:rPr>
          <w:rFonts w:cs="Times New Roman" w:ascii="Times New Roman" w:hAnsi="Times New Roman"/>
        </w:rPr>
        <w:t xml:space="preserve">Topology dạng </w:t>
      </w:r>
      <w:r>
        <w:rPr>
          <w:rStyle w:val="Strong"/>
          <w:rFonts w:cs="Times New Roman" w:ascii="Times New Roman" w:hAnsi="Times New Roman"/>
          <w:b w:val="false"/>
          <w:bCs w:val="false"/>
        </w:rPr>
        <w:t>Many-to-One (Convergecast)</w:t>
      </w:r>
      <w:r>
        <w:rPr>
          <w:rFonts w:cs="Times New Roman" w:ascii="Times New Roman" w:hAnsi="Times New Roman"/>
        </w:rPr>
        <w:t xml:space="preserve"> theo bố trí </w:t>
      </w:r>
      <w:r>
        <w:rPr>
          <w:rStyle w:val="Strong"/>
          <w:rFonts w:cs="Times New Roman" w:ascii="Times New Roman" w:hAnsi="Times New Roman"/>
          <w:b w:val="false"/>
          <w:bCs w:val="false"/>
        </w:rPr>
        <w:t>Grid 3×2</w:t>
      </w:r>
      <w:r>
        <w:rPr>
          <w:rFonts w:cs="Times New Roman" w:ascii="Times New Roman" w:hAnsi="Times New Roman"/>
        </w:rPr>
        <w:t xml:space="preserve"> với khoảng cách thay đổi từ </w:t>
      </w:r>
      <w:r>
        <w:rPr>
          <w:rStyle w:val="Strong"/>
          <w:rFonts w:cs="Times New Roman" w:ascii="Times New Roman" w:hAnsi="Times New Roman"/>
          <w:b w:val="false"/>
          <w:bCs w:val="false"/>
        </w:rPr>
        <w:t>15–30 m</w:t>
      </w:r>
      <w:r>
        <w:rPr>
          <w:rFonts w:cs="Times New Roman" w:ascii="Times New Roman" w:hAnsi="Times New Roman"/>
        </w:rPr>
        <w:t>.</w:t>
      </w:r>
    </w:p>
    <w:tbl>
      <w:tblPr>
        <w:tblStyle w:val="TableGrid"/>
        <w:tblW w:w="94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44"/>
      </w:tblGrid>
      <w:tr>
        <w:trPr/>
        <w:tc>
          <w:tcPr>
            <w:tcW w:w="9444" w:type="dxa"/>
            <w:tcBorders>
              <w:top w:val="nil"/>
              <w:start w:val="nil"/>
              <w:bottom w:val="nil"/>
              <w:end w:val="nil"/>
            </w:tcBorders>
          </w:tcPr>
          <w:p>
            <w:pPr>
              <w:pStyle w:val="Normal"/>
              <w:widowControl/>
              <w:suppressAutoHyphens w:val="true"/>
              <w:spacing w:lineRule="auto" w:line="288" w:before="0" w:after="0"/>
              <w:jc w:val="center"/>
              <w:rPr>
                <w:rFonts w:ascii="Times New Roman" w:hAnsi="Times New Roman" w:eastAsia="Nunito" w:cs="Times New Roman"/>
                <w:sz w:val="26"/>
                <w:szCs w:val="26"/>
              </w:rPr>
            </w:pPr>
            <w:r>
              <w:rPr>
                <w:kern w:val="2"/>
                <w:lang w:val="en-US" w:eastAsia="zh-CN" w:bidi="hi-IN"/>
              </w:rPr>
              <w:drawing>
                <wp:inline distT="0" distB="0" distL="0" distR="0">
                  <wp:extent cx="2958465" cy="1829435"/>
                  <wp:effectExtent l="0" t="0" r="0" b="0"/>
                  <wp:docPr id="1" name="Picture 2" descr="A group of circles with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group of circles with text&#10;&#10;AI-generated content may be incorrect." title=""/>
                          <pic:cNvPicPr>
                            <a:picLocks noChangeAspect="1" noChangeArrowheads="1"/>
                          </pic:cNvPicPr>
                        </pic:nvPicPr>
                        <pic:blipFill>
                          <a:blip r:embed="rId2"/>
                          <a:stretch>
                            <a:fillRect/>
                          </a:stretch>
                        </pic:blipFill>
                        <pic:spPr bwMode="auto">
                          <a:xfrm>
                            <a:off x="0" y="0"/>
                            <a:ext cx="2958465" cy="1829435"/>
                          </a:xfrm>
                          <a:prstGeom prst="rect">
                            <a:avLst/>
                          </a:prstGeom>
                        </pic:spPr>
                      </pic:pic>
                    </a:graphicData>
                  </a:graphic>
                </wp:inline>
              </w:drawing>
            </w:r>
          </w:p>
        </w:tc>
      </w:tr>
      <w:tr>
        <w:trPr/>
        <w:tc>
          <w:tcPr>
            <w:tcW w:w="9444" w:type="dxa"/>
            <w:tcBorders>
              <w:top w:val="nil"/>
              <w:start w:val="nil"/>
              <w:bottom w:val="nil"/>
              <w:end w:val="nil"/>
            </w:tcBorders>
          </w:tcPr>
          <w:p>
            <w:pPr>
              <w:pStyle w:val="Normal"/>
              <w:widowControl/>
              <w:suppressAutoHyphens w:val="true"/>
              <w:spacing w:lineRule="auto" w:line="288" w:before="0" w:after="0"/>
              <w:jc w:val="center"/>
              <w:rPr>
                <w:rFonts w:ascii="Times New Roman" w:hAnsi="Times New Roman" w:eastAsia="Nunito" w:cs="Times New Roman"/>
              </w:rPr>
            </w:pPr>
            <w:r>
              <w:rPr>
                <w:rFonts w:eastAsia="Nunito" w:cs="Times New Roman" w:ascii="Times New Roman" w:hAnsi="Times New Roman"/>
                <w:kern w:val="2"/>
                <w:sz w:val="24"/>
                <w:szCs w:val="24"/>
                <w:lang w:val="en-US" w:eastAsia="zh-CN" w:bidi="hi-IN"/>
              </w:rPr>
              <w:t>Hình 3: Cấu trúc mạng mô phỏng</w:t>
            </w:r>
          </w:p>
        </w:tc>
      </w:tr>
    </w:tbl>
    <w:p>
      <w:pPr>
        <w:pStyle w:val="Heading3"/>
        <w:spacing w:lineRule="auto" w:line="288" w:before="0" w:after="0"/>
        <w:rPr>
          <w:rFonts w:ascii="Times New Roman" w:hAnsi="Times New Roman" w:cs="Times New Roman"/>
        </w:rPr>
      </w:pPr>
      <w:r>
        <w:rPr>
          <w:rStyle w:val="Strong"/>
          <w:rFonts w:cs="Times New Roman" w:ascii="Times New Roman" w:hAnsi="Times New Roman"/>
          <w:b/>
          <w:bCs/>
        </w:rPr>
        <w:t>2.2. Kịch bản mô phỏng</w:t>
      </w:r>
    </w:p>
    <w:p>
      <w:pPr>
        <w:pStyle w:val="BodyText"/>
        <w:spacing w:lineRule="auto" w:line="288"/>
        <w:rPr>
          <w:rFonts w:ascii="Times New Roman" w:hAnsi="Times New Roman" w:cs="Times New Roman"/>
        </w:rPr>
      </w:pPr>
      <w:r>
        <w:rPr>
          <w:rFonts w:cs="Times New Roman" w:ascii="Times New Roman" w:hAnsi="Times New Roman"/>
        </w:rPr>
        <w:t xml:space="preserve">Nhóm khảo sát </w:t>
      </w:r>
      <w:r>
        <w:rPr>
          <w:rStyle w:val="Strong"/>
          <w:rFonts w:cs="Times New Roman" w:ascii="Times New Roman" w:hAnsi="Times New Roman"/>
          <w:b w:val="false"/>
          <w:bCs w:val="false"/>
        </w:rPr>
        <w:t>4 điều kiện kênh truyền</w:t>
      </w:r>
      <w:r>
        <w:rPr>
          <w:rFonts w:cs="Times New Roman" w:ascii="Times New Roman" w:hAnsi="Times New Roman"/>
        </w:rPr>
        <w:t>, ta thấy có tổng cộng bốn kịch bản để khảo sát.</w:t>
      </w:r>
    </w:p>
    <w:tbl>
      <w:tblPr>
        <w:tblW w:w="5098" w:type="dxa"/>
        <w:jc w:val="center"/>
        <w:tblInd w:w="0" w:type="dxa"/>
        <w:tblLayout w:type="fixed"/>
        <w:tblCellMar>
          <w:top w:w="28" w:type="dxa"/>
          <w:start w:w="28" w:type="dxa"/>
          <w:bottom w:w="28" w:type="dxa"/>
          <w:end w:w="28" w:type="dxa"/>
        </w:tblCellMar>
        <w:tblLook w:val="04a0" w:noHBand="0" w:noVBand="1" w:firstColumn="1" w:lastRow="0" w:lastColumn="0" w:firstRow="1"/>
      </w:tblPr>
      <w:tblGrid>
        <w:gridCol w:w="987"/>
        <w:gridCol w:w="1134"/>
        <w:gridCol w:w="2977"/>
      </w:tblGrid>
      <w:tr>
        <w:trPr>
          <w:tblHeader w:val="true"/>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b w:val="false"/>
                <w:bCs w:val="false"/>
              </w:rPr>
            </w:pPr>
            <w:r>
              <w:rPr>
                <w:rFonts w:cs="Times New Roman" w:ascii="Times New Roman" w:hAnsi="Times New Roman"/>
                <w:b w:val="false"/>
                <w:bCs w:val="false"/>
              </w:rPr>
              <w:t>Noise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b w:val="false"/>
                <w:bCs w:val="false"/>
              </w:rPr>
            </w:pPr>
            <w:r>
              <w:rPr>
                <w:rFonts w:cs="Times New Roman" w:ascii="Times New Roman" w:hAnsi="Times New Roman"/>
                <w:b w:val="false"/>
                <w:bCs w:val="false"/>
              </w:rPr>
              <w:t>Fading</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b w:val="false"/>
                <w:bCs w:val="false"/>
              </w:rPr>
            </w:pPr>
            <w:r>
              <w:rPr>
                <w:rFonts w:cs="Times New Roman" w:ascii="Times New Roman" w:hAnsi="Times New Roman"/>
                <w:b w:val="false"/>
                <w:bCs w:val="false"/>
              </w:rPr>
              <w:t>Ý nghĩa</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Lý tưởng</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Chỉ nhiễu Gaussian</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Chỉ Rayleigh Fading</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Điều kiện thực tế</w:t>
            </w:r>
          </w:p>
        </w:tc>
      </w:tr>
    </w:tbl>
    <w:p>
      <w:pPr>
        <w:pStyle w:val="BodyText"/>
        <w:spacing w:lineRule="auto" w:line="288" w:before="0" w:after="0"/>
        <w:jc w:val="both"/>
        <w:rPr>
          <w:rFonts w:ascii="Times New Roman" w:hAnsi="Times New Roman" w:cs="Times New Roman"/>
        </w:rPr>
      </w:pPr>
      <w:r>
        <w:rPr>
          <w:rFonts w:cs="Times New Roman" w:ascii="Times New Roman" w:hAnsi="Times New Roman"/>
        </w:rPr>
        <w:t>Các yếu tố khảo sát khác:</w:t>
      </w:r>
    </w:p>
    <w:p>
      <w:pPr>
        <w:pStyle w:val="BodyText"/>
        <w:numPr>
          <w:ilvl w:val="0"/>
          <w:numId w:val="2"/>
        </w:numPr>
        <w:tabs>
          <w:tab w:val="left" w:pos="709" w:leader="none"/>
        </w:tabs>
        <w:spacing w:lineRule="auto" w:line="288"/>
        <w:jc w:val="both"/>
        <w:rPr>
          <w:rFonts w:ascii="Times New Roman" w:hAnsi="Times New Roman" w:cs="Times New Roman"/>
        </w:rPr>
      </w:pPr>
      <w:r>
        <w:rPr>
          <w:rStyle w:val="Strong"/>
          <w:rFonts w:cs="Times New Roman" w:ascii="Times New Roman" w:hAnsi="Times New Roman"/>
          <w:b w:val="false"/>
          <w:bCs w:val="false"/>
        </w:rPr>
        <w:t>Khoảng cách</w:t>
      </w:r>
      <w:r>
        <w:rPr>
          <w:rFonts w:cs="Times New Roman" w:ascii="Times New Roman" w:hAnsi="Times New Roman"/>
        </w:rPr>
        <w:t>: 15 – 30 m</w:t>
      </w:r>
    </w:p>
    <w:p>
      <w:pPr>
        <w:pStyle w:val="BodyText"/>
        <w:numPr>
          <w:ilvl w:val="0"/>
          <w:numId w:val="2"/>
        </w:numPr>
        <w:tabs>
          <w:tab w:val="left" w:pos="709" w:leader="none"/>
        </w:tabs>
        <w:spacing w:lineRule="auto" w:line="288"/>
        <w:jc w:val="both"/>
        <w:rPr>
          <w:rFonts w:ascii="Times New Roman" w:hAnsi="Times New Roman" w:cs="Times New Roman"/>
        </w:rPr>
      </w:pPr>
      <w:r>
        <w:rPr>
          <w:rStyle w:val="Strong"/>
          <w:rFonts w:cs="Times New Roman" w:ascii="Times New Roman" w:hAnsi="Times New Roman"/>
          <w:b w:val="false"/>
          <w:bCs w:val="false"/>
        </w:rPr>
        <w:t>Số lượng node</w:t>
      </w:r>
      <w:r>
        <w:rPr>
          <w:rFonts w:cs="Times New Roman" w:ascii="Times New Roman" w:hAnsi="Times New Roman"/>
        </w:rPr>
        <w:t>: 4 – 10 nodes</w:t>
      </w:r>
    </w:p>
    <w:p>
      <w:pPr>
        <w:pStyle w:val="BodyText"/>
        <w:spacing w:lineRule="auto" w:line="288" w:before="0" w:after="0"/>
        <w:jc w:val="both"/>
        <w:rPr>
          <w:rFonts w:ascii="Times New Roman" w:hAnsi="Times New Roman" w:cs="Times New Roman"/>
        </w:rPr>
      </w:pPr>
      <w:r>
        <w:rPr>
          <w:rStyle w:val="Strong"/>
          <w:rFonts w:cs="Times New Roman" w:ascii="Times New Roman" w:hAnsi="Times New Roman"/>
          <w:b w:val="false"/>
          <w:bCs w:val="false"/>
        </w:rPr>
        <w:t>Thông số đánh giá</w:t>
      </w:r>
      <w:r>
        <w:rPr>
          <w:rFonts w:cs="Times New Roman" w:ascii="Times New Roman" w:hAnsi="Times New Roman"/>
        </w:rPr>
        <w:t>: Packet Delivery Rate (PDR), Signal-to-Noise Ratio (SNR), Độ trễ trong truyền gói tin (Delay).</w:t>
      </w:r>
    </w:p>
    <w:p>
      <w:pPr>
        <w:pStyle w:val="Heading2"/>
        <w:spacing w:lineRule="auto" w:line="288" w:before="0" w:after="0"/>
        <w:rPr>
          <w:rFonts w:ascii="Times New Roman" w:hAnsi="Times New Roman" w:cs="Times New Roman"/>
        </w:rPr>
      </w:pPr>
      <w:r>
        <w:rPr>
          <w:rStyle w:val="Strong"/>
          <w:rFonts w:cs="Times New Roman" w:ascii="Times New Roman" w:hAnsi="Times New Roman"/>
          <w:b/>
          <w:bCs/>
        </w:rPr>
        <w:t>3. Phân tích kết quả</w:t>
      </w:r>
    </w:p>
    <w:p>
      <w:pPr>
        <w:pStyle w:val="Heading3"/>
        <w:spacing w:lineRule="auto" w:line="288" w:before="0" w:after="0"/>
        <w:rPr>
          <w:rStyle w:val="Strong"/>
          <w:rFonts w:ascii="Times New Roman" w:hAnsi="Times New Roman" w:cs="Times New Roman"/>
          <w:b/>
          <w:bCs/>
        </w:rPr>
      </w:pPr>
      <w:r>
        <w:rPr>
          <w:rStyle w:val="Strong"/>
          <w:rFonts w:cs="Times New Roman" w:ascii="Times New Roman" w:hAnsi="Times New Roman"/>
          <w:b/>
          <w:bCs/>
        </w:rPr>
        <w:t>3.1. Ảnh hưởng của khoảng cách</w:t>
      </w:r>
    </w:p>
    <w:tbl>
      <w:tblPr>
        <w:tblStyle w:val="TableGrid"/>
        <w:tblW w:w="96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628"/>
      </w:tblGrid>
      <w:tr>
        <w:trPr/>
        <w:tc>
          <w:tcPr>
            <w:tcW w:w="9628" w:type="dxa"/>
            <w:tcBorders>
              <w:top w:val="nil"/>
              <w:start w:val="nil"/>
              <w:bottom w:val="nil"/>
              <w:end w:val="nil"/>
            </w:tcBorders>
          </w:tcPr>
          <w:p>
            <w:pPr>
              <w:pStyle w:val="BodyText"/>
              <w:widowControl/>
              <w:suppressAutoHyphens w:val="true"/>
              <w:spacing w:lineRule="auto" w:line="288" w:before="0" w:after="140"/>
              <w:jc w:val="center"/>
              <w:rPr>
                <w:rStyle w:val="Strong"/>
                <w:rFonts w:ascii="Times New Roman" w:hAnsi="Times New Roman" w:cs="Times New Roman"/>
                <w:b w:val="false"/>
                <w:bCs w:val="false"/>
              </w:rPr>
            </w:pPr>
            <w:r>
              <w:rPr>
                <w:rFonts w:eastAsia="Noto Serif CJK SC"/>
                <w:kern w:val="2"/>
                <w:sz w:val="24"/>
                <w:szCs w:val="24"/>
                <w:lang w:val="en-US" w:eastAsia="zh-CN" w:bidi="hi-IN"/>
              </w:rPr>
              <w:drawing>
                <wp:inline distT="0" distB="0" distL="0" distR="0">
                  <wp:extent cx="4371340" cy="3241040"/>
                  <wp:effectExtent l="0" t="0" r="0" b="0"/>
                  <wp:docPr id="2" name="Image3 Copy 1" descr="A screenshot of a graph&#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Copy 1" descr="A screenshot of a graph&#10;&#10;AI-generated content may be incorrect." title=""/>
                          <pic:cNvPicPr>
                            <a:picLocks noChangeAspect="1" noChangeArrowheads="1"/>
                          </pic:cNvPicPr>
                        </pic:nvPicPr>
                        <pic:blipFill>
                          <a:blip r:embed="rId3"/>
                          <a:stretch>
                            <a:fillRect/>
                          </a:stretch>
                        </pic:blipFill>
                        <pic:spPr bwMode="auto">
                          <a:xfrm>
                            <a:off x="0" y="0"/>
                            <a:ext cx="4371340" cy="3241040"/>
                          </a:xfrm>
                          <a:prstGeom prst="rect">
                            <a:avLst/>
                          </a:prstGeom>
                        </pic:spPr>
                      </pic:pic>
                    </a:graphicData>
                  </a:graphic>
                </wp:inline>
              </w:drawing>
            </w:r>
          </w:p>
        </w:tc>
      </w:tr>
      <w:tr>
        <w:trPr/>
        <w:tc>
          <w:tcPr>
            <w:tcW w:w="9628" w:type="dxa"/>
            <w:tcBorders>
              <w:top w:val="nil"/>
              <w:start w:val="nil"/>
              <w:bottom w:val="nil"/>
              <w:end w:val="nil"/>
            </w:tcBorders>
          </w:tcPr>
          <w:p>
            <w:pPr>
              <w:pStyle w:val="BodyText"/>
              <w:widowControl/>
              <w:suppressAutoHyphens w:val="true"/>
              <w:spacing w:lineRule="auto" w:line="288" w:before="0" w:after="140"/>
              <w:jc w:val="start"/>
              <w:rPr>
                <w:rStyle w:val="Strong"/>
                <w:rFonts w:ascii="Times New Roman" w:hAnsi="Times New Roman" w:cs="Times New Roman"/>
                <w:b w:val="false"/>
                <w:bCs w:val="false"/>
              </w:rPr>
            </w:pPr>
            <w:r>
              <w:rPr>
                <w:rFonts w:eastAsia="Nunito" w:cs="Times New Roman" w:ascii="Times New Roman" w:hAnsi="Times New Roman"/>
                <w:color w:val="273239"/>
                <w:kern w:val="0"/>
                <w:sz w:val="24"/>
                <w:szCs w:val="24"/>
                <w:lang w:val="en-US" w:eastAsia="en-US" w:bidi="ar-SA"/>
              </w:rPr>
              <w:t>Hình 1. Kết quả khảo sát ảnh hưởng của khoảng cách trong các điều kiện kênh truyền khác nhau.</w:t>
            </w:r>
          </w:p>
        </w:tc>
      </w:tr>
    </w:tbl>
    <w:p>
      <w:pPr>
        <w:pStyle w:val="BodyText"/>
        <w:spacing w:lineRule="auto" w:line="288" w:before="0" w:after="0"/>
        <w:jc w:val="both"/>
        <w:rPr>
          <w:rFonts w:ascii="Times New Roman" w:hAnsi="Times New Roman" w:cs="Times New Roman"/>
        </w:rPr>
      </w:pPr>
      <w:r>
        <w:rPr>
          <w:rStyle w:val="Strong"/>
          <w:rFonts w:cs="Times New Roman" w:ascii="Times New Roman" w:hAnsi="Times New Roman"/>
          <w:b w:val="false"/>
          <w:bCs w:val="false"/>
        </w:rPr>
        <w:t>Khảo sát PDR:</w:t>
      </w:r>
    </w:p>
    <w:p>
      <w:pPr>
        <w:pStyle w:val="BodyText"/>
        <w:numPr>
          <w:ilvl w:val="0"/>
          <w:numId w:val="3"/>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 xml:space="preserve">Trong điều kiện kênh truyền lý tưởng hay chỉ có nhiễu Gaussian → PDR = </w:t>
      </w:r>
      <w:r>
        <w:rPr>
          <w:rStyle w:val="Strong"/>
          <w:rFonts w:cs="Times New Roman" w:ascii="Times New Roman" w:hAnsi="Times New Roman"/>
          <w:b w:val="false"/>
          <w:bCs w:val="false"/>
        </w:rPr>
        <w:t>100%</w:t>
      </w:r>
      <w:r>
        <w:rPr>
          <w:rFonts w:cs="Times New Roman" w:ascii="Times New Roman" w:hAnsi="Times New Roman"/>
        </w:rPr>
        <w:t xml:space="preserve"> ở mọi khoảng cách.</w:t>
      </w:r>
    </w:p>
    <w:p>
      <w:pPr>
        <w:pStyle w:val="BodyText"/>
        <w:numPr>
          <w:ilvl w:val="0"/>
          <w:numId w:val="3"/>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 xml:space="preserve">Trong điều kiện kênh truyền chỉ có hiện tượng Fading → PDR giảm còn </w:t>
      </w:r>
      <w:r>
        <w:rPr>
          <w:rStyle w:val="Strong"/>
          <w:rFonts w:cs="Times New Roman" w:ascii="Times New Roman" w:hAnsi="Times New Roman"/>
          <w:b w:val="false"/>
          <w:bCs w:val="false"/>
        </w:rPr>
        <w:t>khoảng 72%</w:t>
      </w:r>
      <w:r>
        <w:rPr>
          <w:rFonts w:cs="Times New Roman" w:ascii="Times New Roman" w:hAnsi="Times New Roman"/>
        </w:rPr>
        <w:t xml:space="preserve"> tại 30m.</w:t>
      </w:r>
    </w:p>
    <w:p>
      <w:pPr>
        <w:pStyle w:val="BodyText"/>
        <w:numPr>
          <w:ilvl w:val="0"/>
          <w:numId w:val="3"/>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 xml:space="preserve">Đối với kênh truyền thực tế → PDR giảm mạnh xuống </w:t>
      </w:r>
      <w:r>
        <w:rPr>
          <w:rStyle w:val="Strong"/>
          <w:rFonts w:cs="Times New Roman" w:ascii="Times New Roman" w:hAnsi="Times New Roman"/>
          <w:b w:val="false"/>
          <w:bCs w:val="false"/>
        </w:rPr>
        <w:t>khoảng 45%</w:t>
      </w:r>
      <w:r>
        <w:rPr>
          <w:rFonts w:cs="Times New Roman" w:ascii="Times New Roman" w:hAnsi="Times New Roman"/>
        </w:rPr>
        <w:t xml:space="preserve"> tại 30m.</w:t>
      </w:r>
    </w:p>
    <w:p>
      <w:pPr>
        <w:pStyle w:val="BodyText"/>
        <w:numPr>
          <w:ilvl w:val="0"/>
          <w:numId w:val="9"/>
        </w:numPr>
        <w:spacing w:lineRule="auto" w:line="288" w:before="0" w:after="0"/>
        <w:jc w:val="both"/>
        <w:rPr>
          <w:rFonts w:ascii="Times New Roman" w:hAnsi="Times New Roman" w:cs="Times New Roman"/>
        </w:rPr>
      </w:pPr>
      <w:r>
        <w:rPr>
          <w:rStyle w:val="Strong"/>
          <w:rFonts w:cs="Times New Roman" w:ascii="Times New Roman" w:hAnsi="Times New Roman"/>
          <w:b w:val="false"/>
          <w:bCs w:val="false"/>
        </w:rPr>
        <w:t>Do đó nhiễu chỉ có tác động nhỏ, Fading là yếu tố gây suy giảm chính</w:t>
      </w:r>
      <w:r>
        <w:rPr>
          <w:rFonts w:cs="Times New Roman" w:ascii="Times New Roman" w:hAnsi="Times New Roman"/>
        </w:rPr>
        <w:t>, đặc biệt khi khoảng cách lớn.</w:t>
      </w:r>
    </w:p>
    <w:p>
      <w:pPr>
        <w:pStyle w:val="BodyText"/>
        <w:spacing w:lineRule="auto" w:line="288" w:before="0" w:after="0"/>
        <w:jc w:val="both"/>
        <w:rPr>
          <w:rStyle w:val="Strong"/>
          <w:rFonts w:ascii="Times New Roman" w:hAnsi="Times New Roman" w:cs="Times New Roman"/>
          <w:b w:val="false"/>
          <w:bCs w:val="false"/>
        </w:rPr>
      </w:pPr>
      <w:r>
        <w:rPr>
          <w:rStyle w:val="Strong"/>
          <w:rFonts w:cs="Times New Roman" w:ascii="Times New Roman" w:hAnsi="Times New Roman"/>
          <w:b w:val="false"/>
          <w:bCs w:val="false"/>
        </w:rPr>
        <w:t>Khảo sát SNR:</w:t>
      </w:r>
    </w:p>
    <w:p>
      <w:pPr>
        <w:pStyle w:val="BodyText"/>
        <w:numPr>
          <w:ilvl w:val="0"/>
          <w:numId w:val="8"/>
        </w:numPr>
        <w:spacing w:lineRule="auto" w:line="288" w:before="0" w:after="0"/>
        <w:jc w:val="both"/>
        <w:rPr>
          <w:rFonts w:ascii="Times New Roman" w:hAnsi="Times New Roman" w:cs="Times New Roman"/>
        </w:rPr>
      </w:pPr>
      <w:r>
        <w:rPr>
          <w:rFonts w:cs="Times New Roman" w:ascii="Times New Roman" w:hAnsi="Times New Roman"/>
        </w:rPr>
        <w:t xml:space="preserve">Khi khoảng cách của các node tăng lên thì SNR của kênh truyền trong các kiều kiện khác nhau đều có xu hướng giảm nhưng gần như rất ít. </w:t>
      </w:r>
    </w:p>
    <w:p>
      <w:pPr>
        <w:pStyle w:val="BodyText"/>
        <w:numPr>
          <w:ilvl w:val="0"/>
          <w:numId w:val="4"/>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 xml:space="preserve">Khi không có nhiễu chỉ số này dao động khi khoảng cách thay đổi từ: </w:t>
      </w:r>
      <w:r>
        <w:rPr>
          <w:rStyle w:val="Strong"/>
          <w:rFonts w:cs="Times New Roman" w:ascii="Times New Roman" w:hAnsi="Times New Roman"/>
          <w:b w:val="false"/>
          <w:bCs w:val="false"/>
        </w:rPr>
        <w:t>105–117 dB.</w:t>
      </w:r>
    </w:p>
    <w:p>
      <w:pPr>
        <w:pStyle w:val="BodyText"/>
        <w:numPr>
          <w:ilvl w:val="0"/>
          <w:numId w:val="4"/>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 xml:space="preserve">Khi có nhiễu: </w:t>
      </w:r>
      <w:r>
        <w:rPr>
          <w:rStyle w:val="Strong"/>
          <w:rFonts w:cs="Times New Roman" w:ascii="Times New Roman" w:hAnsi="Times New Roman"/>
          <w:b w:val="false"/>
          <w:bCs w:val="false"/>
        </w:rPr>
        <w:t>4–15 dB</w:t>
      </w:r>
      <w:r>
        <w:rPr>
          <w:rFonts w:cs="Times New Roman" w:ascii="Times New Roman" w:hAnsi="Times New Roman"/>
        </w:rPr>
        <w:t>, khoảng này gần sát ngưỡng dẫn đến dễ mất gói.</w:t>
      </w:r>
    </w:p>
    <w:p>
      <w:pPr>
        <w:pStyle w:val="BodyText"/>
        <w:numPr>
          <w:ilvl w:val="0"/>
          <w:numId w:val="11"/>
        </w:numPr>
        <w:spacing w:lineRule="auto" w:line="288" w:before="0" w:after="0"/>
        <w:jc w:val="both"/>
        <w:rPr>
          <w:rFonts w:ascii="Times New Roman" w:hAnsi="Times New Roman" w:cs="Times New Roman"/>
        </w:rPr>
      </w:pPr>
      <w:r>
        <w:rPr>
          <w:rFonts w:cs="Times New Roman" w:ascii="Times New Roman" w:hAnsi="Times New Roman"/>
        </w:rPr>
        <w:t>Do đó nhiễu tác động lớn đến chỉ số này, làm chất lượng kênh truyền giảm, khoảng cách không ảnh hưởng lớn đến chỉ số này.</w:t>
      </w:r>
    </w:p>
    <w:p>
      <w:pPr>
        <w:pStyle w:val="BodyText"/>
        <w:spacing w:lineRule="auto" w:line="288" w:before="0" w:after="0"/>
        <w:jc w:val="both"/>
        <w:rPr>
          <w:rFonts w:ascii="Times New Roman" w:hAnsi="Times New Roman" w:cs="Times New Roman"/>
        </w:rPr>
      </w:pPr>
      <w:r>
        <w:rPr>
          <w:rStyle w:val="Strong"/>
          <w:rFonts w:cs="Times New Roman" w:ascii="Times New Roman" w:hAnsi="Times New Roman"/>
          <w:b w:val="false"/>
          <w:bCs w:val="false"/>
        </w:rPr>
        <w:t>Khảo sát Delay:</w:t>
      </w:r>
    </w:p>
    <w:p>
      <w:pPr>
        <w:pStyle w:val="BodyText"/>
        <w:numPr>
          <w:ilvl w:val="0"/>
          <w:numId w:val="5"/>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Độ trễ tương đối ổn định khi điều kiện kênh truyền tốt (xấp xỉ 2.39 ms) dù khoảng cách giữa các node có tăng lên.</w:t>
      </w:r>
    </w:p>
    <w:p>
      <w:pPr>
        <w:pStyle w:val="BodyText"/>
        <w:numPr>
          <w:ilvl w:val="0"/>
          <w:numId w:val="5"/>
        </w:numPr>
        <w:tabs>
          <w:tab w:val="left" w:pos="709" w:leader="none"/>
        </w:tabs>
        <w:spacing w:lineRule="auto" w:line="288" w:before="0" w:after="0"/>
        <w:jc w:val="both"/>
        <w:rPr>
          <w:rFonts w:ascii="Times New Roman" w:hAnsi="Times New Roman" w:cs="Times New Roman"/>
        </w:rPr>
      </w:pPr>
      <w:r>
        <w:rPr>
          <w:rFonts w:cs="Times New Roman" w:ascii="Times New Roman" w:hAnsi="Times New Roman"/>
        </w:rPr>
        <w:t>Đối với kênh truyền thực tế, khi khoảng cách càng lớn thì thời gian trễ do mất gói tăng lên .</w:t>
      </w:r>
    </w:p>
    <w:p>
      <w:pPr>
        <w:pStyle w:val="Heading3"/>
        <w:spacing w:lineRule="auto" w:line="288" w:before="0" w:after="0"/>
        <w:rPr>
          <w:rFonts w:ascii="Times New Roman" w:hAnsi="Times New Roman" w:cs="Times New Roman"/>
        </w:rPr>
      </w:pPr>
      <w:r>
        <w:rPr>
          <w:rStyle w:val="Strong"/>
          <w:rFonts w:cs="Times New Roman" w:ascii="Times New Roman" w:hAnsi="Times New Roman"/>
          <w:b/>
          <w:bCs/>
        </w:rPr>
        <w:t>3.2. Ảnh hưởng của số lượng node</w:t>
      </w:r>
    </w:p>
    <w:tbl>
      <w:tblPr>
        <w:tblStyle w:val="TableGrid"/>
        <w:tblW w:w="96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628"/>
      </w:tblGrid>
      <w:tr>
        <w:trPr/>
        <w:tc>
          <w:tcPr>
            <w:tcW w:w="9628" w:type="dxa"/>
            <w:tcBorders>
              <w:top w:val="nil"/>
              <w:start w:val="nil"/>
              <w:bottom w:val="nil"/>
              <w:end w:val="nil"/>
            </w:tcBorders>
          </w:tcPr>
          <w:p>
            <w:pPr>
              <w:pStyle w:val="Normal"/>
              <w:widowControl/>
              <w:suppressAutoHyphens w:val="true"/>
              <w:spacing w:lineRule="auto" w:line="288" w:before="0" w:after="0"/>
              <w:jc w:val="center"/>
              <w:rPr>
                <w:rStyle w:val="Strong"/>
                <w:rFonts w:ascii="Times New Roman" w:hAnsi="Times New Roman" w:cs="Times New Roman"/>
              </w:rPr>
            </w:pPr>
            <w:r>
              <w:rPr>
                <w:rFonts w:eastAsia="Noto Serif CJK SC"/>
                <w:kern w:val="2"/>
                <w:sz w:val="24"/>
                <w:szCs w:val="24"/>
                <w:lang w:val="en-US" w:eastAsia="zh-CN" w:bidi="hi-IN"/>
              </w:rPr>
              <w:drawing>
                <wp:inline distT="0" distB="0" distL="0" distR="0">
                  <wp:extent cx="4291965" cy="3182620"/>
                  <wp:effectExtent l="0" t="0" r="0" b="0"/>
                  <wp:docPr id="3" name="Image4" descr="A group of graphs with different colored lines&#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A group of graphs with different colored lines&#10;&#10;AI-generated content may be incorrect." title=""/>
                          <pic:cNvPicPr>
                            <a:picLocks noChangeAspect="1" noChangeArrowheads="1"/>
                          </pic:cNvPicPr>
                        </pic:nvPicPr>
                        <pic:blipFill>
                          <a:blip r:embed="rId4"/>
                          <a:stretch>
                            <a:fillRect/>
                          </a:stretch>
                        </pic:blipFill>
                        <pic:spPr bwMode="auto">
                          <a:xfrm>
                            <a:off x="0" y="0"/>
                            <a:ext cx="4291965" cy="3182620"/>
                          </a:xfrm>
                          <a:prstGeom prst="rect">
                            <a:avLst/>
                          </a:prstGeom>
                        </pic:spPr>
                      </pic:pic>
                    </a:graphicData>
                  </a:graphic>
                </wp:inline>
              </w:drawing>
            </w:r>
          </w:p>
        </w:tc>
      </w:tr>
      <w:tr>
        <w:trPr/>
        <w:tc>
          <w:tcPr>
            <w:tcW w:w="9628" w:type="dxa"/>
            <w:tcBorders>
              <w:top w:val="nil"/>
              <w:start w:val="nil"/>
              <w:bottom w:val="nil"/>
              <w:end w:val="nil"/>
            </w:tcBorders>
          </w:tcPr>
          <w:p>
            <w:pPr>
              <w:pStyle w:val="Normal"/>
              <w:widowControl/>
              <w:suppressAutoHyphens w:val="true"/>
              <w:spacing w:lineRule="auto" w:line="288" w:before="0" w:after="0"/>
              <w:jc w:val="start"/>
              <w:rPr>
                <w:rStyle w:val="Strong"/>
                <w:rFonts w:ascii="Times New Roman" w:hAnsi="Times New Roman" w:cs="Times New Roman"/>
              </w:rPr>
            </w:pPr>
            <w:r>
              <w:rPr>
                <w:rFonts w:eastAsia="Noto Serif CJK SC" w:cs="Times New Roman" w:ascii="Times New Roman" w:hAnsi="Times New Roman"/>
                <w:kern w:val="0"/>
                <w:sz w:val="24"/>
                <w:szCs w:val="24"/>
                <w:lang w:val="en-US" w:eastAsia="en-US" w:bidi="ar-SA"/>
              </w:rPr>
              <w:t>Hình 2. Ảnh hưởng của số lượng node và điều kiện trên kênh truyền.</w:t>
            </w:r>
          </w:p>
        </w:tc>
      </w:tr>
    </w:tbl>
    <w:p>
      <w:pPr>
        <w:pStyle w:val="BodyText"/>
        <w:spacing w:lineRule="auto" w:line="288" w:before="0" w:after="0"/>
        <w:jc w:val="both"/>
        <w:rPr>
          <w:rFonts w:ascii="Times New Roman" w:hAnsi="Times New Roman" w:cs="Times New Roman"/>
        </w:rPr>
      </w:pPr>
      <w:r>
        <w:rPr>
          <w:rStyle w:val="Strong"/>
          <w:rFonts w:cs="Times New Roman" w:ascii="Times New Roman" w:hAnsi="Times New Roman"/>
          <w:b w:val="false"/>
          <w:bCs w:val="false"/>
        </w:rPr>
        <w:t>Khảo sát PDR:</w:t>
      </w:r>
    </w:p>
    <w:p>
      <w:pPr>
        <w:pStyle w:val="BodyText"/>
        <w:numPr>
          <w:ilvl w:val="0"/>
          <w:numId w:val="13"/>
        </w:numPr>
        <w:spacing w:lineRule="auto" w:line="288" w:before="0" w:after="0"/>
        <w:rPr>
          <w:rFonts w:ascii="Times New Roman" w:hAnsi="Times New Roman" w:cs="Times New Roman"/>
        </w:rPr>
      </w:pPr>
      <w:r>
        <w:rPr>
          <w:rFonts w:cs="Times New Roman" w:ascii="Times New Roman" w:hAnsi="Times New Roman"/>
        </w:rPr>
        <w:t xml:space="preserve">Trong điều kiện kênh truyền lý tưởng hay chỉ có Noise → Chỉ số PDR = </w:t>
      </w:r>
      <w:r>
        <w:rPr>
          <w:rStyle w:val="Strong"/>
          <w:rFonts w:cs="Times New Roman" w:ascii="Times New Roman" w:hAnsi="Times New Roman"/>
          <w:b w:val="false"/>
          <w:bCs w:val="false"/>
        </w:rPr>
        <w:t>100%</w:t>
      </w:r>
      <w:r>
        <w:rPr>
          <w:rFonts w:cs="Times New Roman" w:ascii="Times New Roman" w:hAnsi="Times New Roman"/>
        </w:rPr>
        <w:t xml:space="preserve"> khi số lượng node thay đổi</w:t>
      </w:r>
    </w:p>
    <w:p>
      <w:pPr>
        <w:pStyle w:val="BodyText"/>
        <w:numPr>
          <w:ilvl w:val="0"/>
          <w:numId w:val="13"/>
        </w:numPr>
        <w:spacing w:lineRule="auto" w:line="288" w:before="0" w:after="0"/>
        <w:rPr>
          <w:rFonts w:ascii="Times New Roman" w:hAnsi="Times New Roman" w:cs="Times New Roman"/>
        </w:rPr>
      </w:pPr>
      <w:r>
        <w:rPr>
          <w:rFonts w:cs="Times New Roman" w:ascii="Times New Roman" w:hAnsi="Times New Roman"/>
        </w:rPr>
        <w:t xml:space="preserve">Khi chỉ có hiện tượng Fading → PDR giảm từ </w:t>
      </w:r>
      <w:r>
        <w:rPr>
          <w:rStyle w:val="Strong"/>
          <w:rFonts w:cs="Times New Roman" w:ascii="Times New Roman" w:hAnsi="Times New Roman"/>
          <w:b w:val="false"/>
          <w:bCs w:val="false"/>
        </w:rPr>
        <w:t>94% (4 node)</w:t>
      </w:r>
      <w:r>
        <w:rPr>
          <w:rFonts w:cs="Times New Roman" w:ascii="Times New Roman" w:hAnsi="Times New Roman"/>
        </w:rPr>
        <w:t xml:space="preserve"> xuống </w:t>
      </w:r>
      <w:r>
        <w:rPr>
          <w:rStyle w:val="Strong"/>
          <w:rFonts w:cs="Times New Roman" w:ascii="Times New Roman" w:hAnsi="Times New Roman"/>
          <w:b w:val="false"/>
          <w:bCs w:val="false"/>
        </w:rPr>
        <w:t>khoảng 72% khi số lượng node tăng lên 10 node.</w:t>
      </w:r>
    </w:p>
    <w:p>
      <w:pPr>
        <w:pStyle w:val="BodyText"/>
        <w:numPr>
          <w:ilvl w:val="0"/>
          <w:numId w:val="13"/>
        </w:numPr>
        <w:spacing w:lineRule="auto" w:line="288" w:before="0" w:after="0"/>
        <w:rPr>
          <w:rFonts w:ascii="Times New Roman" w:hAnsi="Times New Roman" w:cs="Times New Roman"/>
        </w:rPr>
      </w:pPr>
      <w:r>
        <w:rPr>
          <w:rFonts w:cs="Times New Roman" w:ascii="Times New Roman" w:hAnsi="Times New Roman"/>
        </w:rPr>
        <w:t xml:space="preserve">Trong điều kiện thực tiễn→ PDR giảm mạnh từ </w:t>
      </w:r>
      <w:r>
        <w:rPr>
          <w:rStyle w:val="Strong"/>
          <w:rFonts w:cs="Times New Roman" w:ascii="Times New Roman" w:hAnsi="Times New Roman"/>
          <w:b w:val="false"/>
          <w:bCs w:val="false"/>
        </w:rPr>
        <w:t>86% khi tăng lên 4 node</w:t>
      </w:r>
      <w:r>
        <w:rPr>
          <w:rFonts w:cs="Times New Roman" w:ascii="Times New Roman" w:hAnsi="Times New Roman"/>
        </w:rPr>
        <w:t xml:space="preserve"> xuống </w:t>
      </w:r>
      <w:r>
        <w:rPr>
          <w:rStyle w:val="Strong"/>
          <w:rFonts w:cs="Times New Roman" w:ascii="Times New Roman" w:hAnsi="Times New Roman"/>
          <w:b w:val="false"/>
          <w:bCs w:val="false"/>
        </w:rPr>
        <w:t>~61% khi tăng lên 10 node</w:t>
      </w:r>
    </w:p>
    <w:p>
      <w:pPr>
        <w:pStyle w:val="BodyText"/>
        <w:numPr>
          <w:ilvl w:val="0"/>
          <w:numId w:val="10"/>
        </w:numPr>
        <w:spacing w:lineRule="auto" w:line="288" w:before="0" w:after="0"/>
        <w:rPr>
          <w:rFonts w:ascii="Times New Roman" w:hAnsi="Times New Roman" w:cs="Times New Roman"/>
        </w:rPr>
      </w:pPr>
      <w:r>
        <w:rPr>
          <w:rFonts w:cs="Times New Roman" w:ascii="Times New Roman" w:hAnsi="Times New Roman"/>
        </w:rPr>
        <w:t xml:space="preserve">Do đó ngưỡng </w:t>
      </w:r>
      <w:r>
        <w:rPr>
          <w:rStyle w:val="Strong"/>
          <w:rFonts w:cs="Times New Roman" w:ascii="Times New Roman" w:hAnsi="Times New Roman"/>
          <w:b w:val="false"/>
          <w:bCs w:val="false"/>
        </w:rPr>
        <w:t>4 node</w:t>
      </w:r>
      <w:r>
        <w:rPr>
          <w:rFonts w:cs="Times New Roman" w:ascii="Times New Roman" w:hAnsi="Times New Roman"/>
        </w:rPr>
        <w:t xml:space="preserve"> là tối ưu – từ </w:t>
      </w:r>
      <w:r>
        <w:rPr>
          <w:rStyle w:val="Strong"/>
          <w:rFonts w:cs="Times New Roman" w:ascii="Times New Roman" w:hAnsi="Times New Roman"/>
          <w:b w:val="false"/>
          <w:bCs w:val="false"/>
        </w:rPr>
        <w:t>6 node</w:t>
      </w:r>
      <w:r>
        <w:rPr>
          <w:rFonts w:cs="Times New Roman" w:ascii="Times New Roman" w:hAnsi="Times New Roman"/>
        </w:rPr>
        <w:t>, PDR giảm mạnh ảnh hưởng lớn đến hiệu suất kênh đặc biệt là khi đặt trong điều kiện có kênh truyền chịu tác động của các yêu tố thực tiễn.</w:t>
      </w:r>
    </w:p>
    <w:p>
      <w:pPr>
        <w:pStyle w:val="BodyText"/>
        <w:spacing w:lineRule="auto" w:line="288" w:before="0" w:after="0"/>
        <w:rPr>
          <w:rFonts w:ascii="Times New Roman" w:hAnsi="Times New Roman" w:cs="Times New Roman"/>
        </w:rPr>
      </w:pPr>
      <w:r>
        <w:rPr>
          <w:rFonts w:cs="Times New Roman" w:ascii="Times New Roman" w:hAnsi="Times New Roman"/>
        </w:rPr>
        <w:t>Khảo sát SNR:</w:t>
      </w:r>
    </w:p>
    <w:p>
      <w:pPr>
        <w:pStyle w:val="BodyText"/>
        <w:numPr>
          <w:ilvl w:val="0"/>
          <w:numId w:val="12"/>
        </w:numPr>
        <w:spacing w:lineRule="auto" w:line="288" w:before="0" w:after="0"/>
        <w:rPr>
          <w:rFonts w:ascii="Times New Roman" w:hAnsi="Times New Roman" w:cs="Times New Roman"/>
        </w:rPr>
      </w:pPr>
      <w:r>
        <w:rPr>
          <w:rFonts w:cs="Times New Roman" w:ascii="Times New Roman" w:hAnsi="Times New Roman"/>
        </w:rPr>
        <w:t>Trong điều kiện kênh truyền lý tưởng hay chỉ có hiện tượng Fading → Chỉ số SNR dao động từ 120 dB đến 117 dB khi số lượng node tăng lên.</w:t>
      </w:r>
    </w:p>
    <w:p>
      <w:pPr>
        <w:pStyle w:val="BodyText"/>
        <w:numPr>
          <w:ilvl w:val="0"/>
          <w:numId w:val="12"/>
        </w:numPr>
        <w:spacing w:lineRule="auto" w:line="288" w:before="0" w:after="0"/>
        <w:rPr>
          <w:rStyle w:val="Strong"/>
          <w:rFonts w:ascii="Times New Roman" w:hAnsi="Times New Roman" w:cs="Times New Roman"/>
          <w:b w:val="false"/>
          <w:bCs w:val="false"/>
        </w:rPr>
      </w:pPr>
      <w:r>
        <w:rPr>
          <w:rFonts w:cs="Times New Roman" w:ascii="Times New Roman" w:hAnsi="Times New Roman"/>
        </w:rPr>
        <w:t>Khi có nhiễu → SNR rất thấp dưới 20 dB và càng giảm khi số lượng node tăng lên.</w:t>
      </w:r>
    </w:p>
    <w:p>
      <w:pPr>
        <w:pStyle w:val="BodyText"/>
        <w:numPr>
          <w:ilvl w:val="0"/>
          <w:numId w:val="6"/>
        </w:numPr>
        <w:tabs>
          <w:tab w:val="left" w:pos="709" w:leader="none"/>
        </w:tabs>
        <w:spacing w:lineRule="auto" w:line="288" w:before="0" w:after="0"/>
        <w:ind w:hanging="284" w:start="709"/>
        <w:rPr>
          <w:rFonts w:ascii="Times New Roman" w:hAnsi="Times New Roman" w:cs="Times New Roman"/>
        </w:rPr>
      </w:pPr>
      <w:r>
        <w:rPr>
          <w:rStyle w:val="Strong"/>
          <w:b w:val="false"/>
          <w:bCs w:val="false"/>
        </w:rPr>
        <w:t>Ta thấy rằng chỉ số SNR ảnh hưởng lớn bởi nhiễu trên kênh truyền.</w:t>
      </w:r>
    </w:p>
    <w:p>
      <w:pPr>
        <w:pStyle w:val="BodyText"/>
        <w:spacing w:lineRule="auto" w:line="288" w:before="0" w:after="0"/>
        <w:rPr>
          <w:rFonts w:ascii="Times New Roman" w:hAnsi="Times New Roman" w:cs="Times New Roman"/>
        </w:rPr>
      </w:pPr>
      <w:r>
        <w:rPr>
          <w:rStyle w:val="Strong"/>
          <w:rFonts w:cs="Times New Roman" w:ascii="Times New Roman" w:hAnsi="Times New Roman"/>
          <w:b w:val="false"/>
          <w:bCs w:val="false"/>
        </w:rPr>
        <w:t>Khảo sát Delay:</w:t>
      </w:r>
    </w:p>
    <w:p>
      <w:pPr>
        <w:pStyle w:val="BodyText"/>
        <w:numPr>
          <w:ilvl w:val="0"/>
          <w:numId w:val="7"/>
        </w:numPr>
        <w:tabs>
          <w:tab w:val="left" w:pos="709" w:leader="none"/>
        </w:tabs>
        <w:spacing w:lineRule="auto" w:line="288" w:before="0" w:after="0"/>
        <w:ind w:hanging="284" w:start="709"/>
        <w:rPr>
          <w:rFonts w:ascii="Times New Roman" w:hAnsi="Times New Roman" w:cs="Times New Roman"/>
        </w:rPr>
      </w:pPr>
      <w:r>
        <w:rPr>
          <w:rFonts w:cs="Times New Roman" w:ascii="Times New Roman" w:hAnsi="Times New Roman"/>
        </w:rPr>
        <w:t xml:space="preserve">Bất ổn nhất ở </w:t>
      </w:r>
      <w:r>
        <w:rPr>
          <w:rStyle w:val="Strong"/>
          <w:rFonts w:cs="Times New Roman" w:ascii="Times New Roman" w:hAnsi="Times New Roman"/>
          <w:b w:val="false"/>
          <w:bCs w:val="false"/>
        </w:rPr>
        <w:t>8 nodes</w:t>
      </w:r>
      <w:r>
        <w:rPr>
          <w:rFonts w:cs="Times New Roman" w:ascii="Times New Roman" w:hAnsi="Times New Roman"/>
        </w:rPr>
        <w:t xml:space="preserve"> (delay tăng đột biến do vấn đề “congestions” )</w:t>
      </w:r>
    </w:p>
    <w:p>
      <w:pPr>
        <w:pStyle w:val="BodyText"/>
        <w:numPr>
          <w:ilvl w:val="0"/>
          <w:numId w:val="7"/>
        </w:numPr>
        <w:tabs>
          <w:tab w:val="left" w:pos="709" w:leader="none"/>
        </w:tabs>
        <w:spacing w:lineRule="auto" w:line="288" w:before="0" w:after="0"/>
        <w:ind w:hanging="284" w:start="709"/>
        <w:rPr>
          <w:rFonts w:ascii="Times New Roman" w:hAnsi="Times New Roman" w:cs="Times New Roman"/>
        </w:rPr>
      </w:pPr>
      <w:r>
        <w:rPr>
          <w:rFonts w:cs="Times New Roman" w:ascii="Times New Roman" w:hAnsi="Times New Roman"/>
        </w:rPr>
        <w:t xml:space="preserve">Trong khoảng từ 4 nodes đến 6 nodes delay ở mức chấp nhận được </w:t>
      </w:r>
    </w:p>
    <w:p>
      <w:pPr>
        <w:pStyle w:val="BodyText"/>
        <w:numPr>
          <w:ilvl w:val="0"/>
          <w:numId w:val="7"/>
        </w:numPr>
        <w:tabs>
          <w:tab w:val="left" w:pos="709" w:leader="none"/>
        </w:tabs>
        <w:spacing w:lineRule="auto" w:line="288" w:before="0" w:after="0"/>
        <w:ind w:hanging="284" w:start="709"/>
        <w:rPr>
          <w:rFonts w:ascii="Times New Roman" w:hAnsi="Times New Roman" w:cs="Times New Roman"/>
        </w:rPr>
      </w:pPr>
      <w:r>
        <w:rPr>
          <w:rFonts w:cs="Times New Roman" w:ascii="Times New Roman" w:hAnsi="Times New Roman"/>
        </w:rPr>
        <w:t>Trường hợp Delay giảm khi tăng đến 10 nodes có thể do cách thức routing được tối ưu hơn, dẫn đến việc delay giảm khi tăng 10 nodes.</w:t>
      </w:r>
    </w:p>
    <w:p>
      <w:pPr>
        <w:pStyle w:val="Heading3"/>
        <w:spacing w:lineRule="auto" w:line="288" w:before="0" w:after="0"/>
        <w:rPr>
          <w:rStyle w:val="Strong"/>
          <w:rFonts w:ascii="Times New Roman" w:hAnsi="Times New Roman" w:cs="Times New Roman"/>
          <w:b/>
          <w:bCs/>
        </w:rPr>
      </w:pPr>
      <w:r>
        <w:rPr>
          <w:rStyle w:val="Strong"/>
          <w:rFonts w:cs="Times New Roman" w:ascii="Times New Roman" w:hAnsi="Times New Roman"/>
          <w:b/>
          <w:bCs/>
        </w:rPr>
        <w:t>3.4. Tác động riêng lẻ và kết hợp</w:t>
      </w:r>
    </w:p>
    <w:tbl>
      <w:tblPr>
        <w:tblStyle w:val="TableGrid"/>
        <w:tblW w:w="96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628"/>
      </w:tblGrid>
      <w:tr>
        <w:trPr/>
        <w:tc>
          <w:tcPr>
            <w:tcW w:w="9628" w:type="dxa"/>
            <w:tcBorders>
              <w:top w:val="nil"/>
              <w:start w:val="nil"/>
              <w:bottom w:val="nil"/>
              <w:end w:val="nil"/>
            </w:tcBorders>
          </w:tcPr>
          <w:p>
            <w:pPr>
              <w:pStyle w:val="BodyText"/>
              <w:widowControl/>
              <w:suppressAutoHyphens w:val="true"/>
              <w:spacing w:before="0" w:after="140"/>
              <w:jc w:val="center"/>
              <w:rPr>
                <w:rFonts w:ascii="Liberation Serif" w:hAnsi="Liberation Serif" w:eastAsia="Noto Serif CJK SC" w:cs="Noto Sans Devanagari"/>
                <w:kern w:val="2"/>
                <w:sz w:val="24"/>
                <w:szCs w:val="24"/>
                <w:lang w:val="en-US" w:eastAsia="zh-CN" w:bidi="hi-IN"/>
              </w:rPr>
            </w:pPr>
            <w:r>
              <w:rPr>
                <w:rFonts w:eastAsia="Noto Serif CJK SC" w:cs="Noto Sans Devanagari"/>
                <w:kern w:val="2"/>
                <w:sz w:val="24"/>
                <w:szCs w:val="24"/>
                <w:lang w:val="en-US" w:eastAsia="zh-CN" w:bidi="hi-IN"/>
              </w:rPr>
              <w:drawing>
                <wp:inline distT="0" distB="0" distL="0" distR="0">
                  <wp:extent cx="3777615" cy="2798445"/>
                  <wp:effectExtent l="0" t="0" r="0" b="0"/>
                  <wp:docPr id="4" name="Image2" descr="" title="A group of graphs with different colored lines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A group of graphs with different colored linesAI-generated content may be incorrect."/>
                          <pic:cNvPicPr>
                            <a:picLocks noChangeAspect="1" noChangeArrowheads="1"/>
                          </pic:cNvPicPr>
                        </pic:nvPicPr>
                        <pic:blipFill>
                          <a:blip r:embed="rId5"/>
                          <a:stretch>
                            <a:fillRect/>
                          </a:stretch>
                        </pic:blipFill>
                        <pic:spPr bwMode="auto">
                          <a:xfrm>
                            <a:off x="0" y="0"/>
                            <a:ext cx="3777615" cy="2798445"/>
                          </a:xfrm>
                          <a:prstGeom prst="rect">
                            <a:avLst/>
                          </a:prstGeom>
                        </pic:spPr>
                      </pic:pic>
                    </a:graphicData>
                  </a:graphic>
                </wp:inline>
              </w:drawing>
            </w:r>
          </w:p>
        </w:tc>
      </w:tr>
      <w:tr>
        <w:trPr/>
        <w:tc>
          <w:tcPr>
            <w:tcW w:w="9628" w:type="dxa"/>
            <w:tcBorders>
              <w:top w:val="nil"/>
              <w:start w:val="nil"/>
              <w:bottom w:val="nil"/>
              <w:end w:val="nil"/>
            </w:tcBorders>
          </w:tcPr>
          <w:p>
            <w:pPr>
              <w:pStyle w:val="BodyText"/>
              <w:widowControl/>
              <w:suppressAutoHyphens w:val="true"/>
              <w:spacing w:before="0" w:after="140"/>
              <w:jc w:val="start"/>
              <w:rPr>
                <w:rFonts w:ascii="Liberation Serif" w:hAnsi="Liberation Serif" w:eastAsia="Noto Serif CJK SC" w:cs="Noto Sans Devanagari"/>
                <w:kern w:val="2"/>
                <w:sz w:val="24"/>
                <w:szCs w:val="24"/>
                <w:lang w:val="en-US" w:eastAsia="zh-CN" w:bidi="hi-IN"/>
              </w:rPr>
            </w:pPr>
            <w:r>
              <w:rPr>
                <w:rFonts w:eastAsia="Noto Serif CJK SC" w:cs="Noto Sans Devanagari"/>
                <w:kern w:val="2"/>
                <w:sz w:val="24"/>
                <w:szCs w:val="24"/>
                <w:lang w:val="en-US" w:eastAsia="zh-CN" w:bidi="hi-IN"/>
              </w:rPr>
              <w:t>Hình 4. Phân tích tác động của các yếu tố lên PDR của kênh</w:t>
            </w:r>
          </w:p>
        </w:tc>
      </w:tr>
    </w:tbl>
    <w:p>
      <w:pPr>
        <w:pStyle w:val="BodyText"/>
        <w:spacing w:lineRule="auto" w:line="288" w:before="0" w:after="0"/>
        <w:rPr/>
      </w:pPr>
      <w:r>
        <w:rPr/>
        <w:t xml:space="preserve">Ta có tác động của các yếu tố lên PDR được tổng hợp tại bảng sau: </w:t>
      </w:r>
    </w:p>
    <w:tbl>
      <w:tblPr>
        <w:tblW w:w="6804" w:type="dxa"/>
        <w:jc w:val="start"/>
        <w:tblInd w:w="988" w:type="dxa"/>
        <w:tblLayout w:type="fixed"/>
        <w:tblCellMar>
          <w:top w:w="28" w:type="dxa"/>
          <w:start w:w="28" w:type="dxa"/>
          <w:bottom w:w="28" w:type="dxa"/>
          <w:end w:w="28" w:type="dxa"/>
        </w:tblCellMar>
        <w:tblLook w:val="04a0" w:noHBand="0" w:noVBand="1" w:firstColumn="1" w:lastRow="0" w:lastColumn="0" w:firstRow="1"/>
      </w:tblPr>
      <w:tblGrid>
        <w:gridCol w:w="3259"/>
        <w:gridCol w:w="3544"/>
      </w:tblGrid>
      <w:tr>
        <w:trPr>
          <w:tblHeader w:val="true"/>
        </w:trPr>
        <w:tc>
          <w:tcPr>
            <w:tcW w:w="3259"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Điều kiện</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88"/>
              <w:rPr>
                <w:rFonts w:ascii="Times New Roman" w:hAnsi="Times New Roman" w:cs="Times New Roman"/>
              </w:rPr>
            </w:pPr>
            <w:r>
              <w:rPr>
                <w:rFonts w:cs="Times New Roman" w:ascii="Times New Roman" w:hAnsi="Times New Roman"/>
              </w:rPr>
              <w:t>Giảm PDR trung bình</w:t>
            </w:r>
          </w:p>
        </w:tc>
      </w:tr>
      <w:tr>
        <w:trPr/>
        <w:tc>
          <w:tcPr>
            <w:tcW w:w="32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Lý tưởng</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r>
      <w:tr>
        <w:trPr/>
        <w:tc>
          <w:tcPr>
            <w:tcW w:w="32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Chỉ có nhiễu</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0%</w:t>
            </w:r>
          </w:p>
        </w:tc>
      </w:tr>
      <w:tr>
        <w:trPr/>
        <w:tc>
          <w:tcPr>
            <w:tcW w:w="32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Chỉ có hiện tượng Fading</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~10.8%</w:t>
            </w:r>
          </w:p>
        </w:tc>
      </w:tr>
      <w:tr>
        <w:trPr/>
        <w:tc>
          <w:tcPr>
            <w:tcW w:w="3259"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Kênh truyền thực tế</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288"/>
              <w:jc w:val="center"/>
              <w:rPr>
                <w:rFonts w:ascii="Times New Roman" w:hAnsi="Times New Roman" w:cs="Times New Roman"/>
              </w:rPr>
            </w:pPr>
            <w:r>
              <w:rPr>
                <w:rFonts w:cs="Times New Roman" w:ascii="Times New Roman" w:hAnsi="Times New Roman"/>
              </w:rPr>
              <w:t>~27.6%</w:t>
            </w:r>
          </w:p>
        </w:tc>
      </w:tr>
    </w:tbl>
    <w:p>
      <w:pPr>
        <w:pStyle w:val="BodyText"/>
        <w:spacing w:lineRule="auto" w:line="288" w:before="0" w:after="0"/>
        <w:ind w:start="720"/>
        <w:rPr>
          <w:rStyle w:val="Strong"/>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288" w:before="0" w:after="0"/>
        <w:rPr>
          <w:rStyle w:val="Strong"/>
          <w:rFonts w:ascii="Times New Roman" w:hAnsi="Times New Roman" w:cs="Times New Roman"/>
          <w:b w:val="false"/>
          <w:bCs w:val="false"/>
        </w:rPr>
      </w:pPr>
      <w:r>
        <w:rPr>
          <w:rStyle w:val="Strong"/>
          <w:rFonts w:cs="Times New Roman" w:ascii="Times New Roman" w:hAnsi="Times New Roman"/>
          <w:b w:val="false"/>
          <w:bCs w:val="false"/>
        </w:rPr>
        <w:t xml:space="preserve">Kết luận: </w:t>
      </w:r>
    </w:p>
    <w:p>
      <w:pPr>
        <w:pStyle w:val="BodyText"/>
        <w:numPr>
          <w:ilvl w:val="0"/>
          <w:numId w:val="14"/>
        </w:numPr>
        <w:spacing w:lineRule="auto" w:line="288" w:before="0" w:after="0"/>
        <w:rPr>
          <w:rFonts w:ascii="Times New Roman" w:hAnsi="Times New Roman" w:cs="Times New Roman"/>
        </w:rPr>
      </w:pPr>
      <w:r>
        <w:rPr>
          <w:rStyle w:val="Strong"/>
          <w:rFonts w:cs="Times New Roman" w:ascii="Times New Roman" w:hAnsi="Times New Roman"/>
          <w:b w:val="false"/>
          <w:bCs w:val="false"/>
        </w:rPr>
        <w:t>Nhiễu Gaussian gần như không ảnh hưởng.</w:t>
      </w:r>
      <w:r>
        <w:rPr>
          <w:rFonts w:cs="Times New Roman" w:ascii="Times New Roman" w:hAnsi="Times New Roman"/>
        </w:rPr>
        <w:t xml:space="preserve"> </w:t>
      </w:r>
    </w:p>
    <w:p>
      <w:pPr>
        <w:pStyle w:val="BodyText"/>
        <w:numPr>
          <w:ilvl w:val="0"/>
          <w:numId w:val="14"/>
        </w:numPr>
        <w:spacing w:lineRule="auto" w:line="288" w:before="0" w:after="0"/>
        <w:rPr/>
      </w:pPr>
      <w:r>
        <w:rPr>
          <w:rStyle w:val="Strong"/>
          <w:rFonts w:cs="Times New Roman" w:ascii="Times New Roman" w:hAnsi="Times New Roman"/>
          <w:b w:val="false"/>
          <w:bCs w:val="false"/>
        </w:rPr>
        <w:t>Rayleigh Fading là tác nhân chính.</w:t>
      </w:r>
    </w:p>
    <w:p>
      <w:pPr>
        <w:pStyle w:val="BodyText"/>
        <w:numPr>
          <w:ilvl w:val="0"/>
          <w:numId w:val="14"/>
        </w:numPr>
        <w:spacing w:lineRule="auto" w:line="288" w:before="0" w:after="0"/>
        <w:rPr>
          <w:rFonts w:ascii="Times New Roman" w:hAnsi="Times New Roman" w:cs="Times New Roman"/>
        </w:rPr>
      </w:pPr>
      <w:r>
        <w:rPr>
          <w:rStyle w:val="Strong"/>
          <w:rFonts w:cs="Times New Roman" w:ascii="Times New Roman" w:hAnsi="Times New Roman"/>
          <w:b w:val="false"/>
          <w:bCs w:val="false"/>
        </w:rPr>
        <w:t>Noise + Fading tạo “hiệu ứng tăng cường”, làm PDR giảm gấp đôi so với Fading Only.</w:t>
      </w:r>
    </w:p>
    <w:p>
      <w:pPr>
        <w:pStyle w:val="Heading2"/>
        <w:spacing w:lineRule="auto" w:line="288" w:before="0" w:after="0"/>
        <w:rPr>
          <w:rFonts w:ascii="Times New Roman" w:hAnsi="Times New Roman" w:cs="Times New Roman"/>
        </w:rPr>
      </w:pPr>
      <w:r>
        <w:rPr>
          <w:rStyle w:val="Strong"/>
          <w:rFonts w:cs="Times New Roman" w:ascii="Times New Roman" w:hAnsi="Times New Roman"/>
          <w:b/>
          <w:bCs/>
        </w:rPr>
        <w:t>4. Kết luận</w:t>
      </w:r>
    </w:p>
    <w:p>
      <w:pPr>
        <w:pStyle w:val="BodyText"/>
        <w:spacing w:lineRule="auto" w:line="288" w:before="0" w:after="140"/>
        <w:jc w:val="both"/>
        <w:rPr>
          <w:rFonts w:ascii="Times New Roman" w:hAnsi="Times New Roman" w:cs="Times New Roman"/>
        </w:rPr>
      </w:pPr>
      <w:r>
        <w:rPr>
          <w:rStyle w:val="Strong"/>
          <w:rFonts w:cs="Times New Roman" w:ascii="Times New Roman" w:hAnsi="Times New Roman"/>
          <w:b w:val="false"/>
          <w:bCs w:val="false"/>
        </w:rPr>
        <w:t>Mô phỏng cho thấy Rayleigh Fading là yếu tố gây suy giảm mạnh nhất, đặc biệt ở khoảng cách lớn; trong khi Gaussian Noise hầu như không ảnh hưởng. Khi kênh truyền chịu ảnh hưởng của nhiễu và hiện tượng Fading, PDR có thể giảm đến 65%. Quy mô mạng tối ưu là 4 nodes, vì từ 6 nodes trở lên PDR giảm mạnh và delay trở nên bất ổn (đặc biệt ở 8 nodes). Khoảng cách tốt nhất khi triển khai là ≤ 20m; từ 25–30m hiệu năng giảm đáng kể, đặc biệt với nhiều node. Nhóm khuyến nghị sử dụng cluster ≤ 4 nodes, tránh cấu hình 8 nodes và giữ khoảng cách giữa các thiết bị ngắn để duy trì độ tin cậy. Mô hình mô phỏng đã cung cấp cơ sở định lượng hữu ích cho việc thiết kế ZigBee trong nhà thông minh và có thể mở rộng với topology và yếu tố môi trường phức tạp hơn.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uiPriority w:val="9"/>
    <w:qFormat/>
    <w:pPr>
      <w:outlineLvl w:val="0"/>
    </w:pPr>
    <w:rPr>
      <w:rFonts w:ascii="Liberation Serif" w:hAnsi="Liberation Serif" w:eastAsia="Noto Serif CJK SC"/>
      <w:b/>
      <w:bCs/>
      <w:sz w:val="48"/>
      <w:szCs w:val="48"/>
    </w:rPr>
  </w:style>
  <w:style w:type="paragraph" w:styleId="Heading2">
    <w:name w:val="Heading 2"/>
    <w:basedOn w:val="Heading"/>
    <w:next w:val="BodyText"/>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unhideWhenUsed/>
    <w:qFormat/>
    <w:rPr/>
  </w:style>
  <w:style w:type="character" w:styleId="Strong">
    <w:name w:val="Strong"/>
    <w:qFormat/>
    <w:rPr>
      <w:b/>
      <w:bCs/>
    </w:rPr>
  </w:style>
  <w:style w:type="character" w:styleId="Emphasis">
    <w:name w:val="Emphasis"/>
    <w:qFormat/>
    <w:rPr>
      <w:i/>
      <w:i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857f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57A96-FB4B-4634-B612-1CC53A344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LibreOffice/24.2.7.2$Linux_X86_64 LibreOffice_project/420$Build-2</Application>
  <AppVersion>15.0000</AppVersion>
  <Pages>4</Pages>
  <Words>1051</Words>
  <Characters>3799</Characters>
  <CharactersWithSpaces>4732</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2025-11-24T20:17:56Z</dcterms:created>
  <dc:creator/>
  <dc:description/>
  <dc:language>en-US</dc:language>
  <cp:lastModifiedBy/>
  <dcterms:modified xsi:type="dcterms:W3CDTF">2025-11-25T20:59:56Z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c7d6109f-4306-4627-a797-c61b81c40150</vt:lpwstr>
  </property>
</Properties>
</file>