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69" w:lineRule="auto"/>
        <w:jc w:val="center"/>
        <w:shd w:fill="D9EAF7"/>
      </w:pPr>
      <w:r>
        <w:rPr>
          <w:b/>
          <w:color w:val="14375A"/>
          <w:sz w:val="36"/>
        </w:rPr>
        <w:t>Cart Abandonment Analysis — Final Consulting Report</w:t>
      </w:r>
    </w:p>
    <w:p>
      <w:pPr>
        <w:spacing w:after="160" w:line="269" w:lineRule="auto"/>
      </w:pPr>
      <w:r>
        <w:br/>
        <w:t>Prepared by: Vikhyat Singh</w:t>
        <w:br/>
        <w:br/>
        <w:t>Tools:</w:t>
        <w:br/>
        <w:t>Python | Pandas | NumPy | Matplotlib | Seaborn | Scikit-Learn</w:t>
        <w:br/>
        <w:br/>
        <w:t>Objective:</w:t>
        <w:br/>
        <w:t>Identify why customers abandon shopping carts, discover behavioural patterns,</w:t>
        <w:br/>
        <w:t>and create a predictive recovery strategy.</w:t>
        <w:br/>
      </w:r>
    </w:p>
    <w:p>
      <w:pPr>
        <w:pStyle w:val="Heading1"/>
        <w:spacing w:after="160" w:line="269" w:lineRule="auto"/>
        <w:shd w:fill="D9EAF7"/>
        <w:jc w:val="center"/>
      </w:pPr>
      <w:r>
        <w:rPr>
          <w:b/>
          <w:color w:val="14375A"/>
          <w:sz w:val="36"/>
        </w:rPr>
        <w:t>Executive Summary</w:t>
      </w:r>
    </w:p>
    <w:p>
      <w:pPr>
        <w:spacing w:after="160" w:line="269" w:lineRule="auto"/>
      </w:pPr>
      <w:r>
        <w:br/>
        <w:t>This report presents a complete analytical study of ecommerce cart abandonment behaviour.</w:t>
        <w:br/>
        <w:br/>
        <w:t>The purpose of this project was not only to measure abandonment but to understand the</w:t>
        <w:br/>
        <w:t>customer journey: where users leave, which behaviours indicate risk, and how the business</w:t>
        <w:br/>
        <w:t>can recover lost opportunities.</w:t>
        <w:br/>
        <w:br/>
        <w:t>The project followed a complete analytics workflow:</w:t>
        <w:br/>
        <w:t>data understanding, data quality assessment, preprocessing, exploratory data analysis,</w:t>
        <w:br/>
        <w:t>predictive modelling, and business recommendations.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Key Finding</w:t>
      </w:r>
    </w:p>
    <w:p>
      <w:pPr>
        <w:spacing w:after="160" w:line="269" w:lineRule="auto"/>
      </w:pPr>
      <w:r>
        <w:br/>
        <w:t>Approximately 75.8% of customers who added products to their cart did not complete</w:t>
        <w:br/>
        <w:t>the purchase journey.</w:t>
        <w:br/>
        <w:br/>
        <w:t>These customers already showed buying intent, meaning abandonment recovery represents</w:t>
        <w:br/>
        <w:t>a significant business opportunity.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Business Meaning</w:t>
            </w:r>
          </w:p>
        </w:tc>
      </w:tr>
      <w:tr>
        <w:tc>
          <w:tcPr>
            <w:tcW w:type="dxa" w:w="5040"/>
            <w:shd w:fill="F4F8FB"/>
          </w:tcPr>
          <w:p>
            <w:r>
              <w:t>75.8% abandonment after cart creation</w:t>
            </w:r>
          </w:p>
        </w:tc>
        <w:tc>
          <w:tcPr>
            <w:tcW w:type="dxa" w:w="5040"/>
            <w:shd w:fill="F4F8FB"/>
          </w:tcPr>
          <w:p>
            <w:r>
              <w:t>Large recovery opportunity</w:t>
            </w:r>
          </w:p>
        </w:tc>
      </w:tr>
      <w:tr>
        <w:tc>
          <w:tcPr>
            <w:tcW w:type="dxa" w:w="5040"/>
            <w:shd w:fill="F4F8FB"/>
          </w:tcPr>
          <w:p>
            <w:r>
              <w:t>317 customers lost before checkout</w:t>
            </w:r>
          </w:p>
        </w:tc>
        <w:tc>
          <w:tcPr>
            <w:tcW w:type="dxa" w:w="5040"/>
            <w:shd w:fill="F4F8FB"/>
          </w:tcPr>
          <w:p>
            <w:r>
              <w:t>Checkout transition is the largest friction point</w:t>
            </w:r>
          </w:p>
        </w:tc>
      </w:tr>
      <w:tr>
        <w:tc>
          <w:tcPr>
            <w:tcW w:type="dxa" w:w="5040"/>
            <w:shd w:fill="F4F8FB"/>
          </w:tcPr>
          <w:p>
            <w:r>
              <w:t>62.3% model recall</w:t>
            </w:r>
          </w:p>
        </w:tc>
        <w:tc>
          <w:tcPr>
            <w:tcW w:type="dxa" w:w="5040"/>
            <w:shd w:fill="F4F8FB"/>
          </w:tcPr>
          <w:p>
            <w:r>
              <w:t>Majority of abandoners can be identified</w:t>
            </w:r>
          </w:p>
        </w:tc>
      </w:tr>
      <w:tr>
        <w:tc>
          <w:tcPr>
            <w:tcW w:type="dxa" w:w="5040"/>
            <w:shd w:fill="F4F8FB"/>
          </w:tcPr>
          <w:p>
            <w:r>
              <w:t>Seasonal variation exists</w:t>
            </w:r>
          </w:p>
        </w:tc>
        <w:tc>
          <w:tcPr>
            <w:tcW w:type="dxa" w:w="5040"/>
            <w:shd w:fill="F4F8FB"/>
          </w:tcPr>
          <w:p>
            <w:r>
              <w:t>Campaign timing can be optimized</w:t>
            </w:r>
          </w:p>
        </w:tc>
      </w:tr>
    </w:tbl>
    <w:p>
      <w:pPr>
        <w:spacing w:after="160" w:line="269" w:lineRule="auto"/>
      </w:pPr>
      <w:r>
        <w:br w:type="page"/>
      </w:r>
    </w:p>
    <w:p>
      <w:pPr>
        <w:pStyle w:val="Heading1"/>
        <w:spacing w:after="160" w:line="269" w:lineRule="auto"/>
        <w:shd w:fill="D9EAF7"/>
        <w:jc w:val="center"/>
      </w:pPr>
      <w:r>
        <w:rPr>
          <w:b/>
          <w:color w:val="14375A"/>
          <w:sz w:val="36"/>
        </w:rPr>
        <w:t>Phase 1 — Problem Definition and Data Understanding</w:t>
      </w:r>
    </w:p>
    <w:p>
      <w:pPr>
        <w:spacing w:after="160" w:line="269" w:lineRule="auto"/>
      </w:pPr>
      <w:r>
        <w:br/>
        <w:t>The client observed that many customers interact with the platform and place items</w:t>
        <w:br/>
        <w:t>inside the cart but leave before completing transactions.</w:t>
        <w:br/>
        <w:br/>
        <w:t>This creates lost revenue because acquisition efforts successfully brought customers</w:t>
        <w:br/>
        <w:t>to the website, but conversion did not happen.</w:t>
        <w:br/>
      </w:r>
    </w:p>
    <w:p>
      <w:pPr>
        <w:pStyle w:val="Heading2"/>
        <w:spacing w:after="160" w:line="269" w:lineRule="auto"/>
      </w:pPr>
      <w:r>
        <w:t>Business Questions</w:t>
      </w:r>
    </w:p>
    <w:p>
      <w:pPr>
        <w:pStyle w:val="ListBullet"/>
        <w:spacing w:after="160" w:line="269" w:lineRule="auto"/>
      </w:pPr>
      <w:r>
        <w:t>Where exactly does customer drop-off happen?</w:t>
      </w:r>
    </w:p>
    <w:p>
      <w:pPr>
        <w:pStyle w:val="ListBullet"/>
        <w:spacing w:after="160" w:line="269" w:lineRule="auto"/>
      </w:pPr>
      <w:r>
        <w:t>Which customer behaviours increase abandonment risk?</w:t>
      </w:r>
    </w:p>
    <w:p>
      <w:pPr>
        <w:pStyle w:val="ListBullet"/>
        <w:spacing w:after="160" w:line="269" w:lineRule="auto"/>
      </w:pPr>
      <w:r>
        <w:t>Can we predict customers likely to abandon?</w:t>
      </w:r>
    </w:p>
    <w:p>
      <w:pPr>
        <w:pStyle w:val="ListBullet"/>
        <w:spacing w:after="160" w:line="269" w:lineRule="auto"/>
      </w:pPr>
      <w:r>
        <w:t>Which business actions should be prioritized?</w:t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shd w:fill="F4F8FB"/>
          </w:tcPr>
          <w:p>
            <w:r>
              <w:t>Original rows</w:t>
            </w:r>
          </w:p>
        </w:tc>
        <w:tc>
          <w:tcPr>
            <w:tcW w:type="dxa" w:w="5040"/>
            <w:shd w:fill="F4F8FB"/>
          </w:tcPr>
          <w:p>
            <w:r>
              <w:t>1010</w:t>
            </w:r>
          </w:p>
        </w:tc>
      </w:tr>
      <w:tr>
        <w:tc>
          <w:tcPr>
            <w:tcW w:type="dxa" w:w="5040"/>
            <w:shd w:fill="F4F8FB"/>
          </w:tcPr>
          <w:p>
            <w:r>
              <w:t>Final cleaned rows</w:t>
            </w:r>
          </w:p>
        </w:tc>
        <w:tc>
          <w:tcPr>
            <w:tcW w:type="dxa" w:w="5040"/>
            <w:shd w:fill="F4F8FB"/>
          </w:tcPr>
          <w:p>
            <w:r>
              <w:t>1000</w:t>
            </w:r>
          </w:p>
        </w:tc>
      </w:tr>
      <w:tr>
        <w:tc>
          <w:tcPr>
            <w:tcW w:type="dxa" w:w="5040"/>
            <w:shd w:fill="F4F8FB"/>
          </w:tcPr>
          <w:p>
            <w:r>
              <w:t>Columns</w:t>
            </w:r>
          </w:p>
        </w:tc>
        <w:tc>
          <w:tcPr>
            <w:tcW w:type="dxa" w:w="5040"/>
            <w:shd w:fill="F4F8FB"/>
          </w:tcPr>
          <w:p>
            <w:r>
              <w:t>31</w:t>
            </w:r>
          </w:p>
        </w:tc>
      </w:tr>
      <w:tr>
        <w:tc>
          <w:tcPr>
            <w:tcW w:type="dxa" w:w="5040"/>
            <w:shd w:fill="F4F8FB"/>
          </w:tcPr>
          <w:p>
            <w:r>
              <w:t>Observation unit</w:t>
            </w:r>
          </w:p>
        </w:tc>
        <w:tc>
          <w:tcPr>
            <w:tcW w:type="dxa" w:w="5040"/>
            <w:shd w:fill="F4F8FB"/>
          </w:tcPr>
          <w:p>
            <w:r>
              <w:t>One customer session</w:t>
            </w:r>
          </w:p>
        </w:tc>
      </w:tr>
      <w:tr>
        <w:tc>
          <w:tcPr>
            <w:tcW w:type="dxa" w:w="5040"/>
            <w:shd w:fill="F4F8FB"/>
          </w:tcPr>
          <w:p>
            <w:r>
              <w:t>Period</w:t>
            </w:r>
          </w:p>
        </w:tc>
        <w:tc>
          <w:tcPr>
            <w:tcW w:type="dxa" w:w="5040"/>
            <w:shd w:fill="F4F8FB"/>
          </w:tcPr>
          <w:p>
            <w:r>
              <w:t>January 2023 - December 2024</w:t>
            </w:r>
          </w:p>
        </w:tc>
      </w:tr>
    </w:tbl>
    <w:p>
      <w:pPr>
        <w:spacing w:after="160" w:line="269" w:lineRule="auto"/>
      </w:pPr>
      <w:r>
        <w:br w:type="page"/>
      </w:r>
    </w:p>
    <w:p>
      <w:pPr>
        <w:pStyle w:val="Heading1"/>
        <w:spacing w:after="160" w:line="269" w:lineRule="auto"/>
        <w:shd w:fill="D9EAF7"/>
        <w:jc w:val="center"/>
      </w:pPr>
      <w:r>
        <w:rPr>
          <w:b/>
          <w:color w:val="14375A"/>
          <w:sz w:val="36"/>
        </w:rPr>
        <w:t>Phase 2 — Data Cleaning and Preparation</w:t>
      </w:r>
    </w:p>
    <w:p>
      <w:pPr>
        <w:spacing w:after="160" w:line="269" w:lineRule="auto"/>
      </w:pPr>
      <w:r>
        <w:br/>
        <w:t>Before analysis, the dataset was audited for quality problems.</w:t>
        <w:br/>
        <w:t>Cleaning decisions were made carefully because incorrect preprocessing can create</w:t>
        <w:br/>
        <w:t>misleading insights.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Why it matters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360"/>
            <w:shd w:fill="F4F8FB"/>
          </w:tcPr>
          <w:p>
            <w:r>
              <w:t>Duplicates</w:t>
            </w:r>
          </w:p>
        </w:tc>
        <w:tc>
          <w:tcPr>
            <w:tcW w:type="dxa" w:w="3360"/>
            <w:shd w:fill="F4F8FB"/>
          </w:tcPr>
          <w:p>
            <w:r>
              <w:t>Inflates customer counts</w:t>
            </w:r>
          </w:p>
        </w:tc>
        <w:tc>
          <w:tcPr>
            <w:tcW w:type="dxa" w:w="3360"/>
            <w:shd w:fill="F4F8FB"/>
          </w:tcPr>
          <w:p>
            <w:r>
              <w:t>Removed 10 duplicate sessions</w:t>
            </w:r>
          </w:p>
        </w:tc>
      </w:tr>
      <w:tr>
        <w:tc>
          <w:tcPr>
            <w:tcW w:type="dxa" w:w="3360"/>
            <w:shd w:fill="F4F8FB"/>
          </w:tcPr>
          <w:p>
            <w:r>
              <w:t>Date inconsistency</w:t>
            </w:r>
          </w:p>
        </w:tc>
        <w:tc>
          <w:tcPr>
            <w:tcW w:type="dxa" w:w="3360"/>
            <w:shd w:fill="F4F8FB"/>
          </w:tcPr>
          <w:p>
            <w:r>
              <w:t>Blocks time analysis</w:t>
            </w:r>
          </w:p>
        </w:tc>
        <w:tc>
          <w:tcPr>
            <w:tcW w:type="dxa" w:w="3360"/>
            <w:shd w:fill="F4F8FB"/>
          </w:tcPr>
          <w:p>
            <w:r>
              <w:t>Converted into datetime</w:t>
            </w:r>
          </w:p>
        </w:tc>
      </w:tr>
      <w:tr>
        <w:tc>
          <w:tcPr>
            <w:tcW w:type="dxa" w:w="3360"/>
            <w:shd w:fill="F4F8FB"/>
          </w:tcPr>
          <w:p>
            <w:r>
              <w:t>Category errors</w:t>
            </w:r>
          </w:p>
        </w:tc>
        <w:tc>
          <w:tcPr>
            <w:tcW w:type="dxa" w:w="3360"/>
            <w:shd w:fill="F4F8FB"/>
          </w:tcPr>
          <w:p>
            <w:r>
              <w:t>Creates false groups</w:t>
            </w:r>
          </w:p>
        </w:tc>
        <w:tc>
          <w:tcPr>
            <w:tcW w:type="dxa" w:w="3360"/>
            <w:shd w:fill="F4F8FB"/>
          </w:tcPr>
          <w:p>
            <w:r>
              <w:t>Standardized text values</w:t>
            </w:r>
          </w:p>
        </w:tc>
      </w:tr>
      <w:tr>
        <w:tc>
          <w:tcPr>
            <w:tcW w:type="dxa" w:w="3360"/>
            <w:shd w:fill="F4F8FB"/>
          </w:tcPr>
          <w:p>
            <w:r>
              <w:t>Missing values</w:t>
            </w:r>
          </w:p>
        </w:tc>
        <w:tc>
          <w:tcPr>
            <w:tcW w:type="dxa" w:w="3360"/>
            <w:shd w:fill="F4F8FB"/>
          </w:tcPr>
          <w:p>
            <w:r>
              <w:t>Can bias results</w:t>
            </w:r>
          </w:p>
        </w:tc>
        <w:tc>
          <w:tcPr>
            <w:tcW w:type="dxa" w:w="3360"/>
            <w:shd w:fill="F4F8FB"/>
          </w:tcPr>
          <w:p>
            <w:r>
              <w:t>Handled according to meaning</w:t>
            </w:r>
          </w:p>
        </w:tc>
      </w:tr>
      <w:tr>
        <w:tc>
          <w:tcPr>
            <w:tcW w:type="dxa" w:w="3360"/>
            <w:shd w:fill="F4F8FB"/>
          </w:tcPr>
          <w:p>
            <w:r>
              <w:t>Outliers</w:t>
            </w:r>
          </w:p>
        </w:tc>
        <w:tc>
          <w:tcPr>
            <w:tcW w:type="dxa" w:w="3360"/>
            <w:shd w:fill="F4F8FB"/>
          </w:tcPr>
          <w:p>
            <w:r>
              <w:t>Can distort averages</w:t>
            </w:r>
          </w:p>
        </w:tc>
        <w:tc>
          <w:tcPr>
            <w:tcW w:type="dxa" w:w="3360"/>
            <w:shd w:fill="F4F8FB"/>
          </w:tcPr>
          <w:p>
            <w:r>
              <w:t>Reviewed using business logic</w:t>
            </w:r>
          </w:p>
        </w:tc>
      </w:tr>
    </w:tbl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Missing Value Strategy</w:t>
      </w:r>
    </w:p>
    <w:p>
      <w:pPr>
        <w:spacing w:after="160" w:line="269" w:lineRule="auto"/>
      </w:pPr>
      <w:r>
        <w:br/>
        <w:t>Missing values were separated into random missing information and structural missing</w:t>
        <w:br/>
        <w:t>information.</w:t>
        <w:br/>
        <w:br/>
        <w:t>Structural missing values were preserved when absence itself represented customer behaviour.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Interpretation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Treatment</w:t>
            </w:r>
          </w:p>
        </w:tc>
      </w:tr>
      <w:tr>
        <w:tc>
          <w:tcPr>
            <w:tcW w:type="dxa" w:w="3360"/>
            <w:shd w:fill="F4F8FB"/>
          </w:tcPr>
          <w:p>
            <w:r>
              <w:t>Coupon code</w:t>
            </w:r>
          </w:p>
        </w:tc>
        <w:tc>
          <w:tcPr>
            <w:tcW w:type="dxa" w:w="3360"/>
            <w:shd w:fill="F4F8FB"/>
          </w:tcPr>
          <w:p>
            <w:r>
              <w:t>No coupon used</w:t>
            </w:r>
          </w:p>
        </w:tc>
        <w:tc>
          <w:tcPr>
            <w:tcW w:type="dxa" w:w="3360"/>
            <w:shd w:fill="F4F8FB"/>
          </w:tcPr>
          <w:p>
            <w:r>
              <w:t>Structural missing</w:t>
            </w:r>
          </w:p>
        </w:tc>
      </w:tr>
      <w:tr>
        <w:tc>
          <w:tcPr>
            <w:tcW w:type="dxa" w:w="3360"/>
            <w:shd w:fill="F4F8FB"/>
          </w:tcPr>
          <w:p>
            <w:r>
              <w:t>Payment failed</w:t>
            </w:r>
          </w:p>
        </w:tc>
        <w:tc>
          <w:tcPr>
            <w:tcW w:type="dxa" w:w="3360"/>
            <w:shd w:fill="F4F8FB"/>
          </w:tcPr>
          <w:p>
            <w:r>
              <w:t>Customer never reached payment</w:t>
            </w:r>
          </w:p>
        </w:tc>
        <w:tc>
          <w:tcPr>
            <w:tcW w:type="dxa" w:w="3360"/>
            <w:shd w:fill="F4F8FB"/>
          </w:tcPr>
          <w:p>
            <w:r>
              <w:t>Structural missing</w:t>
            </w:r>
          </w:p>
        </w:tc>
      </w:tr>
      <w:tr>
        <w:tc>
          <w:tcPr>
            <w:tcW w:type="dxa" w:w="3360"/>
            <w:shd w:fill="F4F8FB"/>
          </w:tcPr>
          <w:p>
            <w:r>
              <w:t>Previous purchases</w:t>
            </w:r>
          </w:p>
        </w:tc>
        <w:tc>
          <w:tcPr>
            <w:tcW w:type="dxa" w:w="3360"/>
            <w:shd w:fill="F4F8FB"/>
          </w:tcPr>
          <w:p>
            <w:r>
              <w:t>New user history unavailable</w:t>
            </w:r>
          </w:p>
        </w:tc>
        <w:tc>
          <w:tcPr>
            <w:tcW w:type="dxa" w:w="3360"/>
            <w:shd w:fill="F4F8FB"/>
          </w:tcPr>
          <w:p>
            <w:r>
              <w:t>Filled logically</w:t>
            </w:r>
          </w:p>
        </w:tc>
      </w:tr>
    </w:tbl>
    <w:p>
      <w:pPr>
        <w:spacing w:after="160" w:line="269" w:lineRule="auto"/>
      </w:pPr>
      <w:r>
        <w:br w:type="page"/>
      </w:r>
    </w:p>
    <w:p>
      <w:pPr>
        <w:pStyle w:val="Heading1"/>
        <w:spacing w:after="160" w:line="269" w:lineRule="auto"/>
        <w:shd w:fill="D9EAF7"/>
        <w:jc w:val="center"/>
      </w:pPr>
      <w:r>
        <w:rPr>
          <w:b/>
          <w:color w:val="14375A"/>
          <w:sz w:val="36"/>
        </w:rPr>
        <w:t>Phase 3 — Exploratory Data Analysis</w:t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3.1 Funnel Analysis</w:t>
      </w:r>
    </w:p>
    <w:p>
      <w:pPr>
        <w:spacing w:after="160" w:line="269" w:lineRule="auto"/>
      </w:pPr>
      <w:r>
        <w:br/>
        <w:t>Business Question:</w:t>
        <w:br/>
        <w:t>At which stage of the purchase journey do most customers leave?</w:t>
        <w:br/>
        <w:br/>
        <w:t>Funnel analysis tracks customers from website visit to successful purchase.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Sessions</w:t>
            </w:r>
          </w:p>
        </w:tc>
      </w:tr>
      <w:tr>
        <w:tc>
          <w:tcPr>
            <w:tcW w:type="dxa" w:w="5040"/>
            <w:shd w:fill="F4F8FB"/>
          </w:tcPr>
          <w:p>
            <w:r>
              <w:t>Visited Site</w:t>
            </w:r>
          </w:p>
        </w:tc>
        <w:tc>
          <w:tcPr>
            <w:tcW w:type="dxa" w:w="5040"/>
            <w:shd w:fill="F4F8FB"/>
          </w:tcPr>
          <w:p>
            <w:r>
              <w:t>1000</w:t>
            </w:r>
          </w:p>
        </w:tc>
      </w:tr>
      <w:tr>
        <w:tc>
          <w:tcPr>
            <w:tcW w:type="dxa" w:w="5040"/>
            <w:shd w:fill="F4F8FB"/>
          </w:tcPr>
          <w:p>
            <w:r>
              <w:t>Added To Cart</w:t>
            </w:r>
          </w:p>
        </w:tc>
        <w:tc>
          <w:tcPr>
            <w:tcW w:type="dxa" w:w="5040"/>
            <w:shd w:fill="F4F8FB"/>
          </w:tcPr>
          <w:p>
            <w:r>
              <w:t>707</w:t>
            </w:r>
          </w:p>
        </w:tc>
      </w:tr>
      <w:tr>
        <w:tc>
          <w:tcPr>
            <w:tcW w:type="dxa" w:w="5040"/>
            <w:shd w:fill="F4F8FB"/>
          </w:tcPr>
          <w:p>
            <w:r>
              <w:t>Reached Checkout</w:t>
            </w:r>
          </w:p>
        </w:tc>
        <w:tc>
          <w:tcPr>
            <w:tcW w:type="dxa" w:w="5040"/>
            <w:shd w:fill="F4F8FB"/>
          </w:tcPr>
          <w:p>
            <w:r>
              <w:t>390</w:t>
            </w:r>
          </w:p>
        </w:tc>
      </w:tr>
      <w:tr>
        <w:tc>
          <w:tcPr>
            <w:tcW w:type="dxa" w:w="5040"/>
            <w:shd w:fill="F4F8FB"/>
          </w:tcPr>
          <w:p>
            <w:r>
              <w:t>Entered Payment</w:t>
            </w:r>
          </w:p>
        </w:tc>
        <w:tc>
          <w:tcPr>
            <w:tcW w:type="dxa" w:w="5040"/>
            <w:shd w:fill="F4F8FB"/>
          </w:tcPr>
          <w:p>
            <w:r>
              <w:t>255</w:t>
            </w:r>
          </w:p>
        </w:tc>
      </w:tr>
      <w:tr>
        <w:tc>
          <w:tcPr>
            <w:tcW w:type="dxa" w:w="5040"/>
            <w:shd w:fill="F4F8FB"/>
          </w:tcPr>
          <w:p>
            <w:r>
              <w:t>Completed Purchase</w:t>
            </w:r>
          </w:p>
        </w:tc>
        <w:tc>
          <w:tcPr>
            <w:tcW w:type="dxa" w:w="5040"/>
            <w:shd w:fill="F4F8FB"/>
          </w:tcPr>
          <w:p>
            <w:r>
              <w:t>171</w:t>
            </w:r>
          </w:p>
        </w:tc>
      </w:tr>
    </w:tbl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3176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6203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Business Interpretation:</w:t>
        <w:br/>
        <w:t>The largest customer loss happens between adding items to cart and reaching checkout.</w:t>
        <w:br/>
        <w:t>317 customers leave during this transition, suggesting friction before the payment stage.</w:t>
        <w:br/>
      </w:r>
    </w:p>
    <w:p>
      <w:pPr>
        <w:spacing w:after="160" w:line="269" w:lineRule="auto"/>
      </w:pPr>
      <w:r>
        <w:br w:type="page"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3.2 Device Analysis</w:t>
      </w:r>
    </w:p>
    <w:p>
      <w:pPr>
        <w:spacing w:after="160" w:line="269" w:lineRule="auto"/>
      </w:pPr>
      <w:r>
        <w:br/>
        <w:t>Business Question:</w:t>
        <w:br/>
        <w:t>Does device experience influence abandonment?</w:t>
        <w:br/>
        <w:br/>
        <w:t>Different screen sizes and checkout experiences can affect purchase completion.</w:t>
        <w:br/>
      </w:r>
    </w:p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4311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1748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Observation:</w:t>
        <w:br/>
        <w:t>Desktop abandonment = 54.9%</w:t>
        <w:br/>
        <w:t>Mobile abandonment = 53.4%</w:t>
        <w:br/>
        <w:t>Tablet abandonment = 49.6%</w:t>
        <w:br/>
        <w:br/>
        <w:t>The difference is small, indicating abandonment is a general journey problem rather than</w:t>
        <w:br/>
        <w:t>only a mobile issue.</w:t>
        <w:br/>
      </w:r>
    </w:p>
    <w:p>
      <w:pPr>
        <w:spacing w:after="160" w:line="269" w:lineRule="auto"/>
      </w:pPr>
      <w:r>
        <w:br w:type="page"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3.3 Seasonality Analysis</w:t>
      </w:r>
    </w:p>
    <w:p>
      <w:pPr>
        <w:spacing w:after="160" w:line="269" w:lineRule="auto"/>
      </w:pPr>
      <w:r>
        <w:br/>
        <w:t>Business Question:</w:t>
        <w:br/>
        <w:t>Does abandonment change during different months?</w:t>
        <w:br/>
      </w:r>
    </w:p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2925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5446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Observation:</w:t>
        <w:br/>
        <w:t>Highest abandonment occurred in March (61.5%).</w:t>
        <w:br/>
        <w:t>Lowest abandonment occurred in November (43.4%).</w:t>
        <w:br/>
        <w:br/>
        <w:t>Marketing recovery strategies should consider seasonal behaviour.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3.4 City Tier Analysis</w:t>
      </w:r>
    </w:p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4321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21387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Tier differences were relatively small, suggesting geographical targeting alone will</w:t>
        <w:br/>
        <w:t>not solve abandonment.</w:t>
        <w:br/>
      </w:r>
    </w:p>
    <w:p>
      <w:pPr>
        <w:spacing w:after="160" w:line="269" w:lineRule="auto"/>
      </w:pPr>
      <w:r>
        <w:br w:type="page"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3.5 Cart Value Behaviour</w:t>
      </w:r>
    </w:p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4127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7175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Cart value was analysed to understand whether purchase size influences hesitation.</w:t>
        <w:br/>
        <w:t>Higher value purchases often involve more comparison and decision time.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3.6 Weekend Behaviour</w:t>
      </w:r>
    </w:p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4360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60205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Weekend sessions showed slightly higher abandonment, suggesting browsing behaviour</w:t>
        <w:br/>
        <w:t>may differ from weekday shopping.</w:t>
        <w:br/>
      </w:r>
    </w:p>
    <w:p>
      <w:pPr>
        <w:spacing w:after="160" w:line="269" w:lineRule="auto"/>
      </w:pPr>
      <w:r>
        <w:br w:type="page"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3.7 Technical Experience Analysis</w:t>
      </w:r>
    </w:p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41841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4116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Page loading speed was evaluated because slow digital experiences increase customer</w:t>
        <w:br/>
        <w:t>friction and can reduce conversion.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3.8 Discount Analysis</w:t>
      </w:r>
    </w:p>
    <w:p>
      <w:pPr>
        <w:spacing w:after="160" w:line="269" w:lineRule="auto"/>
      </w:pPr>
      <w:r>
        <w:drawing>
          <wp:inline xmlns:a="http://schemas.openxmlformats.org/drawingml/2006/main" xmlns:pic="http://schemas.openxmlformats.org/drawingml/2006/picture">
            <wp:extent cx="5303520" cy="40576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7679"/>
                    </a:xfrm>
                    <a:prstGeom prst="rect"/>
                    <a:ln w="18000">
                      <a:solidFill>
                        <a:srgbClr val="1F4E7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br/>
        <w:t>Discount behaviour was reviewed to understand whether incentives improve conversion.</w:t>
        <w:br/>
        <w:t>Discounts showed a small positive influence.</w:t>
        <w:br/>
      </w:r>
    </w:p>
    <w:p>
      <w:pPr>
        <w:spacing w:after="160" w:line="269" w:lineRule="auto"/>
      </w:pPr>
      <w:r>
        <w:br w:type="page"/>
      </w:r>
    </w:p>
    <w:p>
      <w:pPr>
        <w:pStyle w:val="Heading1"/>
        <w:spacing w:after="160" w:line="269" w:lineRule="auto"/>
        <w:shd w:fill="D9EAF7"/>
        <w:jc w:val="center"/>
      </w:pPr>
      <w:r>
        <w:rPr>
          <w:b/>
          <w:color w:val="14375A"/>
          <w:sz w:val="36"/>
        </w:rPr>
        <w:t>Phase 4 — Predictive Model</w:t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Why Logistic Regression?</w:t>
      </w:r>
    </w:p>
    <w:p>
      <w:pPr>
        <w:spacing w:after="160" w:line="269" w:lineRule="auto"/>
      </w:pPr>
      <w:r>
        <w:br/>
        <w:t>Logistic regression was selected because the business problem is a binary classification</w:t>
        <w:br/>
        <w:t>problem: predicting whether a session becomes abandoned or completed.</w:t>
        <w:br/>
        <w:br/>
        <w:t>The model also provides interpretable coefficients, making results easier to explain</w:t>
        <w:br/>
        <w:t>to business stakeholders.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Data Leakage Prevention</w:t>
      </w:r>
    </w:p>
    <w:p>
      <w:pPr>
        <w:spacing w:after="160" w:line="269" w:lineRule="auto"/>
      </w:pPr>
      <w:r>
        <w:br/>
        <w:t>Variables created after abandonment events were excluded.</w:t>
        <w:br/>
        <w:t>A prediction system should only use information available before the customer leaves.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Important Model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Coefficient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360"/>
            <w:shd w:fill="F4F8FB"/>
          </w:tcPr>
          <w:p>
            <w:r>
              <w:t>entered_payment_details</w:t>
            </w:r>
          </w:p>
        </w:tc>
        <w:tc>
          <w:tcPr>
            <w:tcW w:type="dxa" w:w="3360"/>
            <w:shd w:fill="F4F8FB"/>
          </w:tcPr>
          <w:p>
            <w:r>
              <w:t>-3.3527</w:t>
            </w:r>
          </w:p>
        </w:tc>
        <w:tc>
          <w:tcPr>
            <w:tcW w:type="dxa" w:w="3360"/>
            <w:shd w:fill="F4F8FB"/>
          </w:tcPr>
          <w:p>
            <w:r>
              <w:t>Strongly reduces abandonment</w:t>
            </w:r>
          </w:p>
        </w:tc>
      </w:tr>
      <w:tr>
        <w:tc>
          <w:tcPr>
            <w:tcW w:type="dxa" w:w="3360"/>
            <w:shd w:fill="F4F8FB"/>
          </w:tcPr>
          <w:p>
            <w:r>
              <w:t>previous_purchases</w:t>
            </w:r>
          </w:p>
        </w:tc>
        <w:tc>
          <w:tcPr>
            <w:tcW w:type="dxa" w:w="3360"/>
            <w:shd w:fill="F4F8FB"/>
          </w:tcPr>
          <w:p>
            <w:r>
              <w:t>-0.0056</w:t>
            </w:r>
          </w:p>
        </w:tc>
        <w:tc>
          <w:tcPr>
            <w:tcW w:type="dxa" w:w="3360"/>
            <w:shd w:fill="F4F8FB"/>
          </w:tcPr>
          <w:p>
            <w:r>
              <w:t>Customer loyalty reduces risk</w:t>
            </w:r>
          </w:p>
        </w:tc>
      </w:tr>
      <w:tr>
        <w:tc>
          <w:tcPr>
            <w:tcW w:type="dxa" w:w="3360"/>
            <w:shd w:fill="F4F8FB"/>
          </w:tcPr>
          <w:p>
            <w:r>
              <w:t>page_load_time_sec</w:t>
            </w:r>
          </w:p>
        </w:tc>
        <w:tc>
          <w:tcPr>
            <w:tcW w:type="dxa" w:w="3360"/>
            <w:shd w:fill="F4F8FB"/>
          </w:tcPr>
          <w:p>
            <w:r>
              <w:t>0.0158</w:t>
            </w:r>
          </w:p>
        </w:tc>
        <w:tc>
          <w:tcPr>
            <w:tcW w:type="dxa" w:w="3360"/>
            <w:shd w:fill="F4F8FB"/>
          </w:tcPr>
          <w:p>
            <w:r>
              <w:t>Slow pages increase risk</w:t>
            </w:r>
          </w:p>
        </w:tc>
      </w:tr>
      <w:tr>
        <w:tc>
          <w:tcPr>
            <w:tcW w:type="dxa" w:w="3360"/>
            <w:shd w:fill="F4F8FB"/>
          </w:tcPr>
          <w:p>
            <w:r>
              <w:t>page_views</w:t>
            </w:r>
          </w:p>
        </w:tc>
        <w:tc>
          <w:tcPr>
            <w:tcW w:type="dxa" w:w="3360"/>
            <w:shd w:fill="F4F8FB"/>
          </w:tcPr>
          <w:p>
            <w:r>
              <w:t>0.0191</w:t>
            </w:r>
          </w:p>
        </w:tc>
        <w:tc>
          <w:tcPr>
            <w:tcW w:type="dxa" w:w="3360"/>
            <w:shd w:fill="F4F8FB"/>
          </w:tcPr>
          <w:p>
            <w:r>
              <w:t>More browsing indicates hesitation</w:t>
            </w:r>
          </w:p>
        </w:tc>
      </w:tr>
      <w:tr>
        <w:tc>
          <w:tcPr>
            <w:tcW w:type="dxa" w:w="3360"/>
            <w:shd w:fill="F4F8FB"/>
          </w:tcPr>
          <w:p>
            <w:r>
              <w:t>is_weekend</w:t>
            </w:r>
          </w:p>
        </w:tc>
        <w:tc>
          <w:tcPr>
            <w:tcW w:type="dxa" w:w="3360"/>
            <w:shd w:fill="F4F8FB"/>
          </w:tcPr>
          <w:p>
            <w:r>
              <w:t>0.2298</w:t>
            </w:r>
          </w:p>
        </w:tc>
        <w:tc>
          <w:tcPr>
            <w:tcW w:type="dxa" w:w="3360"/>
            <w:shd w:fill="F4F8FB"/>
          </w:tcPr>
          <w:p>
            <w:r>
              <w:t>Weekend risk higher</w:t>
            </w:r>
          </w:p>
        </w:tc>
      </w:tr>
      <w:tr>
        <w:tc>
          <w:tcPr>
            <w:tcW w:type="dxa" w:w="3360"/>
            <w:shd w:fill="F4F8FB"/>
          </w:tcPr>
          <w:p>
            <w:r>
              <w:t>reached_checkout</w:t>
            </w:r>
          </w:p>
        </w:tc>
        <w:tc>
          <w:tcPr>
            <w:tcW w:type="dxa" w:w="3360"/>
            <w:shd w:fill="F4F8FB"/>
          </w:tcPr>
          <w:p>
            <w:r>
              <w:t>2.7382</w:t>
            </w:r>
          </w:p>
        </w:tc>
        <w:tc>
          <w:tcPr>
            <w:tcW w:type="dxa" w:w="3360"/>
            <w:shd w:fill="F4F8FB"/>
          </w:tcPr>
          <w:p>
            <w:r>
              <w:t>Strong funnel indicator</w:t>
            </w:r>
          </w:p>
        </w:tc>
      </w:tr>
    </w:tbl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Model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360"/>
            <w:shd w:fill="F4F8FB"/>
          </w:tcPr>
          <w:p>
            <w:r>
              <w:t>Accuracy</w:t>
            </w:r>
          </w:p>
        </w:tc>
        <w:tc>
          <w:tcPr>
            <w:tcW w:type="dxa" w:w="3360"/>
            <w:shd w:fill="F4F8FB"/>
          </w:tcPr>
          <w:p>
            <w:r>
              <w:t>62.5%</w:t>
            </w:r>
          </w:p>
        </w:tc>
        <w:tc>
          <w:tcPr>
            <w:tcW w:type="dxa" w:w="3360"/>
            <w:shd w:fill="F4F8FB"/>
          </w:tcPr>
          <w:p>
            <w:r>
              <w:t>Overall prediction correctness</w:t>
            </w:r>
          </w:p>
        </w:tc>
      </w:tr>
      <w:tr>
        <w:tc>
          <w:tcPr>
            <w:tcW w:type="dxa" w:w="3360"/>
            <w:shd w:fill="F4F8FB"/>
          </w:tcPr>
          <w:p>
            <w:r>
              <w:t>Precision</w:t>
            </w:r>
          </w:p>
        </w:tc>
        <w:tc>
          <w:tcPr>
            <w:tcW w:type="dxa" w:w="3360"/>
            <w:shd w:fill="F4F8FB"/>
          </w:tcPr>
          <w:p>
            <w:r>
              <w:t>68.9%</w:t>
            </w:r>
          </w:p>
        </w:tc>
        <w:tc>
          <w:tcPr>
            <w:tcW w:type="dxa" w:w="3360"/>
            <w:shd w:fill="F4F8FB"/>
          </w:tcPr>
          <w:p>
            <w:r>
              <w:t>Quality of abandonment predictions</w:t>
            </w:r>
          </w:p>
        </w:tc>
      </w:tr>
      <w:tr>
        <w:tc>
          <w:tcPr>
            <w:tcW w:type="dxa" w:w="3360"/>
            <w:shd w:fill="F4F8FB"/>
          </w:tcPr>
          <w:p>
            <w:r>
              <w:t>Recall</w:t>
            </w:r>
          </w:p>
        </w:tc>
        <w:tc>
          <w:tcPr>
            <w:tcW w:type="dxa" w:w="3360"/>
            <w:shd w:fill="F4F8FB"/>
          </w:tcPr>
          <w:p>
            <w:r>
              <w:t>62.3%</w:t>
            </w:r>
          </w:p>
        </w:tc>
        <w:tc>
          <w:tcPr>
            <w:tcW w:type="dxa" w:w="3360"/>
            <w:shd w:fill="F4F8FB"/>
          </w:tcPr>
          <w:p>
            <w:r>
              <w:t>Abandoners successfully detected</w:t>
            </w:r>
          </w:p>
        </w:tc>
      </w:tr>
      <w:tr>
        <w:tc>
          <w:tcPr>
            <w:tcW w:type="dxa" w:w="3360"/>
            <w:shd w:fill="F4F8FB"/>
          </w:tcPr>
          <w:p>
            <w:r>
              <w:t>ROC-AUC</w:t>
            </w:r>
          </w:p>
        </w:tc>
        <w:tc>
          <w:tcPr>
            <w:tcW w:type="dxa" w:w="3360"/>
            <w:shd w:fill="F4F8FB"/>
          </w:tcPr>
          <w:p>
            <w:r>
              <w:t>0.6968</w:t>
            </w:r>
          </w:p>
        </w:tc>
        <w:tc>
          <w:tcPr>
            <w:tcW w:type="dxa" w:w="3360"/>
            <w:shd w:fill="F4F8FB"/>
          </w:tcPr>
          <w:p>
            <w:r>
              <w:t>Ranking ability</w:t>
            </w:r>
          </w:p>
        </w:tc>
      </w:tr>
    </w:tbl>
    <w:p>
      <w:pPr>
        <w:spacing w:after="160" w:line="269" w:lineRule="auto"/>
      </w:pPr>
      <w:r>
        <w:br w:type="page"/>
      </w:r>
    </w:p>
    <w:p>
      <w:pPr>
        <w:pStyle w:val="Heading1"/>
        <w:spacing w:after="160" w:line="269" w:lineRule="auto"/>
        <w:shd w:fill="D9EAF7"/>
        <w:jc w:val="center"/>
      </w:pPr>
      <w:r>
        <w:rPr>
          <w:b/>
          <w:color w:val="14375A"/>
          <w:sz w:val="36"/>
        </w:rPr>
        <w:t>Phase 5 — Business Recommendations</w:t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Recommendation 1: Improve Checkout Experience</w:t>
      </w:r>
    </w:p>
    <w:p>
      <w:pPr>
        <w:spacing w:after="160" w:line="269" w:lineRule="auto"/>
      </w:pPr>
      <w:r>
        <w:br/>
        <w:t>Evidence:</w:t>
        <w:br/>
        <w:t>The biggest customer drop happens before checkout.</w:t>
        <w:br/>
        <w:br/>
        <w:t>Action:</w:t>
        <w:br/>
        <w:t>Simplify checkout steps, improve transparency, and reduce unnecessary friction.</w:t>
        <w:br/>
        <w:br/>
        <w:t>Measurement:</w:t>
        <w:br/>
        <w:t>Monitor checkout progression rate.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Recommendation 2: Predictive Recovery Campaign</w:t>
      </w:r>
    </w:p>
    <w:p>
      <w:pPr>
        <w:spacing w:after="160" w:line="269" w:lineRule="auto"/>
      </w:pPr>
      <w:r>
        <w:br/>
        <w:t>Evidence:</w:t>
        <w:br/>
        <w:t>The model captures 62.3% of abandoning customers.</w:t>
        <w:br/>
        <w:br/>
        <w:t>Action:</w:t>
        <w:br/>
        <w:t>Use abandonment probability scores to trigger personalized recovery actions.</w:t>
        <w:br/>
      </w:r>
    </w:p>
    <w:p>
      <w:pPr>
        <w:pStyle w:val="Heading2"/>
        <w:spacing w:after="160" w:line="269" w:lineRule="auto"/>
        <w:shd w:fill="EEF5FB"/>
      </w:pPr>
      <w:r>
        <w:rPr>
          <w:b/>
          <w:color w:val="1F4E79"/>
          <w:sz w:val="26"/>
        </w:rPr>
        <w:t>Recommendation 3: Improve Future Data Collection</w:t>
      </w:r>
    </w:p>
    <w:p>
      <w:pPr>
        <w:spacing w:after="160" w:line="269" w:lineRule="auto"/>
      </w:pPr>
      <w:r>
        <w:br/>
        <w:t>Additional variables such as shipping cost, inventory status, and marketing campaign IDs</w:t>
        <w:br/>
        <w:t>should be collected to improve future prediction accuracy.</w:t>
        <w:br/>
      </w:r>
    </w:p>
    <w:p>
      <w:pPr>
        <w:spacing w:after="160" w:line="269" w:lineRule="auto"/>
      </w:pPr>
      <w:r>
        <w:br w:type="page"/>
      </w:r>
    </w:p>
    <w:p>
      <w:pPr>
        <w:pStyle w:val="Heading1"/>
        <w:spacing w:after="160" w:line="269" w:lineRule="auto"/>
        <w:shd w:fill="D9EAF7"/>
        <w:jc w:val="center"/>
      </w:pPr>
      <w:r>
        <w:rPr>
          <w:b/>
          <w:color w:val="14375A"/>
          <w:sz w:val="36"/>
        </w:rPr>
        <w:t>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  <w:shd w:fill="F4F8FB"/>
          </w:tcPr>
          <w:p>
            <w:r>
              <w:t>Pandas</w:t>
            </w:r>
          </w:p>
        </w:tc>
        <w:tc>
          <w:tcPr>
            <w:tcW w:type="dxa" w:w="5040"/>
            <w:shd w:fill="F4F8FB"/>
          </w:tcPr>
          <w:p>
            <w:r>
              <w:t>Data cleaning</w:t>
            </w:r>
          </w:p>
        </w:tc>
      </w:tr>
      <w:tr>
        <w:tc>
          <w:tcPr>
            <w:tcW w:type="dxa" w:w="5040"/>
            <w:shd w:fill="F4F8FB"/>
          </w:tcPr>
          <w:p>
            <w:r>
              <w:t>NumPy</w:t>
            </w:r>
          </w:p>
        </w:tc>
        <w:tc>
          <w:tcPr>
            <w:tcW w:type="dxa" w:w="5040"/>
            <w:shd w:fill="F4F8FB"/>
          </w:tcPr>
          <w:p>
            <w:r>
              <w:t>Numerical analysis</w:t>
            </w:r>
          </w:p>
        </w:tc>
      </w:tr>
      <w:tr>
        <w:tc>
          <w:tcPr>
            <w:tcW w:type="dxa" w:w="5040"/>
            <w:shd w:fill="F4F8FB"/>
          </w:tcPr>
          <w:p>
            <w:r>
              <w:t>Matplotlib</w:t>
            </w:r>
          </w:p>
        </w:tc>
        <w:tc>
          <w:tcPr>
            <w:tcW w:type="dxa" w:w="5040"/>
            <w:shd w:fill="F4F8FB"/>
          </w:tcPr>
          <w:p>
            <w:r>
              <w:t>Visualization</w:t>
            </w:r>
          </w:p>
        </w:tc>
      </w:tr>
      <w:tr>
        <w:tc>
          <w:tcPr>
            <w:tcW w:type="dxa" w:w="5040"/>
            <w:shd w:fill="F4F8FB"/>
          </w:tcPr>
          <w:p>
            <w:r>
              <w:t>Seaborn</w:t>
            </w:r>
          </w:p>
        </w:tc>
        <w:tc>
          <w:tcPr>
            <w:tcW w:type="dxa" w:w="5040"/>
            <w:shd w:fill="F4F8FB"/>
          </w:tcPr>
          <w:p>
            <w:r>
              <w:t>Statistical visualization</w:t>
            </w:r>
          </w:p>
        </w:tc>
      </w:tr>
      <w:tr>
        <w:tc>
          <w:tcPr>
            <w:tcW w:type="dxa" w:w="5040"/>
            <w:shd w:fill="F4F8FB"/>
          </w:tcPr>
          <w:p>
            <w:r>
              <w:t>Scikit-Learn</w:t>
            </w:r>
          </w:p>
        </w:tc>
        <w:tc>
          <w:tcPr>
            <w:tcW w:type="dxa" w:w="5040"/>
            <w:shd w:fill="F4F8FB"/>
          </w:tcPr>
          <w:p>
            <w:r>
              <w:t>Machine learning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040"/>
            <w:shd w:fill="F4F8FB"/>
          </w:tcPr>
          <w:p>
            <w:r>
              <w:t>Cart abandonment</w:t>
            </w:r>
          </w:p>
        </w:tc>
        <w:tc>
          <w:tcPr>
            <w:tcW w:type="dxa" w:w="5040"/>
            <w:shd w:fill="F4F8FB"/>
          </w:tcPr>
          <w:p>
            <w:r>
              <w:t>Customer adds product but does not purchase</w:t>
            </w:r>
          </w:p>
        </w:tc>
      </w:tr>
      <w:tr>
        <w:tc>
          <w:tcPr>
            <w:tcW w:type="dxa" w:w="5040"/>
            <w:shd w:fill="F4F8FB"/>
          </w:tcPr>
          <w:p>
            <w:r>
              <w:t>Recall</w:t>
            </w:r>
          </w:p>
        </w:tc>
        <w:tc>
          <w:tcPr>
            <w:tcW w:type="dxa" w:w="5040"/>
            <w:shd w:fill="F4F8FB"/>
          </w:tcPr>
          <w:p>
            <w:r>
              <w:t>Percentage of abandoners correctly detected</w:t>
            </w:r>
          </w:p>
        </w:tc>
      </w:tr>
      <w:tr>
        <w:tc>
          <w:tcPr>
            <w:tcW w:type="dxa" w:w="5040"/>
            <w:shd w:fill="F4F8FB"/>
          </w:tcPr>
          <w:p>
            <w:r>
              <w:t>Precision</w:t>
            </w:r>
          </w:p>
        </w:tc>
        <w:tc>
          <w:tcPr>
            <w:tcW w:type="dxa" w:w="5040"/>
            <w:shd w:fill="F4F8FB"/>
          </w:tcPr>
          <w:p>
            <w:r>
              <w:t>Correctness of abandonment predictions</w:t>
            </w:r>
          </w:p>
        </w:tc>
      </w:tr>
      <w:tr>
        <w:tc>
          <w:tcPr>
            <w:tcW w:type="dxa" w:w="5040"/>
            <w:shd w:fill="F4F8FB"/>
          </w:tcPr>
          <w:p>
            <w:r>
              <w:t>Data leakage</w:t>
            </w:r>
          </w:p>
        </w:tc>
        <w:tc>
          <w:tcPr>
            <w:tcW w:type="dxa" w:w="5040"/>
            <w:shd w:fill="F4F8FB"/>
          </w:tcPr>
          <w:p>
            <w:r>
              <w:t>Using unavailable future information</w:t>
            </w:r>
          </w:p>
        </w:tc>
      </w:tr>
    </w:tbl>
    <w:sectPr w:rsidR="00FC693F" w:rsidRPr="0006063C" w:rsidSect="00034616">
      <w:headerReference w:type="default" r:id="rId17"/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8" w:color="1F4E79"/>
      </w:pBdr>
    </w:pPr>
    <w:r>
      <w:rPr>
        <w:color w:val="5A5A5A"/>
        <w:sz w:val="18"/>
      </w:rPr>
      <w:t>Prepared by Vikhyat Singh | Data Analytics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color="1F4E79"/>
      </w:pBdr>
    </w:pPr>
    <w:r>
      <w:rPr>
        <w:b/>
        <w:color w:val="1F4E79"/>
        <w:sz w:val="20"/>
      </w:rPr>
      <w:t>Cart Abandonment Analytics | Executive Consulting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