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2B89" w14:textId="77777777" w:rsidR="00B05177" w:rsidRPr="00B05177" w:rsidRDefault="00B05177" w:rsidP="00B05177">
      <w:pPr>
        <w:rPr>
          <w:b/>
          <w:bCs/>
          <w:sz w:val="44"/>
          <w:szCs w:val="44"/>
        </w:rPr>
      </w:pPr>
      <w:proofErr w:type="spellStart"/>
      <w:r w:rsidRPr="00B05177">
        <w:rPr>
          <w:b/>
          <w:bCs/>
          <w:sz w:val="44"/>
          <w:szCs w:val="44"/>
        </w:rPr>
        <w:t>StockFlux</w:t>
      </w:r>
      <w:proofErr w:type="spellEnd"/>
      <w:r w:rsidRPr="00B05177">
        <w:rPr>
          <w:b/>
          <w:bCs/>
          <w:sz w:val="44"/>
          <w:szCs w:val="44"/>
        </w:rPr>
        <w:t xml:space="preserve"> - Stock Trend Prediction Application</w:t>
      </w:r>
    </w:p>
    <w:p w14:paraId="664EB807" w14:textId="2B58A49A" w:rsidR="00B05177" w:rsidRDefault="00B05177" w:rsidP="00B05177">
      <w:pPr>
        <w:rPr>
          <w:sz w:val="28"/>
          <w:szCs w:val="28"/>
        </w:rPr>
      </w:pPr>
      <w:r w:rsidRPr="00B05177">
        <w:rPr>
          <w:b/>
          <w:bCs/>
          <w:sz w:val="28"/>
          <w:szCs w:val="28"/>
        </w:rPr>
        <w:t>Developers:</w:t>
      </w:r>
      <w:r w:rsidRPr="00B05177">
        <w:rPr>
          <w:sz w:val="28"/>
          <w:szCs w:val="28"/>
        </w:rPr>
        <w:t xml:space="preserve"> </w:t>
      </w:r>
      <w:r w:rsidR="00AD620F">
        <w:rPr>
          <w:sz w:val="28"/>
          <w:szCs w:val="28"/>
        </w:rPr>
        <w:t>Vikram Madhad(E23CSEU1717</w:t>
      </w:r>
      <w:r w:rsidRPr="00B05177">
        <w:rPr>
          <w:sz w:val="28"/>
          <w:szCs w:val="28"/>
        </w:rPr>
        <w:t>)</w:t>
      </w:r>
    </w:p>
    <w:p w14:paraId="05151B83" w14:textId="108C02A9" w:rsidR="00B05177" w:rsidRPr="00B05177" w:rsidRDefault="00B05177" w:rsidP="00B05177">
      <w:r w:rsidRPr="00B05177">
        <w:rPr>
          <w:sz w:val="28"/>
          <w:szCs w:val="28"/>
        </w:rPr>
        <w:br/>
      </w:r>
      <w:r w:rsidRPr="00B05177">
        <w:rPr>
          <w:b/>
          <w:bCs/>
        </w:rPr>
        <w:t>Application Description:</w:t>
      </w:r>
      <w:r w:rsidRPr="00B05177">
        <w:t xml:space="preserve"> This application, built using Python and </w:t>
      </w:r>
      <w:proofErr w:type="spellStart"/>
      <w:r w:rsidRPr="00B05177">
        <w:t>Streamlit</w:t>
      </w:r>
      <w:proofErr w:type="spellEnd"/>
      <w:r w:rsidRPr="00B05177">
        <w:t>, provides a predictive analysis and visualization of stock trends. Users can input stock symbols to view candlestick charts, predictive price trends, and RSI-based buy/sell signals for a given portfolio.</w:t>
      </w:r>
    </w:p>
    <w:p w14:paraId="15CD2412" w14:textId="77777777" w:rsidR="00B05177" w:rsidRPr="00B05177" w:rsidRDefault="00000000" w:rsidP="00B05177">
      <w:r>
        <w:pict w14:anchorId="26E4C69F">
          <v:rect id="_x0000_i1025" style="width:0;height:1.5pt" o:hralign="center" o:hrstd="t" o:hr="t" fillcolor="#a0a0a0" stroked="f"/>
        </w:pict>
      </w:r>
    </w:p>
    <w:p w14:paraId="79ED71D8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Table of Contents</w:t>
      </w:r>
    </w:p>
    <w:p w14:paraId="25356B39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 xml:space="preserve">Overview of </w:t>
      </w:r>
      <w:proofErr w:type="spellStart"/>
      <w:r w:rsidRPr="00B05177">
        <w:rPr>
          <w:b/>
          <w:bCs/>
        </w:rPr>
        <w:t>StockFlux</w:t>
      </w:r>
      <w:proofErr w:type="spellEnd"/>
    </w:p>
    <w:p w14:paraId="0D5F3803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Unique Features</w:t>
      </w:r>
    </w:p>
    <w:p w14:paraId="18F47773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Application Walkthrough</w:t>
      </w:r>
    </w:p>
    <w:p w14:paraId="75973EA1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Code Breakdown</w:t>
      </w:r>
    </w:p>
    <w:p w14:paraId="464AAE1C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CSS Styling for Enhanced UI</w:t>
      </w:r>
    </w:p>
    <w:p w14:paraId="3A063952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Stock Data Fetching and Prediction</w:t>
      </w:r>
    </w:p>
    <w:p w14:paraId="1BD1CDC4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Candlestick Chart Visualization</w:t>
      </w:r>
    </w:p>
    <w:p w14:paraId="5ACF9CE9" w14:textId="77777777" w:rsidR="00B05177" w:rsidRPr="00B05177" w:rsidRDefault="00B05177" w:rsidP="00B05177">
      <w:pPr>
        <w:numPr>
          <w:ilvl w:val="1"/>
          <w:numId w:val="1"/>
        </w:numPr>
      </w:pPr>
      <w:r w:rsidRPr="00B05177">
        <w:rPr>
          <w:b/>
          <w:bCs/>
        </w:rPr>
        <w:t>RSI Calculation and Portfolio Signal Visualization</w:t>
      </w:r>
    </w:p>
    <w:p w14:paraId="69C38623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Predictive Model Description</w:t>
      </w:r>
    </w:p>
    <w:p w14:paraId="0CFDD159" w14:textId="77777777" w:rsidR="00B05177" w:rsidRPr="00B05177" w:rsidRDefault="00B05177" w:rsidP="00B05177">
      <w:pPr>
        <w:numPr>
          <w:ilvl w:val="0"/>
          <w:numId w:val="1"/>
        </w:numPr>
      </w:pPr>
      <w:r w:rsidRPr="00B05177">
        <w:rPr>
          <w:b/>
          <w:bCs/>
        </w:rPr>
        <w:t>Appendix: Full Code</w:t>
      </w:r>
    </w:p>
    <w:p w14:paraId="0054F4A4" w14:textId="77777777" w:rsidR="00B05177" w:rsidRPr="00B05177" w:rsidRDefault="00000000" w:rsidP="00B05177">
      <w:r>
        <w:pict w14:anchorId="31A4813A">
          <v:rect id="_x0000_i1026" style="width:0;height:1.5pt" o:hralign="center" o:hrstd="t" o:hr="t" fillcolor="#a0a0a0" stroked="f"/>
        </w:pict>
      </w:r>
    </w:p>
    <w:p w14:paraId="5639D89F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 xml:space="preserve">1. Overview of </w:t>
      </w:r>
      <w:proofErr w:type="spellStart"/>
      <w:r w:rsidRPr="00B05177">
        <w:rPr>
          <w:b/>
          <w:bCs/>
        </w:rPr>
        <w:t>StockFlux</w:t>
      </w:r>
      <w:proofErr w:type="spellEnd"/>
    </w:p>
    <w:p w14:paraId="04382994" w14:textId="77777777" w:rsidR="00B05177" w:rsidRPr="00B05177" w:rsidRDefault="00B05177" w:rsidP="00B05177">
      <w:proofErr w:type="spellStart"/>
      <w:r w:rsidRPr="00B05177">
        <w:t>StockFlux</w:t>
      </w:r>
      <w:proofErr w:type="spellEnd"/>
      <w:r w:rsidRPr="00B05177">
        <w:t xml:space="preserve"> is a stock trend prediction tool that uses historical data to provide insights and recommendations. By </w:t>
      </w:r>
      <w:proofErr w:type="spellStart"/>
      <w:r w:rsidRPr="00B05177">
        <w:t>analyzing</w:t>
      </w:r>
      <w:proofErr w:type="spellEnd"/>
      <w:r w:rsidRPr="00B05177">
        <w:t xml:space="preserve"> stock data, the application presents past and predicted price trends using a Long Short-Term Memory (LSTM) model, empowering users with data-driven guidance for stock trading.</w:t>
      </w:r>
    </w:p>
    <w:p w14:paraId="799FBE25" w14:textId="77777777" w:rsidR="00B05177" w:rsidRPr="00B05177" w:rsidRDefault="00000000" w:rsidP="00B05177">
      <w:r>
        <w:pict w14:anchorId="0EFE6225">
          <v:rect id="_x0000_i1027" style="width:0;height:1.5pt" o:hralign="center" o:hrstd="t" o:hr="t" fillcolor="#a0a0a0" stroked="f"/>
        </w:pict>
      </w:r>
    </w:p>
    <w:p w14:paraId="004E982B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2. Unique Features</w:t>
      </w:r>
    </w:p>
    <w:p w14:paraId="62304D83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t>Interactive User Interface:</w:t>
      </w:r>
      <w:r w:rsidRPr="00B05177">
        <w:t xml:space="preserve"> The application’s UI is styled with CSS for enhanced readability and interactivity, using bright, user-friendly </w:t>
      </w:r>
      <w:proofErr w:type="spellStart"/>
      <w:r w:rsidRPr="00B05177">
        <w:t>colors</w:t>
      </w:r>
      <w:proofErr w:type="spellEnd"/>
      <w:r w:rsidRPr="00B05177">
        <w:t xml:space="preserve"> and Times New Roman font.</w:t>
      </w:r>
    </w:p>
    <w:p w14:paraId="721A74A7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t>Predictive Model for Price Forecasting:</w:t>
      </w:r>
      <w:r w:rsidRPr="00B05177">
        <w:t xml:space="preserve"> Leveraging a pre-trained LSTM model, the application predicts stock trends based on historical data.</w:t>
      </w:r>
    </w:p>
    <w:p w14:paraId="7BFA1FA1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t>Candlestick Chart Visualization:</w:t>
      </w:r>
      <w:r w:rsidRPr="00B05177">
        <w:t xml:space="preserve"> Users can visualize recent stock trends via interactive candlestick charts.</w:t>
      </w:r>
    </w:p>
    <w:p w14:paraId="459C5228" w14:textId="77777777" w:rsidR="00B05177" w:rsidRPr="00B05177" w:rsidRDefault="00B05177" w:rsidP="00B05177">
      <w:pPr>
        <w:numPr>
          <w:ilvl w:val="0"/>
          <w:numId w:val="2"/>
        </w:numPr>
      </w:pPr>
      <w:r w:rsidRPr="00B05177">
        <w:rPr>
          <w:b/>
          <w:bCs/>
        </w:rPr>
        <w:lastRenderedPageBreak/>
        <w:t>Portfolio RSI Signal Visualization:</w:t>
      </w:r>
      <w:r w:rsidRPr="00B05177">
        <w:t xml:space="preserve"> The application computes the Relative Strength Index (RSI) and classifies stocks as "Overbought," "Oversold," or "Hold" based on RSI thresholds.</w:t>
      </w:r>
    </w:p>
    <w:p w14:paraId="1908AD50" w14:textId="77777777" w:rsidR="00B05177" w:rsidRPr="00B05177" w:rsidRDefault="00000000" w:rsidP="00B05177">
      <w:r>
        <w:pict w14:anchorId="5007D146">
          <v:rect id="_x0000_i1028" style="width:0;height:1.5pt" o:hralign="center" o:hrstd="t" o:hr="t" fillcolor="#a0a0a0" stroked="f"/>
        </w:pict>
      </w:r>
    </w:p>
    <w:p w14:paraId="7CED954C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3. Application Walkthrough</w:t>
      </w:r>
    </w:p>
    <w:p w14:paraId="41859080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Stock Symbol Input</w:t>
      </w:r>
      <w:r w:rsidRPr="00B05177">
        <w:t xml:space="preserve">: Users enter stock symbols (e.g., "RELIANCE.NS") to </w:t>
      </w:r>
      <w:proofErr w:type="spellStart"/>
      <w:r w:rsidRPr="00B05177">
        <w:t>analyze</w:t>
      </w:r>
      <w:proofErr w:type="spellEnd"/>
      <w:r w:rsidRPr="00B05177">
        <w:t xml:space="preserve"> trends.</w:t>
      </w:r>
    </w:p>
    <w:p w14:paraId="3C055D23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Show Data and Prediction</w:t>
      </w:r>
      <w:r w:rsidRPr="00B05177">
        <w:t>: Button fetches data, visualizes trends, and predicts future prices using an LSTM model.</w:t>
      </w:r>
    </w:p>
    <w:p w14:paraId="34D2CB00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Candlestick Chart</w:t>
      </w:r>
      <w:r w:rsidRPr="00B05177">
        <w:t>: Displays recent price movements in a candlestick chart format.</w:t>
      </w:r>
    </w:p>
    <w:p w14:paraId="15C29D30" w14:textId="77777777" w:rsidR="00B05177" w:rsidRPr="00B05177" w:rsidRDefault="00B05177" w:rsidP="00B05177">
      <w:pPr>
        <w:numPr>
          <w:ilvl w:val="0"/>
          <w:numId w:val="3"/>
        </w:numPr>
      </w:pPr>
      <w:r w:rsidRPr="00B05177">
        <w:rPr>
          <w:b/>
          <w:bCs/>
        </w:rPr>
        <w:t>Portfolio RSI and Signals</w:t>
      </w:r>
      <w:r w:rsidRPr="00B05177">
        <w:t>: Provides RSI-based insights for a portfolio, showing each stock’s current condition (overbought, oversold, or hold).</w:t>
      </w:r>
    </w:p>
    <w:p w14:paraId="6614FA46" w14:textId="77777777" w:rsidR="00B05177" w:rsidRPr="00B05177" w:rsidRDefault="00000000" w:rsidP="00B05177">
      <w:r>
        <w:pict w14:anchorId="56F44E3C">
          <v:rect id="_x0000_i1029" style="width:0;height:1.5pt" o:hralign="center" o:hrstd="t" o:hr="t" fillcolor="#a0a0a0" stroked="f"/>
        </w:pict>
      </w:r>
    </w:p>
    <w:p w14:paraId="4DD24657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4. Code Breakdown</w:t>
      </w:r>
    </w:p>
    <w:p w14:paraId="16E15B90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CSS Styling for Enhanced UI</w:t>
      </w:r>
    </w:p>
    <w:p w14:paraId="5E8262A0" w14:textId="77777777" w:rsidR="00B05177" w:rsidRPr="00B05177" w:rsidRDefault="00B05177" w:rsidP="00B05177">
      <w:r w:rsidRPr="00B05177">
        <w:t xml:space="preserve">This section defines custom CSS styling for </w:t>
      </w:r>
      <w:proofErr w:type="spellStart"/>
      <w:r w:rsidRPr="00B05177">
        <w:t>Streamlit</w:t>
      </w:r>
      <w:proofErr w:type="spellEnd"/>
      <w:r w:rsidRPr="00B05177">
        <w:t xml:space="preserve"> components:</w:t>
      </w:r>
    </w:p>
    <w:p w14:paraId="4B0E809F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Font Style</w:t>
      </w:r>
      <w:r w:rsidRPr="00B05177">
        <w:t>: The entire interface uses Times New Roman.</w:t>
      </w:r>
    </w:p>
    <w:p w14:paraId="06692E34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Title Styling</w:t>
      </w:r>
      <w:r w:rsidRPr="00B05177">
        <w:t xml:space="preserve">: Bright gold </w:t>
      </w:r>
      <w:proofErr w:type="spellStart"/>
      <w:r w:rsidRPr="00B05177">
        <w:t>color</w:t>
      </w:r>
      <w:proofErr w:type="spellEnd"/>
      <w:r w:rsidRPr="00B05177">
        <w:t xml:space="preserve"> for "</w:t>
      </w:r>
      <w:proofErr w:type="spellStart"/>
      <w:r w:rsidRPr="00B05177">
        <w:t>StockFlux</w:t>
      </w:r>
      <w:proofErr w:type="spellEnd"/>
      <w:r w:rsidRPr="00B05177">
        <w:t>" and balanced red for author names.</w:t>
      </w:r>
    </w:p>
    <w:p w14:paraId="0C1E3D96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Input Boxes and Buttons</w:t>
      </w:r>
      <w:r w:rsidRPr="00B05177">
        <w:t xml:space="preserve">: Styled for dark themes with bright </w:t>
      </w:r>
      <w:proofErr w:type="spellStart"/>
      <w:r w:rsidRPr="00B05177">
        <w:t>color</w:t>
      </w:r>
      <w:proofErr w:type="spellEnd"/>
      <w:r w:rsidRPr="00B05177">
        <w:t xml:space="preserve"> highlights.</w:t>
      </w:r>
    </w:p>
    <w:p w14:paraId="7F2D5BE9" w14:textId="77777777" w:rsidR="00B05177" w:rsidRPr="00B05177" w:rsidRDefault="00B05177" w:rsidP="00B05177">
      <w:pPr>
        <w:numPr>
          <w:ilvl w:val="0"/>
          <w:numId w:val="4"/>
        </w:numPr>
      </w:pPr>
      <w:r w:rsidRPr="00B05177">
        <w:rPr>
          <w:b/>
          <w:bCs/>
        </w:rPr>
        <w:t>Divider and Backgrounds</w:t>
      </w:r>
      <w:r w:rsidRPr="00B05177">
        <w:t xml:space="preserve">: Divider line for section separation, consistent with overall </w:t>
      </w:r>
      <w:proofErr w:type="spellStart"/>
      <w:r w:rsidRPr="00B05177">
        <w:t>color</w:t>
      </w:r>
      <w:proofErr w:type="spellEnd"/>
      <w:r w:rsidRPr="00B05177">
        <w:t xml:space="preserve"> scheme.</w:t>
      </w:r>
    </w:p>
    <w:p w14:paraId="2536C7C4" w14:textId="77777777" w:rsidR="00B05177" w:rsidRDefault="00B05177"/>
    <w:p w14:paraId="1AE15A78" w14:textId="77777777" w:rsidR="00B05177" w:rsidRDefault="00B05177"/>
    <w:p w14:paraId="24235A9E" w14:textId="77777777" w:rsidR="00B05177" w:rsidRDefault="00B05177"/>
    <w:p w14:paraId="1B4782BE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Stock Data Fetching and Prediction</w:t>
      </w:r>
    </w:p>
    <w:p w14:paraId="216F81ED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Stock Symbol Input</w:t>
      </w:r>
      <w:r w:rsidRPr="00B05177">
        <w:t>: Allows users to input a stock symbol (e.g., "RELIANCE.NS").</w:t>
      </w:r>
    </w:p>
    <w:p w14:paraId="4DD81ED7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Data Fetching</w:t>
      </w:r>
      <w:r w:rsidRPr="00B05177">
        <w:t>: Downloads historical stock data from Yahoo Finance.</w:t>
      </w:r>
    </w:p>
    <w:p w14:paraId="7723EB5A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Data Visualization</w:t>
      </w:r>
      <w:r w:rsidRPr="00B05177">
        <w:t>:</w:t>
      </w:r>
    </w:p>
    <w:p w14:paraId="3808E650" w14:textId="77777777" w:rsidR="00B05177" w:rsidRPr="00B05177" w:rsidRDefault="00B05177" w:rsidP="00B05177">
      <w:pPr>
        <w:numPr>
          <w:ilvl w:val="1"/>
          <w:numId w:val="5"/>
        </w:numPr>
      </w:pPr>
      <w:r w:rsidRPr="00B05177">
        <w:rPr>
          <w:b/>
          <w:bCs/>
        </w:rPr>
        <w:t>Closing Price</w:t>
      </w:r>
      <w:r w:rsidRPr="00B05177">
        <w:t>: A simple time series of the stock’s closing price.</w:t>
      </w:r>
    </w:p>
    <w:p w14:paraId="48786666" w14:textId="77777777" w:rsidR="00B05177" w:rsidRPr="00B05177" w:rsidRDefault="00B05177" w:rsidP="00B05177">
      <w:pPr>
        <w:numPr>
          <w:ilvl w:val="1"/>
          <w:numId w:val="5"/>
        </w:numPr>
      </w:pPr>
      <w:r w:rsidRPr="00B05177">
        <w:rPr>
          <w:b/>
          <w:bCs/>
        </w:rPr>
        <w:t>Moving Averages</w:t>
      </w:r>
      <w:r w:rsidRPr="00B05177">
        <w:t xml:space="preserve">: Adds 100-day and 200-day moving averages to </w:t>
      </w:r>
      <w:proofErr w:type="spellStart"/>
      <w:r w:rsidRPr="00B05177">
        <w:t>analyze</w:t>
      </w:r>
      <w:proofErr w:type="spellEnd"/>
      <w:r w:rsidRPr="00B05177">
        <w:t xml:space="preserve"> trends.</w:t>
      </w:r>
    </w:p>
    <w:p w14:paraId="4DFD4101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Predictive Model</w:t>
      </w:r>
      <w:r w:rsidRPr="00B05177">
        <w:t>: Loads an LSTM model to predict future prices based on historical data.</w:t>
      </w:r>
    </w:p>
    <w:p w14:paraId="07B39710" w14:textId="77777777" w:rsidR="00B05177" w:rsidRPr="00B05177" w:rsidRDefault="00B05177" w:rsidP="00B05177">
      <w:pPr>
        <w:numPr>
          <w:ilvl w:val="0"/>
          <w:numId w:val="5"/>
        </w:numPr>
      </w:pPr>
      <w:r w:rsidRPr="00B05177">
        <w:rPr>
          <w:b/>
          <w:bCs/>
        </w:rPr>
        <w:t>Result Plotting</w:t>
      </w:r>
      <w:r w:rsidRPr="00B05177">
        <w:t>: Compares actual vs. predicted prices in a chart.</w:t>
      </w:r>
    </w:p>
    <w:p w14:paraId="7FC72B4A" w14:textId="77777777" w:rsidR="00B05177" w:rsidRDefault="00B05177"/>
    <w:p w14:paraId="22F51771" w14:textId="77777777" w:rsidR="00B05177" w:rsidRDefault="00B05177"/>
    <w:p w14:paraId="6A605E6F" w14:textId="77777777" w:rsidR="00B05177" w:rsidRDefault="00B05177"/>
    <w:p w14:paraId="26010BBD" w14:textId="77777777" w:rsidR="00B05177" w:rsidRDefault="00B05177"/>
    <w:p w14:paraId="711500B9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Candlestick Chart Visualization</w:t>
      </w:r>
    </w:p>
    <w:p w14:paraId="4DC9B7C3" w14:textId="77777777" w:rsidR="00B05177" w:rsidRPr="00B05177" w:rsidRDefault="00B05177" w:rsidP="00B05177">
      <w:r w:rsidRPr="00B05177">
        <w:t xml:space="preserve">This section uses the </w:t>
      </w:r>
      <w:proofErr w:type="spellStart"/>
      <w:r w:rsidRPr="00B05177">
        <w:t>Plotly</w:t>
      </w:r>
      <w:proofErr w:type="spellEnd"/>
      <w:r w:rsidRPr="00B05177">
        <w:t xml:space="preserve"> library to create candlestick charts of stocks.</w:t>
      </w:r>
    </w:p>
    <w:p w14:paraId="4E9B85BC" w14:textId="77777777" w:rsidR="00B05177" w:rsidRPr="00B05177" w:rsidRDefault="00B05177" w:rsidP="00B05177">
      <w:pPr>
        <w:numPr>
          <w:ilvl w:val="0"/>
          <w:numId w:val="6"/>
        </w:numPr>
      </w:pPr>
      <w:r w:rsidRPr="00B05177">
        <w:rPr>
          <w:b/>
          <w:bCs/>
        </w:rPr>
        <w:t>User Input</w:t>
      </w:r>
      <w:r w:rsidRPr="00B05177">
        <w:t>: Enter multiple stock symbols for batch processing.</w:t>
      </w:r>
    </w:p>
    <w:p w14:paraId="3F666B97" w14:textId="77777777" w:rsidR="00B05177" w:rsidRPr="00B05177" w:rsidRDefault="00B05177" w:rsidP="00B05177">
      <w:pPr>
        <w:numPr>
          <w:ilvl w:val="0"/>
          <w:numId w:val="6"/>
        </w:numPr>
      </w:pPr>
      <w:r w:rsidRPr="00B05177">
        <w:rPr>
          <w:b/>
          <w:bCs/>
        </w:rPr>
        <w:t>Date Range</w:t>
      </w:r>
      <w:r w:rsidRPr="00B05177">
        <w:t>: Last 50 trading days.</w:t>
      </w:r>
    </w:p>
    <w:p w14:paraId="616EDA25" w14:textId="193646F6" w:rsidR="00B05177" w:rsidRDefault="00B05177" w:rsidP="00B05177">
      <w:pPr>
        <w:numPr>
          <w:ilvl w:val="0"/>
          <w:numId w:val="6"/>
        </w:numPr>
      </w:pPr>
      <w:r w:rsidRPr="00B05177">
        <w:rPr>
          <w:b/>
          <w:bCs/>
        </w:rPr>
        <w:t>Candlestick Charts</w:t>
      </w:r>
      <w:r w:rsidRPr="00B05177">
        <w:t>: Interactive charts showing open, high, low, and close prices.</w:t>
      </w:r>
    </w:p>
    <w:p w14:paraId="70ED3E36" w14:textId="77777777" w:rsidR="00B05177" w:rsidRDefault="00B05177" w:rsidP="00B05177"/>
    <w:p w14:paraId="26F4EB7B" w14:textId="77777777" w:rsidR="00B05177" w:rsidRDefault="00B05177" w:rsidP="00B05177"/>
    <w:p w14:paraId="570DB072" w14:textId="77777777" w:rsidR="00B05177" w:rsidRDefault="00B05177" w:rsidP="00B05177"/>
    <w:p w14:paraId="2C7B62A3" w14:textId="77777777" w:rsidR="00B05177" w:rsidRDefault="00B05177" w:rsidP="00B05177"/>
    <w:p w14:paraId="569FCC93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RSI Calculation and Portfolio Signal Visualization</w:t>
      </w:r>
    </w:p>
    <w:p w14:paraId="4B780FE6" w14:textId="77777777" w:rsidR="00B05177" w:rsidRPr="00B05177" w:rsidRDefault="00B05177" w:rsidP="00B05177">
      <w:r w:rsidRPr="00B05177">
        <w:t>The RSI (Relative Strength Index) is calculated based on a rolling window, with signals to indicate:</w:t>
      </w:r>
    </w:p>
    <w:p w14:paraId="5806C4FE" w14:textId="77777777" w:rsidR="00B05177" w:rsidRPr="00B05177" w:rsidRDefault="00B05177" w:rsidP="00B05177">
      <w:pPr>
        <w:numPr>
          <w:ilvl w:val="0"/>
          <w:numId w:val="7"/>
        </w:numPr>
      </w:pPr>
      <w:r w:rsidRPr="00B05177">
        <w:rPr>
          <w:b/>
          <w:bCs/>
        </w:rPr>
        <w:t>Overbought (RSI &gt; 70)</w:t>
      </w:r>
      <w:r w:rsidRPr="00B05177">
        <w:t>: Suggested as a potential sell.</w:t>
      </w:r>
    </w:p>
    <w:p w14:paraId="16C02755" w14:textId="77777777" w:rsidR="00B05177" w:rsidRPr="00B05177" w:rsidRDefault="00B05177" w:rsidP="00B05177">
      <w:pPr>
        <w:numPr>
          <w:ilvl w:val="0"/>
          <w:numId w:val="7"/>
        </w:numPr>
      </w:pPr>
      <w:r w:rsidRPr="00B05177">
        <w:rPr>
          <w:b/>
          <w:bCs/>
        </w:rPr>
        <w:t>Oversold (RSI &lt; 30)</w:t>
      </w:r>
      <w:r w:rsidRPr="00B05177">
        <w:t>: Suggested as a potential buy.</w:t>
      </w:r>
    </w:p>
    <w:p w14:paraId="64B1A04C" w14:textId="77777777" w:rsidR="00B05177" w:rsidRPr="00B05177" w:rsidRDefault="00B05177" w:rsidP="00B05177">
      <w:pPr>
        <w:numPr>
          <w:ilvl w:val="0"/>
          <w:numId w:val="7"/>
        </w:numPr>
      </w:pPr>
      <w:r w:rsidRPr="00B05177">
        <w:rPr>
          <w:b/>
          <w:bCs/>
        </w:rPr>
        <w:t>Hold</w:t>
      </w:r>
      <w:r w:rsidRPr="00B05177">
        <w:t>: RSI between 30 and 70.</w:t>
      </w:r>
    </w:p>
    <w:p w14:paraId="0D5F7B33" w14:textId="77777777" w:rsidR="00B05177" w:rsidRPr="00B05177" w:rsidRDefault="00B05177" w:rsidP="00B05177">
      <w:r w:rsidRPr="00B05177">
        <w:t>The code snippet below demonstrates the RSI calculation and portfolio visualization.</w:t>
      </w:r>
    </w:p>
    <w:p w14:paraId="224F4868" w14:textId="77777777" w:rsidR="00B05177" w:rsidRDefault="00B05177" w:rsidP="00B05177"/>
    <w:p w14:paraId="5E4BCF06" w14:textId="77777777" w:rsidR="00B05177" w:rsidRDefault="00B05177" w:rsidP="00B05177"/>
    <w:p w14:paraId="6EB37827" w14:textId="77777777" w:rsidR="00B05177" w:rsidRDefault="00B05177" w:rsidP="00B05177"/>
    <w:p w14:paraId="30483577" w14:textId="77777777" w:rsidR="00B05177" w:rsidRDefault="00B05177" w:rsidP="00B05177"/>
    <w:p w14:paraId="64A17B17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. Predictive Model Description</w:t>
      </w:r>
    </w:p>
    <w:p w14:paraId="21FC157F" w14:textId="77777777" w:rsidR="00B05177" w:rsidRPr="00B05177" w:rsidRDefault="00B05177" w:rsidP="00B05177">
      <w:r w:rsidRPr="00B05177">
        <w:t>The application uses a Long Short-Term Memory (LSTM) neural network model:</w:t>
      </w:r>
    </w:p>
    <w:p w14:paraId="5ED17171" w14:textId="77777777" w:rsidR="00B05177" w:rsidRPr="00B05177" w:rsidRDefault="00B05177" w:rsidP="00B05177">
      <w:pPr>
        <w:numPr>
          <w:ilvl w:val="0"/>
          <w:numId w:val="8"/>
        </w:numPr>
      </w:pPr>
      <w:r w:rsidRPr="00B05177">
        <w:rPr>
          <w:b/>
          <w:bCs/>
        </w:rPr>
        <w:t>Training</w:t>
      </w:r>
      <w:r w:rsidRPr="00B05177">
        <w:t>: Trained on a large historical dataset for stock price prediction.</w:t>
      </w:r>
    </w:p>
    <w:p w14:paraId="23F9E0C2" w14:textId="77777777" w:rsidR="00B05177" w:rsidRPr="00B05177" w:rsidRDefault="00B05177" w:rsidP="00B05177">
      <w:pPr>
        <w:numPr>
          <w:ilvl w:val="0"/>
          <w:numId w:val="8"/>
        </w:numPr>
      </w:pPr>
      <w:r w:rsidRPr="00B05177">
        <w:rPr>
          <w:b/>
          <w:bCs/>
        </w:rPr>
        <w:t>Implementation</w:t>
      </w:r>
      <w:r w:rsidRPr="00B05177">
        <w:t xml:space="preserve">: Loads a pre-trained </w:t>
      </w:r>
      <w:proofErr w:type="spellStart"/>
      <w:r w:rsidRPr="00B05177">
        <w:t>Keras</w:t>
      </w:r>
      <w:proofErr w:type="spellEnd"/>
      <w:r w:rsidRPr="00B05177">
        <w:t xml:space="preserve"> LSTM model saved as </w:t>
      </w:r>
      <w:proofErr w:type="spellStart"/>
      <w:r w:rsidRPr="00B05177">
        <w:t>keras_</w:t>
      </w:r>
      <w:proofErr w:type="gramStart"/>
      <w:r w:rsidRPr="00B05177">
        <w:t>model.keras</w:t>
      </w:r>
      <w:proofErr w:type="spellEnd"/>
      <w:proofErr w:type="gramEnd"/>
      <w:r w:rsidRPr="00B05177">
        <w:t>.</w:t>
      </w:r>
    </w:p>
    <w:p w14:paraId="44302ABF" w14:textId="77777777" w:rsidR="00B05177" w:rsidRPr="00B05177" w:rsidRDefault="00B05177" w:rsidP="00B05177">
      <w:pPr>
        <w:numPr>
          <w:ilvl w:val="0"/>
          <w:numId w:val="8"/>
        </w:numPr>
      </w:pPr>
      <w:r w:rsidRPr="00B05177">
        <w:rPr>
          <w:b/>
          <w:bCs/>
        </w:rPr>
        <w:t>Scaling</w:t>
      </w:r>
      <w:r w:rsidRPr="00B05177">
        <w:t xml:space="preserve">: Data is normalized with </w:t>
      </w:r>
      <w:proofErr w:type="spellStart"/>
      <w:r w:rsidRPr="00B05177">
        <w:t>MinMaxScaler</w:t>
      </w:r>
      <w:proofErr w:type="spellEnd"/>
      <w:r w:rsidRPr="00B05177">
        <w:t xml:space="preserve"> to ensure efficient LSTM training and prediction.</w:t>
      </w:r>
    </w:p>
    <w:p w14:paraId="453E3D01" w14:textId="77777777" w:rsidR="00B05177" w:rsidRDefault="00B05177" w:rsidP="00B05177"/>
    <w:p w14:paraId="4070E81B" w14:textId="77777777" w:rsidR="00B05177" w:rsidRDefault="00B05177" w:rsidP="00B05177"/>
    <w:p w14:paraId="7DF5CDD1" w14:textId="77777777" w:rsidR="00B05177" w:rsidRDefault="00B05177" w:rsidP="00B05177"/>
    <w:p w14:paraId="61B3EB74" w14:textId="77777777" w:rsidR="00B05177" w:rsidRDefault="00B05177" w:rsidP="00B05177"/>
    <w:p w14:paraId="567DC9A2" w14:textId="77777777" w:rsidR="00B05177" w:rsidRDefault="00B05177" w:rsidP="00B05177"/>
    <w:p w14:paraId="472FFBCF" w14:textId="77777777" w:rsidR="00B05177" w:rsidRPr="00B05177" w:rsidRDefault="00B05177" w:rsidP="00B05177">
      <w:pPr>
        <w:rPr>
          <w:b/>
          <w:bCs/>
        </w:rPr>
      </w:pPr>
      <w:r w:rsidRPr="00B05177">
        <w:rPr>
          <w:b/>
          <w:bCs/>
        </w:rPr>
        <w:t>6. Appendix: Full Code</w:t>
      </w:r>
    </w:p>
    <w:p w14:paraId="16DC0BB8" w14:textId="77777777" w:rsidR="00B05177" w:rsidRPr="00B05177" w:rsidRDefault="00B05177" w:rsidP="00B05177">
      <w:r w:rsidRPr="00B05177">
        <w:rPr>
          <w:b/>
          <w:bCs/>
        </w:rPr>
        <w:t>Note</w:t>
      </w:r>
      <w:r w:rsidRPr="00B05177">
        <w:t>: For best readability, view the full code within a Python IDE or copy it to a .</w:t>
      </w:r>
      <w:proofErr w:type="spellStart"/>
      <w:r w:rsidRPr="00B05177">
        <w:t>py</w:t>
      </w:r>
      <w:proofErr w:type="spellEnd"/>
      <w:r w:rsidRPr="00B05177">
        <w:t xml:space="preserve"> file. Ensure that all required libraries (</w:t>
      </w:r>
      <w:proofErr w:type="spellStart"/>
      <w:r w:rsidRPr="00B05177">
        <w:t>Streamlit</w:t>
      </w:r>
      <w:proofErr w:type="spellEnd"/>
      <w:r w:rsidRPr="00B05177">
        <w:t xml:space="preserve">, </w:t>
      </w:r>
      <w:proofErr w:type="spellStart"/>
      <w:r w:rsidRPr="00B05177">
        <w:t>yfinance</w:t>
      </w:r>
      <w:proofErr w:type="spellEnd"/>
      <w:r w:rsidRPr="00B05177">
        <w:t xml:space="preserve">, </w:t>
      </w:r>
      <w:proofErr w:type="spellStart"/>
      <w:r w:rsidRPr="00B05177">
        <w:t>Keras</w:t>
      </w:r>
      <w:proofErr w:type="spellEnd"/>
      <w:r w:rsidRPr="00B05177">
        <w:t xml:space="preserve">, </w:t>
      </w:r>
      <w:proofErr w:type="spellStart"/>
      <w:r w:rsidRPr="00B05177">
        <w:t>sklearn</w:t>
      </w:r>
      <w:proofErr w:type="spellEnd"/>
      <w:r w:rsidRPr="00B05177">
        <w:t xml:space="preserve">, and </w:t>
      </w:r>
      <w:proofErr w:type="spellStart"/>
      <w:r w:rsidRPr="00B05177">
        <w:t>Plotly</w:t>
      </w:r>
      <w:proofErr w:type="spellEnd"/>
      <w:r w:rsidRPr="00B05177">
        <w:t>) are installed to run the code successfully.</w:t>
      </w:r>
    </w:p>
    <w:p w14:paraId="12BA4B51" w14:textId="77777777" w:rsidR="00B05177" w:rsidRPr="00B05177" w:rsidRDefault="00000000" w:rsidP="00B05177">
      <w:r>
        <w:pict w14:anchorId="0BB20329">
          <v:rect id="_x0000_i1030" style="width:0;height:1.5pt" o:hralign="center" o:hrstd="t" o:hr="t" fillcolor="#a0a0a0" stroked="f"/>
        </w:pict>
      </w:r>
    </w:p>
    <w:p w14:paraId="0FE8221E" w14:textId="77777777" w:rsidR="00B05177" w:rsidRPr="00B05177" w:rsidRDefault="00B05177" w:rsidP="00B05177">
      <w:r w:rsidRPr="00B05177">
        <w:t xml:space="preserve">This document provides a comprehensive guide to </w:t>
      </w:r>
      <w:proofErr w:type="spellStart"/>
      <w:r w:rsidRPr="00B05177">
        <w:t>StockFlux</w:t>
      </w:r>
      <w:proofErr w:type="spellEnd"/>
      <w:r w:rsidRPr="00B05177">
        <w:t>, explaining its structure, functionalities, and how each part of the code contributes to the final application.</w:t>
      </w:r>
    </w:p>
    <w:p w14:paraId="383B2116" w14:textId="77777777" w:rsidR="00B05177" w:rsidRDefault="00B05177" w:rsidP="00B05177"/>
    <w:sectPr w:rsidR="00B0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73D"/>
    <w:multiLevelType w:val="multilevel"/>
    <w:tmpl w:val="22E0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2740A"/>
    <w:multiLevelType w:val="multilevel"/>
    <w:tmpl w:val="0178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05156"/>
    <w:multiLevelType w:val="multilevel"/>
    <w:tmpl w:val="213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836BD"/>
    <w:multiLevelType w:val="multilevel"/>
    <w:tmpl w:val="57E6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770B"/>
    <w:multiLevelType w:val="multilevel"/>
    <w:tmpl w:val="6680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6404F"/>
    <w:multiLevelType w:val="multilevel"/>
    <w:tmpl w:val="946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43330"/>
    <w:multiLevelType w:val="multilevel"/>
    <w:tmpl w:val="F0B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D01D5"/>
    <w:multiLevelType w:val="multilevel"/>
    <w:tmpl w:val="DB28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135419">
    <w:abstractNumId w:val="2"/>
  </w:num>
  <w:num w:numId="2" w16cid:durableId="1313145540">
    <w:abstractNumId w:val="6"/>
  </w:num>
  <w:num w:numId="3" w16cid:durableId="382751484">
    <w:abstractNumId w:val="3"/>
  </w:num>
  <w:num w:numId="4" w16cid:durableId="23142899">
    <w:abstractNumId w:val="4"/>
  </w:num>
  <w:num w:numId="5" w16cid:durableId="1014113540">
    <w:abstractNumId w:val="7"/>
  </w:num>
  <w:num w:numId="6" w16cid:durableId="272518020">
    <w:abstractNumId w:val="0"/>
  </w:num>
  <w:num w:numId="7" w16cid:durableId="1483736835">
    <w:abstractNumId w:val="5"/>
  </w:num>
  <w:num w:numId="8" w16cid:durableId="1865362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77"/>
    <w:rsid w:val="0077574F"/>
    <w:rsid w:val="00923CE1"/>
    <w:rsid w:val="00AD620F"/>
    <w:rsid w:val="00B05177"/>
    <w:rsid w:val="00DE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4967"/>
  <w15:chartTrackingRefBased/>
  <w15:docId w15:val="{8D224EBF-BC03-42B8-9AF0-DE35ACB1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Akinchan Jain</dc:creator>
  <cp:keywords/>
  <dc:description/>
  <cp:lastModifiedBy>Vikram  Madhad</cp:lastModifiedBy>
  <cp:revision>2</cp:revision>
  <dcterms:created xsi:type="dcterms:W3CDTF">2024-11-20T18:26:00Z</dcterms:created>
  <dcterms:modified xsi:type="dcterms:W3CDTF">2024-11-20T18:26:00Z</dcterms:modified>
</cp:coreProperties>
</file>