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Markiro Branded Letterhead</w:t>
      </w:r>
    </w:p>
    <w:p>
      <w:pPr>
        <w:pStyle w:val="DocumentSummary"/>
        <w:spacing w:after="220"/>
      </w:pPr>
      <w:r>
        <w:t xml:space="preserve">This is an informational translation. The matching Russian revision is authoritative. These are the use rules for the compact editable letterhead.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Document code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MKR-BRD-01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Revision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2026.08/01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Effective from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15 August 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Revision verification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https://markiro.app/d/MKR-BRD-01/2026.08/01/15.08.2026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Language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EN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Operator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Contacts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Status</w:t>
      </w:r>
    </w:p>
    <w:p>
      <w:r>
        <w:t xml:space="preserve">TEMPLATE — NOT AN OPERATIVE DOCUMENT. The letterhead becomes part of a document only after completion, review, and execution by an authorized person.</w:t>
      </w:r>
    </w:p>
    <w:p>
      <w:pPr>
        <w:pStyle w:val="Heading1"/>
      </w:pPr>
      <w:r>
        <w:t xml:space="preserve">2. Permitted use</w:t>
      </w:r>
    </w:p>
    <w:p>
      <w:r>
        <w:t xml:space="preserve">The template is for official Markiro correspondence and issued documents. Preserve the brand mark, typography, compact header, footer, margins, and heading styles.</w:t>
      </w:r>
    </w:p>
    <w:p>
      <w:pPr>
        <w:pStyle w:val="Heading1"/>
      </w:pPr>
      <w:r>
        <w:t xml:space="preserve">3. Fields to complete</w:t>
      </w:r>
    </w:p>
    <w:p>
      <w:r>
        <w:t xml:space="preserve">Before issue, complete the document name and number, date, addressee, body, authorized-person details, and other applicable particulars. Assign a unique number to an individual document; the common template revision does not replace it.</w:t>
      </w:r>
    </w:p>
    <w:p>
      <w:pPr>
        <w:pStyle w:val="Heading1"/>
      </w:pPr>
      <w:r>
        <w:t xml:space="preserve">4. Document control</w:t>
      </w:r>
    </w:p>
    <w:p>
      <w:r>
        <w:t xml:space="preserve">Template code: MKR-BRD-01. Revision: 2026.08/01. Effective date: 15 August 2026. The footer carries the page number and a Data Matrix linking to this template's public registry record. The Russian text is authoritative; English is informational.</w:t>
      </w:r>
    </w:p>
    <w:p>
      <w:pPr>
        <w:pStyle w:val="Heading1"/>
      </w:pPr>
      <w:r>
        <w:t xml:space="preserve">5. Excluded elements</w:t>
      </w:r>
    </w:p>
    <w:p>
      <w:r>
        <w:t xml:space="preserve">The template contains no prefilled counterparty details, signature, seal, approval statement, legal assessment, or verification status for a particular document. Those elements require a separate confirmed process.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MKR-BRD-01 · 2026.08/01 · 15 August 2026 · Page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MKR-BRD-01 · 2026.08/01 · 15 August 2026 · Page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40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MARKIRO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PUBLIC DOCUMENT</w:t>
          </w:r>
          <w:r>
            <w:t xml:space="preserve"> · MKR-BRD-01 · 2026.08/01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52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286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MARKIRO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PUBLIC DOCUMENT</w:t>
          </w:r>
          <w:r>
            <w:t xml:space="preserve"> · MKR-BRD-01 · 2026.08/01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  <w:style w:type="paragraph" w:styleId="FurnitureMono">
    <w:name w:val="Document Furniture Mono"/>
    <w:basedOn w:val="Normal"/>
    <w:next w:val="Normal"/>
    <w:pPr>
      <w:spacing w:after="0" w:before="0" w:line="180"/>
    </w:pPr>
    <w:rPr>
      <w:rFonts w:ascii="IBM Plex Mono" w:cs="IBM Plex Mono" w:eastAsia="IBM Plex Mono" w:hAnsi="IBM Plex Mono"/>
      <w:color w:val="17161A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f6f0f9dbd48c67da671d28e7ddae0e1bb7d0ea2.svg"/><Relationship Id="rId1" Type="http://schemas.openxmlformats.org/officeDocument/2006/relationships/image" Target="media/35c085dde6f278163d7e804c2e4fb9931386bcf8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5f6f0f9dbd48c67da671d28e7ddae0e1bb7d0ea2.svg"/><Relationship Id="rId1" Type="http://schemas.openxmlformats.org/officeDocument/2006/relationships/image" Target="media/35c085dde6f278163d7e804c2e4fb9931386bcf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Markiro Branded Letterhead</dc:title>
  <dc:subject>MKR-BRD-01/2026.08/01</dc:subject>
  <dc:creator>Markiro</dc:creator>
  <dc:description>This is an informational translation. The matching Russian revision is authoritative. These are the use rules for the compact editable letterhead.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