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Zadaci</w:t>
      </w:r>
    </w:p>
    <w:p>
      <w:r>
        <w:t>Test#: 1</w:t>
      </w:r>
    </w:p>
    <w:p>
      <w:r>
        <w:t>1. Koliko je od škole udaljen Ivan, ako mu prosječnim hodom od 4 treba 5 do škole?</w:t>
      </w:r>
    </w:p>
    <w:p>
      <w:r>
        <w:t>2. Spajanje vagona radi tako da amortizeri uspore vagon koji se približava. Ako znamo da amortizeri na vagonu imaju konstantu elastičnosti od 900000 N/m, te da je maksimalno koliko se mogu sabiti 23 cm, a vagon ima mase 5 tona, koja je maksimalna brzina kojom se može kretati da se sigurno zaustavi?</w:t>
      </w:r>
    </w:p>
    <w:p>
      <w:r>
        <w:t>3. Na kojoj udaljenosti od izvora snage 6 W je glasnoća zvuka 50 dB?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