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BA2" w:rsidRDefault="00B63EA6" w:rsidP="00217028">
      <w:pPr>
        <w:pStyle w:val="Title"/>
        <w:outlineLvl w:val="0"/>
      </w:pPr>
      <w:r>
        <w:t>Demonstration of DOCX support in Calibre</w:t>
      </w:r>
    </w:p>
    <w:bookmarkEnd w:id="0"/>
    <w:bookmarkEnd w:id="1"/>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There is support for images, tables, lists, footnotes, endnotes, links, dropcaps and various types of text and paragraph level formatting.</w:t>
      </w:r>
    </w:p>
    <w:p w:rsidR="00565820" w:rsidRPr="00565820" w:rsidRDefault="00565820" w:rsidP="00230C50">
      <w:r>
        <w:t>To see the DOCX conversion in action, simply add this file to Calibre using the “Add Books” button and then click “Convert”.  Set the output format in the top right corner of the conversion dialog to EPUB or AZW3 and click “OK”.</w:t>
      </w:r>
    </w:p>
    <w:p w:rsidR="00386659" w:rsidRDefault="00386659" w:rsidP="00230C50">
      <w:r/>
    </w:p>
    <w:p w:rsidR="00386659" w:rsidRDefault="00386659" w:rsidP="00386659">
      <w:pPr>
        <w:pStyle w:val="Heading1"/>
      </w:pPr>
      <w:r>
        <w:t>Text Formatting</w:t>
      </w:r>
    </w:p>
    <w:p w:rsidR="00386659" w:rsidRDefault="00753CF0" w:rsidP="00753CF0">
      <w:pPr>
        <w:pStyle w:val="Heading2"/>
      </w:pPr>
      <w:r>
        <w:t>Inline formatting</w:t>
      </w:r>
    </w:p>
    <w:p w:rsidR="00386659" w:rsidRDefault="00386659" w:rsidP="00386659">
      <w:r>
        <w:t>Here, we demonstrate various types of inline text formatting and the use of embedded fonts.</w:t>
      </w:r>
    </w:p>
    <w:p w:rsidR="00A65B8B" w:rsidRDefault="00386659" w:rsidP="00386659">
      <w:r>
        <w:t>Here is some bold, italic, bold-italic, underlined and struck out  text. Then, we have a superscript and a subscript. Now we see some red, green and blue text. Some text with a yellow highlight. Some text in a box. Some text in inverse video.</w:t>
      </w:r>
    </w:p>
    <w:p w:rsidR="00A65B8B" w:rsidRDefault="00A65B8B" w:rsidP="00A65B8B">
      <w:r>
        <w:t>A paragraph with styled text: subtle emphasis  followed by strong text and intense emphasis. This paragraph uses document wide styles for styling rather than inline text properties as demonstrated in the previous paragraph — Calibre can handle both with equal ease.</w:t>
      </w:r>
    </w:p>
    <w:p w:rsidR="00025E62" w:rsidRDefault="00025E62" w:rsidP="00025E62">
      <w:pPr>
        <w:pStyle w:val="Heading2"/>
      </w:pPr>
      <w:r>
        <w:t>Fun with fonts</w:t>
      </w:r>
    </w:p>
    <w:p w:rsidR="00F53871" w:rsidRDefault="00F53871" w:rsidP="00A65B8B">
      <w:r>
        <w:t xml:space="preserve">This document has embedded the Ubuntu font family. The body text is in the Ubuntu typeface, here is some text in the Ubuntu Mono typeface, notice how every letter has the same width, even i and m. Every embedded font will automatically be embedded in the output ebook during conversion. </w:t>
      </w:r>
    </w:p>
    <w:p w:rsidR="001D582F" w:rsidRDefault="001D582F" w:rsidP="001D582F">
      <w:pPr>
        <w:pStyle w:val="Heading2"/>
        <w:rPr>
          <w:rStyle w:val="IntenseEmphasis"/>
          <w:b/>
          <w:bCs/>
          <w:i w:val="0"/>
          <w:iCs w:val="0"/>
        </w:rPr>
      </w:pPr>
      <w:r>
        <w:t>Paragraph level formatting</w:t>
      </w:r>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r>
        <w:t>Tables</w:t>
      </w:r>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Tables in Word can vary from the extremely simple to the extremely complex. Calibre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r/>
    </w:p>
    <w:p w:rsidR="00297ABF" w:rsidRPr="00297ABF" w:rsidRDefault="00297ABF" w:rsidP="00370537">
      <w:pPr>
        <w:spacing w:before="240" w:after="240"/>
      </w:pPr>
      <w:r>
        <w:t>Next, we see a table with special formatting in various locations. Notice how the formatting for the header row and sub header rows is preserved.</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t>Source: Fictitious data, for illustration purposes only</w:t>
      </w:r>
    </w:p>
    <w:p w:rsidR="00272A32" w:rsidRPr="00297ABF" w:rsidRDefault="00B727BF" w:rsidP="009A211E">
      <w:pPr>
        <w:spacing w:before="240"/>
      </w:pPr>
      <w:r>
        <w:t>Next, we have something a little more complex, a nested table, i.e. a table inside another table. Additionally, the inner table has some of its cells merged. The table is displayed horizontally centered.</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r/>
    </w:p>
    <w:p w:rsidR="00B727BF" w:rsidRPr="00297ABF" w:rsidRDefault="00AD2F70" w:rsidP="009A211E">
      <w:pPr>
        <w:spacing w:before="240"/>
      </w:pPr>
      <w:r>
        <w:t>We end with a fancy calendar, note how much of the original formatting is preserved.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r>
              <w:t>December 2007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Mon</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Tue</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Wed</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Fri</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r>
        <w:t>Structural Elements</w:t>
      </w:r>
    </w:p>
    <w:p w:rsidR="00E7307D" w:rsidRDefault="00E7307D" w:rsidP="00E7307D">
      <w:r>
        <w:t xml:space="preserve">Miscellaneous structural elements you can add to your document, like footnotes, endnotes, dropcaps and the like. </w:t>
      </w:r>
    </w:p>
    <w:p w:rsidR="00E7307D" w:rsidRDefault="00E7307D" w:rsidP="00E7307D">
      <w:pPr>
        <w:pStyle w:val="Heading2"/>
      </w:pPr>
      <w:r>
        <w:t>Footnotes &amp; Endnotes</w:t>
      </w:r>
    </w:p>
    <w:p w:rsidR="00E7307D" w:rsidRDefault="00E7307D" w:rsidP="00E7307D">
      <w:r>
        <w:t>Footnotes and endnotes are automatically recognized and both are converted to endnotes, with backlinks for maximum ease of use in ebook devices.</w:t>
      </w:r>
    </w:p>
    <w:p w:rsidR="004C7966" w:rsidRDefault="004C7966" w:rsidP="004C7966">
      <w:pPr>
        <w:pStyle w:val="Heading2"/>
      </w:pPr>
      <w:r>
        <w:t>Dropcaps</w:t>
      </w:r>
    </w:p>
    <w:p w:rsidR="004C7966" w:rsidRPr="004C7966" w:rsidRDefault="004C7966" w:rsidP="004C7966">
      <w:pPr>
        <w:keepNext/>
        <w:framePr w:dropCap="drop" w:lines="3" w:wrap="around" w:vAnchor="text" w:hAnchor="text"/>
        <w:spacing w:line="951" w:lineRule="exact"/>
        <w:textAlignment w:val="baseline"/>
        <w:rPr>
          <w:position w:val="-10"/>
          <w:sz w:val="117"/>
        </w:rPr>
      </w:pPr>
      <w:r>
        <w:t>D</w:t>
      </w:r>
    </w:p>
    <w:p w:rsidR="004C7966" w:rsidRDefault="004C7966" w:rsidP="004C7966">
      <w:pPr>
        <w:ind w:firstLine="0"/>
      </w:pPr>
      <w:r>
        <w:t>rop caps are used to emphasize the leading paragraph at the start of a section. In Word it is possible to specify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 Depending on the screen width and capabilities of the device you view the book on, this dropcap can look anything from perfect to ugly.</w:t>
      </w:r>
    </w:p>
    <w:p w:rsidR="00973501" w:rsidRDefault="00973501" w:rsidP="00973501">
      <w:pPr>
        <w:pStyle w:val="Heading2"/>
      </w:pPr>
      <w:r>
        <w:t>Links</w:t>
      </w:r>
    </w:p>
    <w:p w:rsidR="00973501" w:rsidRDefault="00973501" w:rsidP="00973501">
      <w:r>
        <w:t>Two kinds of links are possible, those that refer to an external website and those that refer to locations inside the document itself. Both are supported by Calibre. For example, here is a link pointing to the Calibre download page. Then we have a link that points back to the section on paragraph level formatting in this document.</w:t>
      </w:r>
    </w:p>
    <w:p w:rsidR="003D6012" w:rsidRDefault="003D6012" w:rsidP="003D6012">
      <w:pPr>
        <w:pStyle w:val="Heading2"/>
      </w:pPr>
      <w:r>
        <w:t>Table of Contents</w:t>
      </w:r>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t xml:space="preserve"> You can see the Table of Contents created by Calibre by clicking the Table of Contents button in whatever viewer you are using to view the converted ebook. </w:t>
      </w:r>
    </w:p>
    <w:p w:rsidR="00936DB5" w:rsidRPr="00747584" w:rsidRDefault="00936DB5">
      <w:pPr>
        <w:pStyle w:val="TOC1"/>
        <w:tabs>
          <w:tab w:val="right" w:leader="dot" w:pos="9350"/>
        </w:tabs>
        <w:rPr>
          <w:rFonts w:eastAsiaTheme="minorEastAsia"/>
          <w:b w:val="0"/>
          <w:bCs w:val="0"/>
          <w:noProof/>
          <w:sz w:val="24"/>
          <w:szCs w:val="24"/>
        </w:rPr>
      </w:pPr>
      <w:r>
        <w:t>Demonstration of DOCX support in Calibre</w:t>
        <w:tab/>
        <w:t>1</w:t>
      </w:r>
    </w:p>
    <w:p w:rsidR="00936DB5" w:rsidRPr="00747584" w:rsidRDefault="00936DB5">
      <w:pPr>
        <w:pStyle w:val="TOC1"/>
        <w:tabs>
          <w:tab w:val="right" w:leader="dot" w:pos="9350"/>
        </w:tabs>
        <w:rPr>
          <w:rFonts w:eastAsiaTheme="minorEastAsia"/>
          <w:b w:val="0"/>
          <w:bCs w:val="0"/>
          <w:noProof/>
          <w:sz w:val="24"/>
          <w:szCs w:val="24"/>
        </w:rPr>
      </w:pPr>
      <w:r>
        <w:t>Text Formatting</w:t>
        <w:tab/>
        <w:t>2</w:t>
      </w:r>
    </w:p>
    <w:p w:rsidR="00936DB5" w:rsidRPr="00747584" w:rsidRDefault="00936DB5">
      <w:pPr>
        <w:pStyle w:val="TOC2"/>
        <w:tabs>
          <w:tab w:val="right" w:leader="dot" w:pos="9350"/>
        </w:tabs>
        <w:rPr>
          <w:rFonts w:eastAsiaTheme="minorEastAsia"/>
          <w:i w:val="0"/>
          <w:iCs w:val="0"/>
          <w:noProof/>
          <w:sz w:val="24"/>
          <w:szCs w:val="24"/>
        </w:rPr>
      </w:pPr>
      <w:r>
        <w:t>Inline formatting</w:t>
        <w:tab/>
        <w:t>2</w:t>
      </w:r>
    </w:p>
    <w:p w:rsidR="00936DB5" w:rsidRPr="00747584" w:rsidRDefault="00936DB5">
      <w:pPr>
        <w:pStyle w:val="TOC2"/>
        <w:tabs>
          <w:tab w:val="right" w:leader="dot" w:pos="9350"/>
        </w:tabs>
        <w:rPr>
          <w:rFonts w:eastAsiaTheme="minorEastAsia"/>
          <w:i w:val="0"/>
          <w:iCs w:val="0"/>
          <w:noProof/>
          <w:sz w:val="24"/>
          <w:szCs w:val="24"/>
        </w:rPr>
      </w:pPr>
      <w:r>
        <w:t>Fun with fonts</w:t>
        <w:tab/>
        <w:t>2</w:t>
      </w:r>
    </w:p>
    <w:p w:rsidR="00936DB5" w:rsidRPr="00747584" w:rsidRDefault="00936DB5">
      <w:pPr>
        <w:pStyle w:val="TOC2"/>
        <w:tabs>
          <w:tab w:val="right" w:leader="dot" w:pos="9350"/>
        </w:tabs>
        <w:rPr>
          <w:rFonts w:eastAsiaTheme="minorEastAsia"/>
          <w:i w:val="0"/>
          <w:iCs w:val="0"/>
          <w:noProof/>
          <w:sz w:val="24"/>
          <w:szCs w:val="24"/>
        </w:rPr>
      </w:pPr>
      <w:r>
        <w:t>Paragraph level formatting</w:t>
        <w:tab/>
        <w:t>2</w:t>
      </w:r>
    </w:p>
    <w:p w:rsidR="00936DB5" w:rsidRPr="00747584" w:rsidRDefault="00936DB5">
      <w:pPr>
        <w:pStyle w:val="TOC1"/>
        <w:tabs>
          <w:tab w:val="right" w:leader="dot" w:pos="9350"/>
        </w:tabs>
        <w:rPr>
          <w:rFonts w:eastAsiaTheme="minorEastAsia"/>
          <w:b w:val="0"/>
          <w:bCs w:val="0"/>
          <w:noProof/>
          <w:sz w:val="24"/>
          <w:szCs w:val="24"/>
        </w:rPr>
      </w:pPr>
      <w:r>
        <w:t>Tables</w:t>
        <w:tab/>
        <w:t>3</w:t>
      </w:r>
    </w:p>
    <w:p w:rsidR="00936DB5" w:rsidRPr="00747584" w:rsidRDefault="00936DB5">
      <w:pPr>
        <w:pStyle w:val="TOC1"/>
        <w:tabs>
          <w:tab w:val="right" w:leader="dot" w:pos="9350"/>
        </w:tabs>
        <w:rPr>
          <w:rFonts w:eastAsiaTheme="minorEastAsia"/>
          <w:b w:val="0"/>
          <w:bCs w:val="0"/>
          <w:noProof/>
          <w:sz w:val="24"/>
          <w:szCs w:val="24"/>
        </w:rPr>
      </w:pPr>
      <w:r>
        <w:t>Structural Elements</w:t>
        <w:tab/>
        <w:t>5</w:t>
      </w:r>
    </w:p>
    <w:p w:rsidR="00936DB5" w:rsidRPr="00747584" w:rsidRDefault="00936DB5">
      <w:pPr>
        <w:pStyle w:val="TOC2"/>
        <w:tabs>
          <w:tab w:val="right" w:leader="dot" w:pos="9350"/>
        </w:tabs>
        <w:rPr>
          <w:rFonts w:eastAsiaTheme="minorEastAsia"/>
          <w:i w:val="0"/>
          <w:iCs w:val="0"/>
          <w:noProof/>
          <w:sz w:val="24"/>
          <w:szCs w:val="24"/>
        </w:rPr>
      </w:pPr>
      <w:r>
        <w:t>Footnotes &amp; Endnotes</w:t>
        <w:tab/>
        <w:t>5</w:t>
      </w:r>
    </w:p>
    <w:p w:rsidR="00936DB5" w:rsidRPr="00747584" w:rsidRDefault="00936DB5">
      <w:pPr>
        <w:pStyle w:val="TOC2"/>
        <w:tabs>
          <w:tab w:val="right" w:leader="dot" w:pos="9350"/>
        </w:tabs>
        <w:rPr>
          <w:rFonts w:eastAsiaTheme="minorEastAsia"/>
          <w:i w:val="0"/>
          <w:iCs w:val="0"/>
          <w:noProof/>
          <w:sz w:val="24"/>
          <w:szCs w:val="24"/>
        </w:rPr>
      </w:pPr>
      <w:r>
        <w:t>Dropcaps</w:t>
        <w:tab/>
        <w:t>5</w:t>
      </w:r>
    </w:p>
    <w:p w:rsidR="00936DB5" w:rsidRPr="00747584" w:rsidRDefault="00936DB5">
      <w:pPr>
        <w:pStyle w:val="TOC2"/>
        <w:tabs>
          <w:tab w:val="right" w:leader="dot" w:pos="9350"/>
        </w:tabs>
        <w:rPr>
          <w:rFonts w:eastAsiaTheme="minorEastAsia"/>
          <w:i w:val="0"/>
          <w:iCs w:val="0"/>
          <w:noProof/>
          <w:sz w:val="24"/>
          <w:szCs w:val="24"/>
        </w:rPr>
      </w:pPr>
      <w:r>
        <w:t>Links</w:t>
        <w:tab/>
        <w:t>5</w:t>
      </w:r>
    </w:p>
    <w:p w:rsidR="00936DB5" w:rsidRPr="00747584" w:rsidRDefault="00936DB5">
      <w:pPr>
        <w:pStyle w:val="TOC2"/>
        <w:tabs>
          <w:tab w:val="right" w:leader="dot" w:pos="9350"/>
        </w:tabs>
        <w:rPr>
          <w:rFonts w:eastAsiaTheme="minorEastAsia"/>
          <w:i w:val="0"/>
          <w:iCs w:val="0"/>
          <w:noProof/>
          <w:sz w:val="24"/>
          <w:szCs w:val="24"/>
        </w:rPr>
      </w:pPr>
      <w:r>
        <w:t>Table of Contents</w:t>
        <w:tab/>
        <w:t>5</w:t>
      </w:r>
    </w:p>
    <w:p w:rsidR="00936DB5" w:rsidRPr="00747584" w:rsidRDefault="00936DB5">
      <w:pPr>
        <w:pStyle w:val="TOC1"/>
        <w:tabs>
          <w:tab w:val="right" w:leader="dot" w:pos="9350"/>
        </w:tabs>
        <w:rPr>
          <w:rFonts w:eastAsiaTheme="minorEastAsia"/>
          <w:b w:val="0"/>
          <w:bCs w:val="0"/>
          <w:noProof/>
          <w:sz w:val="24"/>
          <w:szCs w:val="24"/>
        </w:rPr>
      </w:pPr>
      <w:r>
        <w:t>Images</w:t>
        <w:tab/>
        <w:t>7</w:t>
      </w:r>
    </w:p>
    <w:p w:rsidR="00936DB5" w:rsidRPr="00747584" w:rsidRDefault="00936DB5">
      <w:pPr>
        <w:pStyle w:val="TOC1"/>
        <w:tabs>
          <w:tab w:val="right" w:leader="dot" w:pos="9350"/>
        </w:tabs>
        <w:rPr>
          <w:rFonts w:eastAsiaTheme="minorEastAsia"/>
          <w:b w:val="0"/>
          <w:bCs w:val="0"/>
          <w:noProof/>
          <w:sz w:val="24"/>
          <w:szCs w:val="24"/>
        </w:rPr>
      </w:pPr>
      <w:r>
        <w:t>Lists</w:t>
        <w:tab/>
        <w:t>8</w:t>
      </w:r>
    </w:p>
    <w:p w:rsidR="00936DB5" w:rsidRPr="00747584" w:rsidRDefault="00936DB5">
      <w:pPr>
        <w:pStyle w:val="TOC2"/>
        <w:tabs>
          <w:tab w:val="right" w:leader="dot" w:pos="9350"/>
        </w:tabs>
        <w:rPr>
          <w:rFonts w:eastAsiaTheme="minorEastAsia"/>
          <w:i w:val="0"/>
          <w:iCs w:val="0"/>
          <w:noProof/>
          <w:sz w:val="24"/>
          <w:szCs w:val="24"/>
        </w:rPr>
      </w:pPr>
      <w:r>
        <w:t>Bulleted List</w:t>
        <w:tab/>
        <w:t>8</w:t>
      </w:r>
    </w:p>
    <w:p w:rsidR="00936DB5" w:rsidRPr="00747584" w:rsidRDefault="00936DB5">
      <w:pPr>
        <w:pStyle w:val="TOC2"/>
        <w:tabs>
          <w:tab w:val="right" w:leader="dot" w:pos="9350"/>
        </w:tabs>
        <w:rPr>
          <w:rFonts w:eastAsiaTheme="minorEastAsia"/>
          <w:i w:val="0"/>
          <w:iCs w:val="0"/>
          <w:noProof/>
          <w:sz w:val="24"/>
          <w:szCs w:val="24"/>
        </w:rPr>
      </w:pPr>
      <w:r>
        <w:t>Numbered List</w:t>
        <w:tab/>
        <w:t>8</w:t>
      </w:r>
    </w:p>
    <w:p w:rsidR="00936DB5" w:rsidRPr="00747584" w:rsidRDefault="00936DB5">
      <w:pPr>
        <w:pStyle w:val="TOC2"/>
        <w:tabs>
          <w:tab w:val="right" w:leader="dot" w:pos="9350"/>
        </w:tabs>
        <w:rPr>
          <w:rFonts w:eastAsiaTheme="minorEastAsia"/>
          <w:i w:val="0"/>
          <w:iCs w:val="0"/>
          <w:noProof/>
          <w:sz w:val="24"/>
          <w:szCs w:val="24"/>
        </w:rPr>
      </w:pPr>
      <w:r>
        <w:t>Multi-level Lists</w:t>
        <w:tab/>
        <w:t>8</w:t>
      </w:r>
    </w:p>
    <w:p w:rsidR="00936DB5" w:rsidRDefault="00936DB5">
      <w:pPr>
        <w:pStyle w:val="TOC2"/>
        <w:tabs>
          <w:tab w:val="right" w:leader="dot" w:pos="9350"/>
        </w:tabs>
        <w:rPr>
          <w:rFonts w:eastAsiaTheme="minorEastAsia"/>
          <w:i w:val="0"/>
          <w:iCs w:val="0"/>
          <w:noProof/>
          <w:sz w:val="22"/>
          <w:szCs w:val="22"/>
        </w:rPr>
      </w:pPr>
      <w:r>
        <w:t>Continued Lists</w:t>
        <w:tab/>
        <w:t>8</w:t>
      </w:r>
    </w:p>
    <w:p w:rsidR="00217028" w:rsidRDefault="00936DB5" w:rsidP="003D6012">
      <w:r/>
    </w:p>
    <w:p w:rsidR="00D17E3A" w:rsidRDefault="00D17E3A" w:rsidP="003D6012">
      <w:r/>
    </w:p>
    <w:p w:rsidR="002E7C7C" w:rsidRDefault="002E7C7C" w:rsidP="002E7C7C">
      <w:pPr>
        <w:pStyle w:val="Heading1"/>
      </w:pPr>
      <w:r>
        <w:t>Images</w:t>
      </w:r>
    </w:p>
    <w:p w:rsidR="002E7C7C" w:rsidRDefault="002E7C7C" w:rsidP="002E7C7C">
      <w:r>
        <w:t>Images can be of three main types. Inline images are images that are part of the normal text flow, like this image of a green dot . Inline images do not cause breaks in the text and are usually small in size.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t xml:space="preserve">Centered images like this are useful for large pictures that should be a focus of attention. </w:t>
      </w:r>
    </w:p>
    <w:p w:rsidR="005E116B" w:rsidRDefault="005E116B" w:rsidP="002E7C7C">
      <w:r>
        <w:t>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inserted, not necessarily where it appears on the page in Word.</w:t>
      </w:r>
    </w:p>
    <w:p w:rsidR="008920B2" w:rsidRDefault="008920B2" w:rsidP="008920B2">
      <w:pPr>
        <w:pStyle w:val="Heading1"/>
      </w:pPr>
      <w:r>
        <w:t>Lists</w:t>
      </w:r>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Heading2"/>
      </w:pPr>
      <w:r>
        <w:t>Bulleted List</w:t>
      </w:r>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r>
        <w:t>Numbered List</w:t>
      </w:r>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r>
        <w:t>Multi-level Lists</w:t>
      </w:r>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r>
        <w:t>Continued Lists</w:t>
      </w:r>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r/>
    </w:p>
    <w:p w:rsidR="008920B2" w:rsidRPr="005E116B" w:rsidRDefault="008920B2" w:rsidP="002E7C7C">
      <w:pPr>
        <w:rPr>
          <w:rStyle w:val="SubtleEmphasis"/>
        </w:rPr>
      </w:pPr>
      <w: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