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 page update June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Replace  the existing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="288" w:lineRule="auto"/>
        <w:rPr>
          <w:b w:val="1"/>
          <w:bCs w:val="1"/>
          <w:color w:val="111827"/>
          <w:sz w:val="27"/>
          <w:szCs w:val="27"/>
        </w:rPr>
      </w:pPr>
      <w:bookmarkStart w:colFirst="0" w:colLast="0" w:name="_ed7nedhqzufb" w:id="0"/>
      <w:bookmarkEnd w:id="0"/>
      <w:r w:rsidDel="00000000" w:rsidR="00000000" w:rsidRPr="00000000">
        <w:rPr>
          <w:b w:val="1"/>
          <w:bCs w:val="1"/>
          <w:color w:val="111827"/>
          <w:sz w:val="27"/>
          <w:szCs w:val="27"/>
          <w:rtl w:val="0"/>
        </w:rPr>
        <w:t xml:space="preserve">Conference updates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Early bird registration has been extended to April 20. Carefully read the instructions in our </w:t>
      </w:r>
      <w:hyperlink r:id="rId7">
        <w:r w:rsidDel="00000000" w:rsidR="00000000" w:rsidRPr="00000000">
          <w:rPr>
            <w:color w:val="6a00ff"/>
            <w:sz w:val="24"/>
            <w:szCs w:val="24"/>
            <w:rtl w:val="0"/>
          </w:rPr>
          <w:t xml:space="preserve">registration page</w:t>
        </w:r>
      </w:hyperlink>
      <w:r w:rsidDel="00000000" w:rsidR="00000000" w:rsidRPr="00000000">
        <w:rPr>
          <w:color w:val="111827"/>
          <w:sz w:val="24"/>
          <w:szCs w:val="24"/>
          <w:rtl w:val="0"/>
        </w:rPr>
        <w:t xml:space="preserve"> before proceeding to the </w:t>
      </w:r>
      <w:hyperlink r:id="rId8">
        <w:r w:rsidDel="00000000" w:rsidR="00000000" w:rsidRPr="00000000">
          <w:rPr>
            <w:color w:val="6a00ff"/>
            <w:sz w:val="24"/>
            <w:szCs w:val="24"/>
            <w:rtl w:val="0"/>
          </w:rPr>
          <w:t xml:space="preserve">registration site</w:t>
        </w:r>
      </w:hyperlink>
      <w:r w:rsidDel="00000000" w:rsidR="00000000" w:rsidRPr="00000000">
        <w:rPr>
          <w:color w:val="111827"/>
          <w:sz w:val="24"/>
          <w:szCs w:val="24"/>
          <w:rtl w:val="0"/>
        </w:rPr>
        <w:t xml:space="preserve">. All registration questions should be directed to </w:t>
      </w:r>
      <w:r w:rsidDel="00000000" w:rsidR="00000000" w:rsidRPr="00000000">
        <w:rPr>
          <w:color w:val="6a00ff"/>
          <w:sz w:val="24"/>
          <w:szCs w:val="24"/>
          <w:rtl w:val="0"/>
        </w:rPr>
        <w:t xml:space="preserve">Webconf2026@wearemci.com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 with </w:t>
      </w:r>
      <w:r w:rsidDel="00000000" w:rsidR="00000000" w:rsidRPr="00000000">
        <w:rPr>
          <w:color w:val="6a00ff"/>
          <w:sz w:val="24"/>
          <w:szCs w:val="24"/>
          <w:rtl w:val="0"/>
        </w:rPr>
        <w:t xml:space="preserve">registration-www2026@acm.org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 in CC.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Meet our </w:t>
      </w:r>
      <w:hyperlink r:id="rId9">
        <w:r w:rsidDel="00000000" w:rsidR="00000000" w:rsidRPr="00000000">
          <w:rPr>
            <w:color w:val="6a00ff"/>
            <w:sz w:val="24"/>
            <w:szCs w:val="24"/>
            <w:rtl w:val="0"/>
          </w:rPr>
          <w:t xml:space="preserve">Keynote speakers.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="288" w:lineRule="auto"/>
        <w:rPr>
          <w:b w:val="1"/>
          <w:bCs w:val="1"/>
          <w:color w:val="111827"/>
          <w:sz w:val="27"/>
          <w:szCs w:val="27"/>
        </w:rPr>
      </w:pPr>
      <w:bookmarkStart w:colFirst="0" w:colLast="0" w:name="_9q6691l4j8km" w:id="1"/>
      <w:bookmarkEnd w:id="1"/>
      <w:r w:rsidDel="00000000" w:rsidR="00000000" w:rsidRPr="00000000">
        <w:rPr>
          <w:b w:val="1"/>
          <w:bCs w:val="1"/>
          <w:color w:val="111827"/>
          <w:sz w:val="27"/>
          <w:szCs w:val="27"/>
          <w:rtl w:val="0"/>
        </w:rPr>
        <w:t xml:space="preserve">Conference updates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The revised registration fees for the virtual conference and associated refunds details can be found in the </w:t>
      </w:r>
      <w:commentRangeStart w:id="0"/>
      <w:r w:rsidDel="00000000" w:rsidR="00000000" w:rsidRPr="00000000">
        <w:rPr>
          <w:color w:val="111827"/>
          <w:sz w:val="24"/>
          <w:szCs w:val="24"/>
          <w:u w:val="single"/>
          <w:rtl w:val="0"/>
        </w:rPr>
        <w:t xml:space="preserve">Registration page.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111827"/>
          <w:sz w:val="24"/>
          <w:szCs w:val="24"/>
          <w:highlight w:val="white"/>
        </w:rPr>
      </w:pPr>
      <w:bookmarkStart w:colFirst="0" w:colLast="0" w:name="_40nxaeh46gyv" w:id="2"/>
      <w:bookmarkEnd w:id="2"/>
      <w:r w:rsidDel="00000000" w:rsidR="00000000" w:rsidRPr="00000000">
        <w:rPr>
          <w:color w:val="111827"/>
          <w:sz w:val="24"/>
          <w:szCs w:val="24"/>
          <w:rtl w:val="0"/>
        </w:rPr>
        <w:t xml:space="preserve">Authors may begin preparing their e-posters using this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template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. For more information, please consult the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color w:val="111827"/>
            <w:sz w:val="24"/>
            <w:szCs w:val="24"/>
            <w:rtl w:val="0"/>
          </w:rPr>
          <w:t xml:space="preserve">e-poster page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ind w:left="720" w:hanging="360"/>
        <w:rPr>
          <w:color w:val="111827"/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The</w:t>
      </w: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 Companion Proceedings</w:t>
        </w:r>
      </w:hyperlink>
      <w:r w:rsidDel="00000000" w:rsidR="00000000" w:rsidRPr="00000000">
        <w:rPr>
          <w:color w:val="11182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which feature Tutorials's abstracts, Demos, History of the Web and selected Workshops' papers, are available together with the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Main Proceedings</w:t>
        </w:r>
      </w:hyperlink>
      <w:r w:rsidDel="00000000" w:rsidR="00000000" w:rsidRPr="00000000">
        <w:rPr>
          <w:color w:val="111827"/>
          <w:sz w:val="24"/>
          <w:szCs w:val="24"/>
          <w:rtl w:val="0"/>
        </w:rPr>
        <w:t xml:space="preserve"> of the Conference in the ACM Digital Library.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elle Maarek" w:id="0" w:date="2026-06-07T09:17:07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linked the new page for Registration - virtual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2026.thewebconf.org/accepted/e-poster.html" TargetMode="External"/><Relationship Id="rId10" Type="http://schemas.openxmlformats.org/officeDocument/2006/relationships/hyperlink" Target="https://docs.google.com/presentation/d/1ojb7Xc1l9kOO2LY7xLCBSVxmD4LpaRcG/edit?usp=sharing&amp;ouid=115965792837731019535&amp;rtpof=true&amp;sd=true" TargetMode="External"/><Relationship Id="rId13" Type="http://schemas.openxmlformats.org/officeDocument/2006/relationships/hyperlink" Target="https://dl.acm.org/doi/proceedings/10.1145/3774904" TargetMode="External"/><Relationship Id="rId12" Type="http://schemas.openxmlformats.org/officeDocument/2006/relationships/hyperlink" Target="https://dl.acm.org/doi/proceedings/10.1145/3774905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2026.thewebconf.org/program/keynotes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2026.thewebconf.org/attending/registration.html" TargetMode="External"/><Relationship Id="rId8" Type="http://schemas.openxmlformats.org/officeDocument/2006/relationships/hyperlink" Target="https://sprintexpo.eventsair.com/acmweb2026/confregistration/Site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