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Georgia" w:cs="Georgia" w:eastAsia="Georgia" w:hAnsi="Georgia"/>
          <w:b/>
          <w:bCs/>
          <w:color w:val="4CAF50"/>
          <w:sz w:val="56"/>
          <w:szCs w:val="56"/>
        </w:rPr>
        <w:t xml:space="preserve">Green</w:t>
      </w:r>
      <w:r>
        <w:rPr>
          <w:rFonts w:ascii="Georgia" w:cs="Georgia" w:eastAsia="Georgia" w:hAnsi="Georgia"/>
          <w:b/>
          <w:bCs/>
          <w:color w:val="1B5E20"/>
          <w:sz w:val="56"/>
          <w:szCs w:val="56"/>
        </w:rPr>
        <w:t xml:space="preserve">Stack</w:t>
      </w:r>
    </w:p>
    <w:p>
      <w:pPr>
        <w:spacing w:after="100"/>
      </w:pPr>
    </w:p>
    <w:p>
      <w:pPr>
        <w:jc w:val="center"/>
      </w:pPr>
      <w:r>
        <w:rPr>
          <w:rFonts w:ascii="Georgia" w:cs="Georgia" w:eastAsia="Georgia" w:hAnsi="Georgia"/>
          <w:b/>
          <w:bCs/>
          <w:color w:val="0A1F0A"/>
          <w:sz w:val="40"/>
          <w:szCs w:val="40"/>
        </w:rPr>
        <w:t xml:space="preserve">Email Drip Sequence</w:t>
      </w:r>
    </w:p>
    <w:p>
      <w:pPr>
        <w:spacing w:after="200"/>
        <w:jc w:val="center"/>
      </w:pPr>
      <w:r>
        <w:rPr>
          <w:rFonts w:ascii="Calibri" w:cs="Calibri" w:eastAsia="Calibri" w:hAnsi="Calibri"/>
          <w:color w:val="6B7B6B"/>
          <w:sz w:val="24"/>
          <w:szCs w:val="24"/>
        </w:rPr>
        <w:t xml:space="preserve">5-Email Nurture Campaign for Dispensary Owners</w:t>
      </w:r>
    </w:p>
    <w:p>
      <w:pPr>
        <w:spacing w:after="100"/>
      </w:pPr>
    </w:p>
    <w:p>
      <w:pPr>
        <w:spacing w:after="60"/>
        <w:jc w:val="center"/>
      </w:pPr>
      <w:r>
        <w:rPr>
          <w:rFonts w:ascii="Calibri" w:cs="Calibri" w:eastAsia="Calibri" w:hAnsi="Calibri"/>
          <w:color w:val="6B7B6B"/>
          <w:sz w:val="22"/>
          <w:szCs w:val="22"/>
        </w:rPr>
        <w:t xml:space="preserve">Target Audience: </w:t>
      </w:r>
      <w:r>
        <w:rPr>
          <w:rFonts w:ascii="Calibri" w:cs="Calibri" w:eastAsia="Calibri" w:hAnsi="Calibri"/>
          <w:b/>
          <w:bCs/>
          <w:color w:val="333333"/>
          <w:sz w:val="22"/>
          <w:szCs w:val="22"/>
        </w:rPr>
        <w:t xml:space="preserve">NY/NJ/CT Dispensary Owners &amp; Operators</w:t>
      </w:r>
    </w:p>
    <w:p>
      <w:pPr>
        <w:spacing w:after="60"/>
        <w:jc w:val="center"/>
      </w:pPr>
      <w:r>
        <w:rPr>
          <w:rFonts w:ascii="Calibri" w:cs="Calibri" w:eastAsia="Calibri" w:hAnsi="Calibri"/>
          <w:color w:val="6B7B6B"/>
          <w:sz w:val="22"/>
          <w:szCs w:val="22"/>
        </w:rPr>
        <w:t xml:space="preserve">Trigger: </w:t>
      </w:r>
      <w:r>
        <w:rPr>
          <w:rFonts w:ascii="Calibri" w:cs="Calibri" w:eastAsia="Calibri" w:hAnsi="Calibri"/>
          <w:b/>
          <w:bCs/>
          <w:color w:val="333333"/>
          <w:sz w:val="22"/>
          <w:szCs w:val="22"/>
        </w:rPr>
        <w:t xml:space="preserve">Waitlist signup, demo request, or lead magnet download</w:t>
      </w:r>
    </w:p>
    <w:p>
      <w:pPr>
        <w:spacing w:after="60"/>
        <w:jc w:val="center"/>
      </w:pPr>
      <w:r>
        <w:rPr>
          <w:rFonts w:ascii="Calibri" w:cs="Calibri" w:eastAsia="Calibri" w:hAnsi="Calibri"/>
          <w:color w:val="6B7B6B"/>
          <w:sz w:val="22"/>
          <w:szCs w:val="22"/>
        </w:rPr>
        <w:t xml:space="preserve">Cadence: </w:t>
      </w:r>
      <w:r>
        <w:rPr>
          <w:rFonts w:ascii="Calibri" w:cs="Calibri" w:eastAsia="Calibri" w:hAnsi="Calibri"/>
          <w:b/>
          <w:bCs/>
          <w:color w:val="333333"/>
          <w:sz w:val="22"/>
          <w:szCs w:val="22"/>
        </w:rPr>
        <w:t xml:space="preserve">Day 0, Day 2, Day 5, Day 9, Day 14</w:t>
      </w:r>
    </w:p>
    <w:p>
      <w:pPr>
        <w:jc w:val="center"/>
      </w:pPr>
      <w:r>
        <w:rPr>
          <w:rFonts w:ascii="Calibri" w:cs="Calibri" w:eastAsia="Calibri" w:hAnsi="Calibri"/>
          <w:color w:val="6B7B6B"/>
          <w:sz w:val="22"/>
          <w:szCs w:val="22"/>
        </w:rPr>
        <w:t xml:space="preserve">Goal: </w:t>
      </w:r>
      <w:r>
        <w:rPr>
          <w:rFonts w:ascii="Calibri" w:cs="Calibri" w:eastAsia="Calibri" w:hAnsi="Calibri"/>
          <w:b/>
          <w:bCs/>
          <w:color w:val="333333"/>
          <w:sz w:val="22"/>
          <w:szCs w:val="22"/>
        </w:rPr>
        <w:t xml:space="preserve">Convert waitlist signups → demo calls → founding customers</w:t>
      </w:r>
    </w:p>
    <w:p>
      <w:pPr>
        <w:pBdr>
          <w:bottom w:val="single" w:color="E0E8D8" w:sz="1"/>
        </w:pBdr>
        <w:spacing w:after="300" w:before="300"/>
      </w:pPr>
    </w:p>
    <w:p>
      <w:pPr>
        <w:shd w:fill="1B5E20" w:color="auto" w:val="clear"/>
        <w:spacing w:after="60" w:before="100"/>
      </w:pPr>
      <w:r>
        <w:rPr>
          <w:rFonts w:ascii="Calibri" w:cs="Calibri" w:eastAsia="Calibri" w:hAnsi="Calibri"/>
          <w:b/>
          <w:bCs/>
          <w:color w:val="FFFFFF"/>
          <w:sz w:val="20"/>
          <w:szCs w:val="20"/>
        </w:rPr>
        <w:t xml:space="preserve">  EMAIL 1:  </w:t>
      </w:r>
      <w:r>
        <w:rPr>
          <w:rFonts w:ascii="Georgia" w:cs="Georgia" w:eastAsia="Georgia" w:hAnsi="Georgia"/>
          <w:b/>
          <w:bCs/>
          <w:color w:val="FFFFFF"/>
          <w:sz w:val="24"/>
          <w:szCs w:val="24"/>
        </w:rPr>
        <w:t xml:space="preserve">Welcome — You're on the List</w:t>
      </w:r>
    </w:p>
    <w:p>
      <w:pPr>
        <w:spacing w:after="40"/>
      </w:pPr>
      <w:r>
        <w:rPr>
          <w:rFonts w:ascii="Calibri" w:cs="Calibri" w:eastAsia="Calibri" w:hAnsi="Calibri"/>
          <w:b/>
          <w:bCs/>
          <w:color w:val="6B7B6B"/>
          <w:sz w:val="20"/>
          <w:szCs w:val="20"/>
        </w:rPr>
        <w:t xml:space="preserve">Send: </w:t>
      </w:r>
      <w:r>
        <w:rPr>
          <w:rFonts w:ascii="Calibri" w:cs="Calibri" w:eastAsia="Calibri" w:hAnsi="Calibri"/>
          <w:color w:val="333333"/>
          <w:sz w:val="20"/>
          <w:szCs w:val="20"/>
        </w:rPr>
        <w:t xml:space="preserve">Immediately after signup</w:t>
      </w:r>
    </w:p>
    <w:p>
      <w:pPr>
        <w:spacing w:after="40"/>
      </w:pPr>
      <w:r>
        <w:rPr>
          <w:rFonts w:ascii="Calibri" w:cs="Calibri" w:eastAsia="Calibri" w:hAnsi="Calibri"/>
          <w:b/>
          <w:bCs/>
          <w:color w:val="6B7B6B"/>
          <w:sz w:val="20"/>
          <w:szCs w:val="20"/>
        </w:rPr>
        <w:t xml:space="preserve">From: </w:t>
      </w:r>
      <w:r>
        <w:rPr>
          <w:rFonts w:ascii="Calibri" w:cs="Calibri" w:eastAsia="Calibri" w:hAnsi="Calibri"/>
          <w:color w:val="333333"/>
          <w:sz w:val="20"/>
          <w:szCs w:val="20"/>
        </w:rPr>
        <w:t xml:space="preserve">Dennis @ CannaSaas &lt;dennis@cannasaas.io&gt;</w:t>
      </w:r>
    </w:p>
    <w:p>
      <w:pPr>
        <w:spacing w:after="40"/>
      </w:pPr>
      <w:r>
        <w:rPr>
          <w:rFonts w:ascii="Calibri" w:cs="Calibri" w:eastAsia="Calibri" w:hAnsi="Calibri"/>
          <w:b/>
          <w:bCs/>
          <w:color w:val="6B7B6B"/>
          <w:sz w:val="20"/>
          <w:szCs w:val="20"/>
        </w:rPr>
        <w:t xml:space="preserve">Subject Line: </w:t>
      </w:r>
      <w:r>
        <w:rPr>
          <w:rFonts w:ascii="Calibri" w:cs="Calibri" w:eastAsia="Calibri" w:hAnsi="Calibri"/>
          <w:color w:val="333333"/>
          <w:sz w:val="20"/>
          <w:szCs w:val="20"/>
        </w:rPr>
        <w:t xml:space="preserve">You're in — here's what's coming for your dispensary</w:t>
      </w:r>
    </w:p>
    <w:p>
      <w:pPr>
        <w:spacing w:after="40"/>
      </w:pPr>
      <w:r>
        <w:rPr>
          <w:rFonts w:ascii="Calibri" w:cs="Calibri" w:eastAsia="Calibri" w:hAnsi="Calibri"/>
          <w:b/>
          <w:bCs/>
          <w:color w:val="6B7B6B"/>
          <w:sz w:val="20"/>
          <w:szCs w:val="20"/>
        </w:rPr>
        <w:t xml:space="preserve">Preview Text: </w:t>
      </w:r>
      <w:r>
        <w:rPr>
          <w:rFonts w:ascii="Calibri" w:cs="Calibri" w:eastAsia="Calibri" w:hAnsi="Calibri"/>
          <w:color w:val="333333"/>
          <w:sz w:val="20"/>
          <w:szCs w:val="20"/>
        </w:rPr>
        <w:t xml:space="preserve">The compliance-first platform built for NY/NJ/CT operators</w:t>
      </w:r>
    </w:p>
    <w:p>
      <w:pPr>
        <w:spacing w:after="100"/>
      </w:pPr>
    </w:p>
    <w:p>
      <w:pPr>
        <w:spacing w:after="160"/>
      </w:pPr>
      <w:r>
        <w:rPr>
          <w:rFonts w:ascii="Calibri" w:cs="Calibri" w:eastAsia="Calibri" w:hAnsi="Calibri"/>
          <w:color w:val="333333"/>
          <w:sz w:val="22"/>
          <w:szCs w:val="22"/>
        </w:rPr>
        <w:t xml:space="preserve">Hey {{first_name}},</w:t>
      </w:r>
    </w:p>
    <w:p>
      <w:pPr>
        <w:spacing w:after="60"/>
      </w:pPr>
    </w:p>
    <w:p>
      <w:pPr>
        <w:spacing w:after="160"/>
      </w:pPr>
      <w:r>
        <w:rPr>
          <w:rFonts w:ascii="Calibri" w:cs="Calibri" w:eastAsia="Calibri" w:hAnsi="Calibri"/>
          <w:color w:val="333333"/>
          <w:sz w:val="22"/>
          <w:szCs w:val="22"/>
        </w:rPr>
        <w:t xml:space="preserve">Welcome to the CannaSaas early access list. You just joined a growing community of tri-state dispensary operators who are tired of duct-taping together 5 different tools to run their business.</w:t>
      </w:r>
    </w:p>
    <w:p>
      <w:pPr>
        <w:spacing w:after="160"/>
      </w:pPr>
      <w:r>
        <w:rPr>
          <w:rFonts w:ascii="Calibri" w:cs="Calibri" w:eastAsia="Calibri" w:hAnsi="Calibri"/>
          <w:color w:val="333333"/>
          <w:sz w:val="22"/>
          <w:szCs w:val="22"/>
        </w:rPr>
        <w:t xml:space="preserve">Here's what CannaSaas is building for you:</w:t>
      </w:r>
    </w:p>
    <w:p>
      <w:pPr>
        <w:pStyle w:val="ListParagraph"/>
        <w:numPr>
          <w:ilvl w:val="0"/>
          <w:numId w:val="1"/>
        </w:numPr>
        <w:spacing w:after="80"/>
      </w:pPr>
      <w:r>
        <w:rPr>
          <w:rFonts w:ascii="Calibri" w:cs="Calibri" w:eastAsia="Calibri" w:hAnsi="Calibri"/>
          <w:color w:val="333333"/>
          <w:sz w:val="22"/>
          <w:szCs w:val="22"/>
        </w:rPr>
        <w:t xml:space="preserve">CannaSaas Core — POS + inventory with automated Metrc compliance sync</w:t>
      </w:r>
    </w:p>
    <w:p>
      <w:pPr>
        <w:pStyle w:val="ListParagraph"/>
        <w:numPr>
          <w:ilvl w:val="0"/>
          <w:numId w:val="1"/>
        </w:numPr>
        <w:spacing w:after="80"/>
      </w:pPr>
      <w:r>
        <w:rPr>
          <w:rFonts w:ascii="Calibri" w:cs="Calibri" w:eastAsia="Calibri" w:hAnsi="Calibri"/>
          <w:color w:val="333333"/>
          <w:sz w:val="22"/>
          <w:szCs w:val="22"/>
        </w:rPr>
        <w:t xml:space="preserve">CannaSaas Storefront — A customer-facing e-commerce site with WCAG accessibility</w:t>
      </w:r>
    </w:p>
    <w:p>
      <w:pPr>
        <w:pStyle w:val="ListParagraph"/>
        <w:numPr>
          <w:ilvl w:val="0"/>
          <w:numId w:val="1"/>
        </w:numPr>
        <w:spacing w:after="80"/>
      </w:pPr>
      <w:r>
        <w:rPr>
          <w:rFonts w:ascii="Calibri" w:cs="Calibri" w:eastAsia="Calibri" w:hAnsi="Calibri"/>
          <w:color w:val="333333"/>
          <w:sz w:val="22"/>
          <w:szCs w:val="22"/>
        </w:rPr>
        <w:t xml:space="preserve">CannaSaas Insights — Real-time analytics and competitive intelligence</w:t>
      </w:r>
    </w:p>
    <w:p>
      <w:pPr>
        <w:pStyle w:val="ListParagraph"/>
        <w:numPr>
          <w:ilvl w:val="0"/>
          <w:numId w:val="1"/>
        </w:numPr>
        <w:spacing w:after="80"/>
      </w:pPr>
      <w:r>
        <w:rPr>
          <w:rFonts w:ascii="Calibri" w:cs="Calibri" w:eastAsia="Calibri" w:hAnsi="Calibri"/>
          <w:color w:val="333333"/>
          <w:sz w:val="22"/>
          <w:szCs w:val="22"/>
        </w:rPr>
        <w:t xml:space="preserve">CannaSaas Connect — B2B supply chain and multi-location management</w:t>
      </w:r>
    </w:p>
    <w:p>
      <w:pPr>
        <w:spacing w:after="160"/>
      </w:pPr>
      <w:r>
        <w:rPr>
          <w:rFonts w:ascii="Calibri" w:cs="Calibri" w:eastAsia="Calibri" w:hAnsi="Calibri"/>
          <w:color w:val="333333"/>
          <w:sz w:val="22"/>
          <w:szCs w:val="22"/>
        </w:rPr>
        <w:t xml:space="preserve">We're targeting early access for Q2 2026, and founding partners get locked-in pricing for life.</w:t>
      </w:r>
    </w:p>
    <w:p>
      <w:pPr>
        <w:spacing w:after="160"/>
      </w:pPr>
      <w:r>
        <w:rPr>
          <w:rFonts w:ascii="Calibri" w:cs="Calibri" w:eastAsia="Calibri" w:hAnsi="Calibri"/>
          <w:color w:val="333333"/>
          <w:sz w:val="22"/>
          <w:szCs w:val="22"/>
        </w:rPr>
        <w:t xml:space="preserve">Over the next few emails, I'll walk you through how each piece solves the specific problems I've heard from operators across New York, New Jersey, and Connecticut.</w:t>
      </w:r>
    </w:p>
    <w:p>
      <w:pPr>
        <w:shd w:fill="4CAF50" w:color="auto" w:val="clear"/>
        <w:spacing w:after="200" w:before="200"/>
        <w:jc w:val="center"/>
      </w:pPr>
      <w:r>
        <w:rPr>
          <w:rFonts w:ascii="Calibri" w:cs="Calibri" w:eastAsia="Calibri" w:hAnsi="Calibri"/>
          <w:b/>
          <w:bCs/>
          <w:color w:val="FFFFFF"/>
          <w:sz w:val="24"/>
          <w:szCs w:val="24"/>
        </w:rPr>
        <w:t xml:space="preserve">  →  See the Full Product Overview  </w:t>
      </w:r>
    </w:p>
    <w:p>
      <w:pPr>
        <w:spacing w:after="80"/>
      </w:pPr>
      <w:r>
        <w:rPr>
          <w:rFonts w:ascii="Calibri" w:cs="Calibri" w:eastAsia="Calibri" w:hAnsi="Calibri"/>
          <w:color w:val="333333"/>
          <w:sz w:val="22"/>
          <w:szCs w:val="22"/>
        </w:rPr>
        <w:t xml:space="preserve">In the meantime, reply to this email and tell me: what's the single biggest operational headache in your dispensary right now? I read every reply.</w:t>
      </w:r>
    </w:p>
    <w:p>
      <w:pPr>
        <w:spacing w:after="100"/>
      </w:pPr>
    </w:p>
    <w:p>
      <w:pPr>
        <w:spacing w:after="160"/>
      </w:pPr>
      <w:r>
        <w:rPr>
          <w:rFonts w:ascii="Calibri" w:cs="Calibri" w:eastAsia="Calibri" w:hAnsi="Calibri"/>
          <w:color w:val="333333"/>
          <w:sz w:val="22"/>
          <w:szCs w:val="22"/>
        </w:rPr>
        <w:t xml:space="preserve">Talk soon,</w:t>
      </w:r>
    </w:p>
    <w:p>
      <w:pPr>
        <w:spacing w:after="160"/>
      </w:pPr>
      <w:r>
        <w:rPr>
          <w:rFonts w:ascii="Calibri" w:cs="Calibri" w:eastAsia="Calibri" w:hAnsi="Calibri"/>
          <w:b/>
          <w:bCs/>
          <w:color w:val="1B5E20"/>
          <w:sz w:val="22"/>
          <w:szCs w:val="22"/>
        </w:rPr>
        <w:t xml:space="preserve">The CannaSaas Team</w:t>
      </w:r>
    </w:p>
    <w:p>
      <w:pPr>
        <w:spacing w:after="160"/>
      </w:pPr>
      <w:r>
        <w:rPr>
          <w:rFonts w:ascii="Calibri" w:cs="Calibri" w:eastAsia="Calibri" w:hAnsi="Calibri"/>
          <w:color w:val="4CAF50"/>
          <w:sz w:val="20"/>
          <w:szCs w:val="20"/>
        </w:rPr>
        <w:t xml:space="preserve">cannasaas.io</w:t>
      </w:r>
    </w:p>
    <w:p>
      <w:pPr>
        <w:pBdr>
          <w:bottom w:val="single" w:color="E0E8D8" w:sz="1"/>
        </w:pBdr>
        <w:spacing w:after="300" w:before="300"/>
      </w:pPr>
    </w:p>
    <w:p>
      <w:pPr>
        <w:shd w:fill="1B5E20" w:color="auto" w:val="clear"/>
        <w:spacing w:after="60" w:before="100"/>
      </w:pPr>
      <w:r>
        <w:rPr>
          <w:rFonts w:ascii="Calibri" w:cs="Calibri" w:eastAsia="Calibri" w:hAnsi="Calibri"/>
          <w:b/>
          <w:bCs/>
          <w:color w:val="FFFFFF"/>
          <w:sz w:val="20"/>
          <w:szCs w:val="20"/>
        </w:rPr>
        <w:t xml:space="preserve">  EMAIL 2:  </w:t>
      </w:r>
      <w:r>
        <w:rPr>
          <w:rFonts w:ascii="Georgia" w:cs="Georgia" w:eastAsia="Georgia" w:hAnsi="Georgia"/>
          <w:b/>
          <w:bCs/>
          <w:color w:val="FFFFFF"/>
          <w:sz w:val="24"/>
          <w:szCs w:val="24"/>
        </w:rPr>
        <w:t xml:space="preserve">The Compliance Problem</w:t>
      </w:r>
    </w:p>
    <w:p>
      <w:pPr>
        <w:spacing w:after="40"/>
      </w:pPr>
      <w:r>
        <w:rPr>
          <w:rFonts w:ascii="Calibri" w:cs="Calibri" w:eastAsia="Calibri" w:hAnsi="Calibri"/>
          <w:b/>
          <w:bCs/>
          <w:color w:val="6B7B6B"/>
          <w:sz w:val="20"/>
          <w:szCs w:val="20"/>
        </w:rPr>
        <w:t xml:space="preserve">Send: </w:t>
      </w:r>
      <w:r>
        <w:rPr>
          <w:rFonts w:ascii="Calibri" w:cs="Calibri" w:eastAsia="Calibri" w:hAnsi="Calibri"/>
          <w:color w:val="333333"/>
          <w:sz w:val="20"/>
          <w:szCs w:val="20"/>
        </w:rPr>
        <w:t xml:space="preserve">Day 2 after signup</w:t>
      </w:r>
    </w:p>
    <w:p>
      <w:pPr>
        <w:spacing w:after="40"/>
      </w:pPr>
      <w:r>
        <w:rPr>
          <w:rFonts w:ascii="Calibri" w:cs="Calibri" w:eastAsia="Calibri" w:hAnsi="Calibri"/>
          <w:b/>
          <w:bCs/>
          <w:color w:val="6B7B6B"/>
          <w:sz w:val="20"/>
          <w:szCs w:val="20"/>
        </w:rPr>
        <w:t xml:space="preserve">Subject Line: </w:t>
      </w:r>
      <w:r>
        <w:rPr>
          <w:rFonts w:ascii="Calibri" w:cs="Calibri" w:eastAsia="Calibri" w:hAnsi="Calibri"/>
          <w:color w:val="333333"/>
          <w:sz w:val="20"/>
          <w:szCs w:val="20"/>
        </w:rPr>
        <w:t xml:space="preserve">The $50K mistake most dispensaries don't see coming</w:t>
      </w:r>
    </w:p>
    <w:p>
      <w:pPr>
        <w:spacing w:after="40"/>
      </w:pPr>
      <w:r>
        <w:rPr>
          <w:rFonts w:ascii="Calibri" w:cs="Calibri" w:eastAsia="Calibri" w:hAnsi="Calibri"/>
          <w:b/>
          <w:bCs/>
          <w:color w:val="6B7B6B"/>
          <w:sz w:val="20"/>
          <w:szCs w:val="20"/>
        </w:rPr>
        <w:t xml:space="preserve">Preview Text: </w:t>
      </w:r>
      <w:r>
        <w:rPr>
          <w:rFonts w:ascii="Calibri" w:cs="Calibri" w:eastAsia="Calibri" w:hAnsi="Calibri"/>
          <w:color w:val="333333"/>
          <w:sz w:val="20"/>
          <w:szCs w:val="20"/>
        </w:rPr>
        <w:t xml:space="preserve">Metrc violations are climbing — here's why</w:t>
      </w:r>
    </w:p>
    <w:p>
      <w:pPr>
        <w:spacing w:after="100"/>
      </w:pPr>
    </w:p>
    <w:p>
      <w:pPr>
        <w:spacing w:after="160"/>
      </w:pPr>
      <w:r>
        <w:rPr>
          <w:rFonts w:ascii="Calibri" w:cs="Calibri" w:eastAsia="Calibri" w:hAnsi="Calibri"/>
          <w:color w:val="333333"/>
          <w:sz w:val="22"/>
          <w:szCs w:val="22"/>
        </w:rPr>
        <w:t xml:space="preserve">Hey {{first_name}},</w:t>
      </w:r>
    </w:p>
    <w:p>
      <w:pPr>
        <w:spacing w:after="60"/>
      </w:pPr>
    </w:p>
    <w:p>
      <w:pPr>
        <w:spacing w:after="160"/>
      </w:pPr>
      <w:r>
        <w:rPr>
          <w:rFonts w:ascii="Calibri" w:cs="Calibri" w:eastAsia="Calibri" w:hAnsi="Calibri"/>
          <w:color w:val="333333"/>
          <w:sz w:val="22"/>
          <w:szCs w:val="22"/>
        </w:rPr>
        <w:t xml:space="preserve">I want to share a number that keeps me up at night: 23%.</w:t>
      </w:r>
    </w:p>
    <w:p>
      <w:pPr>
        <w:spacing w:after="160"/>
      </w:pPr>
      <w:r>
        <w:rPr>
          <w:rFonts w:ascii="Calibri" w:cs="Calibri" w:eastAsia="Calibri" w:hAnsi="Calibri"/>
          <w:color w:val="333333"/>
          <w:sz w:val="22"/>
          <w:szCs w:val="22"/>
        </w:rPr>
        <w:t xml:space="preserve">That's the average error rate for dispensaries manually entering Metrc compliance data. And a single reporting violation can cost between $5,000 and $50,000 — not counting the operational shutdown risk.</w:t>
      </w:r>
    </w:p>
    <w:p>
      <w:pPr>
        <w:spacing w:after="160"/>
      </w:pPr>
      <w:r>
        <w:rPr>
          <w:rFonts w:ascii="Calibri" w:cs="Calibri" w:eastAsia="Calibri" w:hAnsi="Calibri"/>
          <w:color w:val="333333"/>
          <w:sz w:val="22"/>
          <w:szCs w:val="22"/>
        </w:rPr>
        <w:t xml:space="preserve">Here's what we're seeing across the tri-state market:</w:t>
      </w:r>
    </w:p>
    <w:p>
      <w:pPr>
        <w:pStyle w:val="ListParagraph"/>
        <w:numPr>
          <w:ilvl w:val="0"/>
          <w:numId w:val="1"/>
        </w:numPr>
        <w:spacing w:after="80"/>
      </w:pPr>
      <w:r>
        <w:rPr>
          <w:rFonts w:ascii="Calibri" w:cs="Calibri" w:eastAsia="Calibri" w:hAnsi="Calibri"/>
          <w:color w:val="333333"/>
          <w:sz w:val="22"/>
          <w:szCs w:val="22"/>
        </w:rPr>
        <w:t xml:space="preserve">NY OCM is increasing audit frequency as new licenses roll out</w:t>
      </w:r>
    </w:p>
    <w:p>
      <w:pPr>
        <w:pStyle w:val="ListParagraph"/>
        <w:numPr>
          <w:ilvl w:val="0"/>
          <w:numId w:val="1"/>
        </w:numPr>
        <w:spacing w:after="80"/>
      </w:pPr>
      <w:r>
        <w:rPr>
          <w:rFonts w:ascii="Calibri" w:cs="Calibri" w:eastAsia="Calibri" w:hAnsi="Calibri"/>
          <w:color w:val="333333"/>
          <w:sz w:val="22"/>
          <w:szCs w:val="22"/>
        </w:rPr>
        <w:t xml:space="preserve">NJ CRC just expanded mandatory reporting requirements for 2026</w:t>
      </w:r>
    </w:p>
    <w:p>
      <w:pPr>
        <w:pStyle w:val="ListParagraph"/>
        <w:numPr>
          <w:ilvl w:val="0"/>
          <w:numId w:val="1"/>
        </w:numPr>
        <w:spacing w:after="80"/>
      </w:pPr>
      <w:r>
        <w:rPr>
          <w:rFonts w:ascii="Calibri" w:cs="Calibri" w:eastAsia="Calibri" w:hAnsi="Calibri"/>
          <w:color w:val="333333"/>
          <w:sz w:val="22"/>
          <w:szCs w:val="22"/>
        </w:rPr>
        <w:t xml:space="preserve">CT DCP is cross-referencing POS data against Metrc filings</w:t>
      </w:r>
    </w:p>
    <w:p>
      <w:pPr>
        <w:spacing w:after="160"/>
      </w:pPr>
      <w:r>
        <w:rPr>
          <w:rFonts w:ascii="Calibri" w:cs="Calibri" w:eastAsia="Calibri" w:hAnsi="Calibri"/>
          <w:color w:val="333333"/>
          <w:sz w:val="22"/>
          <w:szCs w:val="22"/>
        </w:rPr>
        <w:t xml:space="preserve">The operators who survive this wave won't be the ones with the most locations. They'll be the ones whose compliance runs on autopilot.</w:t>
      </w:r>
    </w:p>
    <w:p>
      <w:pPr>
        <w:spacing w:after="160"/>
      </w:pPr>
      <w:r>
        <w:rPr>
          <w:rFonts w:ascii="Calibri" w:cs="Calibri" w:eastAsia="Calibri" w:hAnsi="Calibri"/>
          <w:color w:val="333333"/>
          <w:sz w:val="22"/>
          <w:szCs w:val="22"/>
        </w:rPr>
        <w:t xml:space="preserve">That's exactly what CannaSaas Core does. Every sale, transfer, and adjustment is automatically synced to Metrc through a BullMQ retry queue with exponential backoff. If the Metrc API hiccups, nothing gets lost — it just retries until it goes through.</w:t>
      </w:r>
    </w:p>
    <w:p>
      <w:pPr>
        <w:spacing w:after="160"/>
      </w:pPr>
      <w:r>
        <w:rPr>
          <w:rFonts w:ascii="Calibri" w:cs="Calibri" w:eastAsia="Calibri" w:hAnsi="Calibri"/>
          <w:b/>
          <w:bCs/>
          <w:color w:val="333333"/>
          <w:sz w:val="22"/>
          <w:szCs w:val="22"/>
        </w:rPr>
        <w:t xml:space="preserve">The result: 99.7% sync accuracy, &lt;2 second latency, and zero compliance violations </w:t>
      </w:r>
      <w:r>
        <w:rPr>
          <w:rFonts w:ascii="Calibri" w:cs="Calibri" w:eastAsia="Calibri" w:hAnsi="Calibri"/>
          <w:color w:val="333333"/>
          <w:sz w:val="22"/>
          <w:szCs w:val="22"/>
        </w:rPr>
        <w:t xml:space="preserve">in testing.</w:t>
      </w:r>
    </w:p>
    <w:p>
      <w:pPr>
        <w:shd w:fill="4CAF50" w:color="auto" w:val="clear"/>
        <w:spacing w:after="200" w:before="200"/>
        <w:jc w:val="center"/>
      </w:pPr>
      <w:r>
        <w:rPr>
          <w:rFonts w:ascii="Calibri" w:cs="Calibri" w:eastAsia="Calibri" w:hAnsi="Calibri"/>
          <w:b/>
          <w:bCs/>
          <w:color w:val="FFFFFF"/>
          <w:sz w:val="24"/>
          <w:szCs w:val="24"/>
        </w:rPr>
        <w:t xml:space="preserve">  →  See the Compliance Engine in Action  </w:t>
      </w:r>
    </w:p>
    <w:p>
      <w:pPr>
        <w:spacing w:after="100"/>
      </w:pPr>
    </w:p>
    <w:p>
      <w:pPr>
        <w:spacing w:after="160"/>
      </w:pPr>
      <w:r>
        <w:rPr>
          <w:rFonts w:ascii="Calibri" w:cs="Calibri" w:eastAsia="Calibri" w:hAnsi="Calibri"/>
          <w:color w:val="333333"/>
          <w:sz w:val="22"/>
          <w:szCs w:val="22"/>
        </w:rPr>
        <w:t xml:space="preserve">Talk soon,</w:t>
      </w:r>
    </w:p>
    <w:p>
      <w:pPr>
        <w:spacing w:after="160"/>
      </w:pPr>
      <w:r>
        <w:rPr>
          <w:rFonts w:ascii="Calibri" w:cs="Calibri" w:eastAsia="Calibri" w:hAnsi="Calibri"/>
          <w:b/>
          <w:bCs/>
          <w:color w:val="1B5E20"/>
          <w:sz w:val="22"/>
          <w:szCs w:val="22"/>
        </w:rPr>
        <w:t xml:space="preserve">The CannaSaas Team</w:t>
      </w:r>
    </w:p>
    <w:p>
      <w:pPr>
        <w:spacing w:after="160"/>
      </w:pPr>
      <w:r>
        <w:rPr>
          <w:rFonts w:ascii="Calibri" w:cs="Calibri" w:eastAsia="Calibri" w:hAnsi="Calibri"/>
          <w:color w:val="4CAF50"/>
          <w:sz w:val="20"/>
          <w:szCs w:val="20"/>
        </w:rPr>
        <w:t xml:space="preserve">cannasaas.io</w:t>
      </w:r>
    </w:p>
    <w:p>
      <w:pPr>
        <w:pBdr>
          <w:bottom w:val="single" w:color="E0E8D8" w:sz="1"/>
        </w:pBdr>
        <w:spacing w:after="300" w:before="300"/>
      </w:pPr>
    </w:p>
    <w:p>
      <w:pPr>
        <w:shd w:fill="1B5E20" w:color="auto" w:val="clear"/>
        <w:spacing w:after="60" w:before="100"/>
      </w:pPr>
      <w:r>
        <w:rPr>
          <w:rFonts w:ascii="Calibri" w:cs="Calibri" w:eastAsia="Calibri" w:hAnsi="Calibri"/>
          <w:b/>
          <w:bCs/>
          <w:color w:val="FFFFFF"/>
          <w:sz w:val="20"/>
          <w:szCs w:val="20"/>
        </w:rPr>
        <w:t xml:space="preserve">  EMAIL 3:  </w:t>
      </w:r>
      <w:r>
        <w:rPr>
          <w:rFonts w:ascii="Georgia" w:cs="Georgia" w:eastAsia="Georgia" w:hAnsi="Georgia"/>
          <w:b/>
          <w:bCs/>
          <w:color w:val="FFFFFF"/>
          <w:sz w:val="24"/>
          <w:szCs w:val="24"/>
        </w:rPr>
        <w:t xml:space="preserve">One Platform, Every Workflow</w:t>
      </w:r>
    </w:p>
    <w:p>
      <w:pPr>
        <w:spacing w:after="40"/>
      </w:pPr>
      <w:r>
        <w:rPr>
          <w:rFonts w:ascii="Calibri" w:cs="Calibri" w:eastAsia="Calibri" w:hAnsi="Calibri"/>
          <w:b/>
          <w:bCs/>
          <w:color w:val="6B7B6B"/>
          <w:sz w:val="20"/>
          <w:szCs w:val="20"/>
        </w:rPr>
        <w:t xml:space="preserve">Send: </w:t>
      </w:r>
      <w:r>
        <w:rPr>
          <w:rFonts w:ascii="Calibri" w:cs="Calibri" w:eastAsia="Calibri" w:hAnsi="Calibri"/>
          <w:color w:val="333333"/>
          <w:sz w:val="20"/>
          <w:szCs w:val="20"/>
        </w:rPr>
        <w:t xml:space="preserve">Day 5 after signup</w:t>
      </w:r>
    </w:p>
    <w:p>
      <w:pPr>
        <w:spacing w:after="40"/>
      </w:pPr>
      <w:r>
        <w:rPr>
          <w:rFonts w:ascii="Calibri" w:cs="Calibri" w:eastAsia="Calibri" w:hAnsi="Calibri"/>
          <w:b/>
          <w:bCs/>
          <w:color w:val="6B7B6B"/>
          <w:sz w:val="20"/>
          <w:szCs w:val="20"/>
        </w:rPr>
        <w:t xml:space="preserve">Subject Line: </w:t>
      </w:r>
      <w:r>
        <w:rPr>
          <w:rFonts w:ascii="Calibri" w:cs="Calibri" w:eastAsia="Calibri" w:hAnsi="Calibri"/>
          <w:color w:val="333333"/>
          <w:sz w:val="20"/>
          <w:szCs w:val="20"/>
        </w:rPr>
        <w:t xml:space="preserve">What if your POS, compliance, and storefront actually talked to each other?</w:t>
      </w:r>
    </w:p>
    <w:p>
      <w:pPr>
        <w:spacing w:after="40"/>
      </w:pPr>
      <w:r>
        <w:rPr>
          <w:rFonts w:ascii="Calibri" w:cs="Calibri" w:eastAsia="Calibri" w:hAnsi="Calibri"/>
          <w:b/>
          <w:bCs/>
          <w:color w:val="6B7B6B"/>
          <w:sz w:val="20"/>
          <w:szCs w:val="20"/>
        </w:rPr>
        <w:t xml:space="preserve">Preview Text: </w:t>
      </w:r>
      <w:r>
        <w:rPr>
          <w:rFonts w:ascii="Calibri" w:cs="Calibri" w:eastAsia="Calibri" w:hAnsi="Calibri"/>
          <w:color w:val="333333"/>
          <w:sz w:val="20"/>
          <w:szCs w:val="20"/>
        </w:rPr>
        <w:t xml:space="preserve">The average dispensary uses 4-7 disconnected tools. There's a better way.</w:t>
      </w:r>
    </w:p>
    <w:p>
      <w:pPr>
        <w:spacing w:after="100"/>
      </w:pPr>
    </w:p>
    <w:p>
      <w:pPr>
        <w:spacing w:after="160"/>
      </w:pPr>
      <w:r>
        <w:rPr>
          <w:rFonts w:ascii="Calibri" w:cs="Calibri" w:eastAsia="Calibri" w:hAnsi="Calibri"/>
          <w:color w:val="333333"/>
          <w:sz w:val="22"/>
          <w:szCs w:val="22"/>
        </w:rPr>
        <w:t xml:space="preserve">Hey {{first_name}},</w:t>
      </w:r>
    </w:p>
    <w:p>
      <w:pPr>
        <w:spacing w:after="60"/>
      </w:pPr>
    </w:p>
    <w:p>
      <w:pPr>
        <w:spacing w:after="160"/>
      </w:pPr>
      <w:r>
        <w:rPr>
          <w:rFonts w:ascii="Calibri" w:cs="Calibri" w:eastAsia="Calibri" w:hAnsi="Calibri"/>
          <w:color w:val="333333"/>
          <w:sz w:val="22"/>
          <w:szCs w:val="22"/>
        </w:rPr>
        <w:t xml:space="preserve">Quick question: how many software tools does your dispensary use right now?</w:t>
      </w:r>
    </w:p>
    <w:p>
      <w:pPr>
        <w:spacing w:after="160"/>
      </w:pPr>
      <w:r>
        <w:rPr>
          <w:rFonts w:ascii="Calibri" w:cs="Calibri" w:eastAsia="Calibri" w:hAnsi="Calibri"/>
          <w:color w:val="333333"/>
          <w:sz w:val="22"/>
          <w:szCs w:val="22"/>
        </w:rPr>
        <w:t xml:space="preserve">The average operator I talk to is juggling between 4 and 7 — a POS system that doesn't talk to their compliance reporting, an e-commerce platform that doesn't sync with inventory, analytics cobbled together in spreadsheets, and maybe a CRM that nobody actually uses.</w:t>
      </w:r>
    </w:p>
    <w:p>
      <w:pPr>
        <w:spacing w:after="160"/>
      </w:pPr>
      <w:r>
        <w:rPr>
          <w:rFonts w:ascii="Calibri" w:cs="Calibri" w:eastAsia="Calibri" w:hAnsi="Calibri"/>
          <w:color w:val="333333"/>
          <w:sz w:val="22"/>
          <w:szCs w:val="22"/>
        </w:rPr>
        <w:t xml:space="preserve">Every disconnection point is a place where data gets lost, errors creep in, and money leaks out. Inventory discrepancies alone average 8-12% of total stock for most dispensaries.</w:t>
      </w:r>
    </w:p>
    <w:p>
      <w:pPr>
        <w:spacing w:after="160"/>
      </w:pPr>
      <w:r>
        <w:rPr>
          <w:rFonts w:ascii="Calibri" w:cs="Calibri" w:eastAsia="Calibri" w:hAnsi="Calibri"/>
          <w:color w:val="333333"/>
          <w:sz w:val="22"/>
          <w:szCs w:val="22"/>
        </w:rPr>
        <w:t xml:space="preserve">CannaSaas replaces all of it with a single platform where every module shares the same data layer:</w:t>
      </w:r>
    </w:p>
    <w:p>
      <w:pPr>
        <w:pStyle w:val="ListParagraph"/>
        <w:numPr>
          <w:ilvl w:val="0"/>
          <w:numId w:val="1"/>
        </w:numPr>
        <w:spacing w:after="80"/>
      </w:pPr>
      <w:r>
        <w:rPr>
          <w:rFonts w:ascii="Calibri" w:cs="Calibri" w:eastAsia="Calibri" w:hAnsi="Calibri"/>
          <w:color w:val="333333"/>
          <w:sz w:val="22"/>
          <w:szCs w:val="22"/>
        </w:rPr>
        <w:t xml:space="preserve">A sale at the register instantly updates your Metrc compliance, adjusts your online storefront inventory, and feeds your analytics dashboard</w:t>
      </w:r>
    </w:p>
    <w:p>
      <w:pPr>
        <w:pStyle w:val="ListParagraph"/>
        <w:numPr>
          <w:ilvl w:val="0"/>
          <w:numId w:val="1"/>
        </w:numPr>
        <w:spacing w:after="80"/>
      </w:pPr>
      <w:r>
        <w:rPr>
          <w:rFonts w:ascii="Calibri" w:cs="Calibri" w:eastAsia="Calibri" w:hAnsi="Calibri"/>
          <w:color w:val="333333"/>
          <w:sz w:val="22"/>
          <w:szCs w:val="22"/>
        </w:rPr>
        <w:t xml:space="preserve">A delivery from your distributor automatically reconciles against your purchase order and updates available stock everywhere</w:t>
      </w:r>
    </w:p>
    <w:p>
      <w:pPr>
        <w:pStyle w:val="ListParagraph"/>
        <w:numPr>
          <w:ilvl w:val="0"/>
          <w:numId w:val="1"/>
        </w:numPr>
        <w:spacing w:after="80"/>
      </w:pPr>
      <w:r>
        <w:rPr>
          <w:rFonts w:ascii="Calibri" w:cs="Calibri" w:eastAsia="Calibri" w:hAnsi="Calibri"/>
          <w:color w:val="333333"/>
          <w:sz w:val="22"/>
          <w:szCs w:val="22"/>
        </w:rPr>
        <w:t xml:space="preserve">A customer who browses your storefront and adds items to their cart sees real-time availability — no "sorry, we're actually out of stock" at pickup</w:t>
      </w:r>
    </w:p>
    <w:p>
      <w:pPr>
        <w:spacing w:after="160"/>
      </w:pPr>
      <w:r>
        <w:rPr>
          <w:rFonts w:ascii="Calibri" w:cs="Calibri" w:eastAsia="Calibri" w:hAnsi="Calibri"/>
          <w:color w:val="333333"/>
          <w:sz w:val="22"/>
          <w:szCs w:val="22"/>
        </w:rPr>
        <w:t xml:space="preserve">And because it's modular, you don't have to adopt everything on day one. Start with Core for POS and compliance. Add Storefront when you're ready for e-commerce. Layer on Insights when you want to optimize margins.</w:t>
      </w:r>
    </w:p>
    <w:p>
      <w:pPr>
        <w:shd w:fill="4CAF50" w:color="auto" w:val="clear"/>
        <w:spacing w:after="200" w:before="200"/>
        <w:jc w:val="center"/>
      </w:pPr>
      <w:r>
        <w:rPr>
          <w:rFonts w:ascii="Calibri" w:cs="Calibri" w:eastAsia="Calibri" w:hAnsi="Calibri"/>
          <w:b/>
          <w:bCs/>
          <w:color w:val="FFFFFF"/>
          <w:sz w:val="24"/>
          <w:szCs w:val="24"/>
        </w:rPr>
        <w:t xml:space="preserve">  →  Schedule a 15-Minute Demo  </w:t>
      </w:r>
    </w:p>
    <w:p>
      <w:pPr>
        <w:spacing w:after="100"/>
      </w:pPr>
    </w:p>
    <w:p>
      <w:pPr>
        <w:spacing w:after="160"/>
      </w:pPr>
      <w:r>
        <w:rPr>
          <w:rFonts w:ascii="Calibri" w:cs="Calibri" w:eastAsia="Calibri" w:hAnsi="Calibri"/>
          <w:color w:val="333333"/>
          <w:sz w:val="22"/>
          <w:szCs w:val="22"/>
        </w:rPr>
        <w:t xml:space="preserve">Talk soon,</w:t>
      </w:r>
    </w:p>
    <w:p>
      <w:pPr>
        <w:spacing w:after="160"/>
      </w:pPr>
      <w:r>
        <w:rPr>
          <w:rFonts w:ascii="Calibri" w:cs="Calibri" w:eastAsia="Calibri" w:hAnsi="Calibri"/>
          <w:b/>
          <w:bCs/>
          <w:color w:val="1B5E20"/>
          <w:sz w:val="22"/>
          <w:szCs w:val="22"/>
        </w:rPr>
        <w:t xml:space="preserve">The CannaSaas Team</w:t>
      </w:r>
    </w:p>
    <w:p>
      <w:pPr>
        <w:spacing w:after="160"/>
      </w:pPr>
      <w:r>
        <w:rPr>
          <w:rFonts w:ascii="Calibri" w:cs="Calibri" w:eastAsia="Calibri" w:hAnsi="Calibri"/>
          <w:color w:val="4CAF50"/>
          <w:sz w:val="20"/>
          <w:szCs w:val="20"/>
        </w:rPr>
        <w:t xml:space="preserve">cannasaas.io</w:t>
      </w:r>
    </w:p>
    <w:p>
      <w:pPr>
        <w:pBdr>
          <w:bottom w:val="single" w:color="E0E8D8" w:sz="1"/>
        </w:pBdr>
        <w:spacing w:after="300" w:before="300"/>
      </w:pPr>
    </w:p>
    <w:p>
      <w:pPr>
        <w:shd w:fill="1B5E20" w:color="auto" w:val="clear"/>
        <w:spacing w:after="60" w:before="100"/>
      </w:pPr>
      <w:r>
        <w:rPr>
          <w:rFonts w:ascii="Calibri" w:cs="Calibri" w:eastAsia="Calibri" w:hAnsi="Calibri"/>
          <w:b/>
          <w:bCs/>
          <w:color w:val="FFFFFF"/>
          <w:sz w:val="20"/>
          <w:szCs w:val="20"/>
        </w:rPr>
        <w:t xml:space="preserve">  EMAIL 4:  </w:t>
      </w:r>
      <w:r>
        <w:rPr>
          <w:rFonts w:ascii="Georgia" w:cs="Georgia" w:eastAsia="Georgia" w:hAnsi="Georgia"/>
          <w:b/>
          <w:bCs/>
          <w:color w:val="FFFFFF"/>
          <w:sz w:val="24"/>
          <w:szCs w:val="24"/>
        </w:rPr>
        <w:t xml:space="preserve">The Market Opportunity</w:t>
      </w:r>
    </w:p>
    <w:p>
      <w:pPr>
        <w:spacing w:after="40"/>
      </w:pPr>
      <w:r>
        <w:rPr>
          <w:rFonts w:ascii="Calibri" w:cs="Calibri" w:eastAsia="Calibri" w:hAnsi="Calibri"/>
          <w:b/>
          <w:bCs/>
          <w:color w:val="6B7B6B"/>
          <w:sz w:val="20"/>
          <w:szCs w:val="20"/>
        </w:rPr>
        <w:t xml:space="preserve">Send: </w:t>
      </w:r>
      <w:r>
        <w:rPr>
          <w:rFonts w:ascii="Calibri" w:cs="Calibri" w:eastAsia="Calibri" w:hAnsi="Calibri"/>
          <w:color w:val="333333"/>
          <w:sz w:val="20"/>
          <w:szCs w:val="20"/>
        </w:rPr>
        <w:t xml:space="preserve">Day 9 after signup</w:t>
      </w:r>
    </w:p>
    <w:p>
      <w:pPr>
        <w:spacing w:after="40"/>
      </w:pPr>
      <w:r>
        <w:rPr>
          <w:rFonts w:ascii="Calibri" w:cs="Calibri" w:eastAsia="Calibri" w:hAnsi="Calibri"/>
          <w:b/>
          <w:bCs/>
          <w:color w:val="6B7B6B"/>
          <w:sz w:val="20"/>
          <w:szCs w:val="20"/>
        </w:rPr>
        <w:t xml:space="preserve">Subject Line: </w:t>
      </w:r>
      <w:r>
        <w:rPr>
          <w:rFonts w:ascii="Calibri" w:cs="Calibri" w:eastAsia="Calibri" w:hAnsi="Calibri"/>
          <w:color w:val="333333"/>
          <w:sz w:val="20"/>
          <w:szCs w:val="20"/>
        </w:rPr>
        <w:t xml:space="preserve">$4.2 billion. That's your market by 2028.</w:t>
      </w:r>
    </w:p>
    <w:p>
      <w:pPr>
        <w:spacing w:after="40"/>
      </w:pPr>
      <w:r>
        <w:rPr>
          <w:rFonts w:ascii="Calibri" w:cs="Calibri" w:eastAsia="Calibri" w:hAnsi="Calibri"/>
          <w:b/>
          <w:bCs/>
          <w:color w:val="6B7B6B"/>
          <w:sz w:val="20"/>
          <w:szCs w:val="20"/>
        </w:rPr>
        <w:t xml:space="preserve">Preview Text: </w:t>
      </w:r>
      <w:r>
        <w:rPr>
          <w:rFonts w:ascii="Calibri" w:cs="Calibri" w:eastAsia="Calibri" w:hAnsi="Calibri"/>
          <w:color w:val="333333"/>
          <w:sz w:val="20"/>
          <w:szCs w:val="20"/>
        </w:rPr>
        <w:t xml:space="preserve">The tri-state cannabis market is exploding — are you positioned to capture it?</w:t>
      </w:r>
    </w:p>
    <w:p>
      <w:pPr>
        <w:spacing w:after="100"/>
      </w:pPr>
    </w:p>
    <w:p>
      <w:pPr>
        <w:spacing w:after="160"/>
      </w:pPr>
      <w:r>
        <w:rPr>
          <w:rFonts w:ascii="Calibri" w:cs="Calibri" w:eastAsia="Calibri" w:hAnsi="Calibri"/>
          <w:color w:val="333333"/>
          <w:sz w:val="22"/>
          <w:szCs w:val="22"/>
        </w:rPr>
        <w:t xml:space="preserve">Hey {{first_name}},</w:t>
      </w:r>
    </w:p>
    <w:p>
      <w:pPr>
        <w:spacing w:after="60"/>
      </w:pPr>
    </w:p>
    <w:p>
      <w:pPr>
        <w:spacing w:after="160"/>
      </w:pPr>
      <w:r>
        <w:rPr>
          <w:rFonts w:ascii="Calibri" w:cs="Calibri" w:eastAsia="Calibri" w:hAnsi="Calibri"/>
          <w:color w:val="333333"/>
          <w:sz w:val="22"/>
          <w:szCs w:val="22"/>
        </w:rPr>
        <w:t xml:space="preserve">Three numbers to know:</w:t>
      </w:r>
    </w:p>
    <w:p>
      <w:pPr>
        <w:spacing w:after="40"/>
      </w:pPr>
    </w:p>
    <w:p>
      <w:pPr>
        <w:spacing w:after="160"/>
      </w:pPr>
      <w:r>
        <w:rPr>
          <w:rFonts w:ascii="Georgia" w:cs="Georgia" w:eastAsia="Georgia" w:hAnsi="Georgia"/>
          <w:b/>
          <w:bCs/>
          <w:color w:val="1B5E20"/>
          <w:sz w:val="32"/>
          <w:szCs w:val="32"/>
        </w:rPr>
        <w:t xml:space="preserve">$4.2B</w:t>
      </w:r>
      <w:r>
        <w:rPr>
          <w:rFonts w:ascii="Calibri" w:cs="Calibri" w:eastAsia="Calibri" w:hAnsi="Calibri"/>
          <w:color w:val="333333"/>
          <w:sz w:val="22"/>
          <w:szCs w:val="22"/>
        </w:rPr>
        <w:t xml:space="preserve">  — projected tri-state cannabis market by 2028</w:t>
      </w:r>
    </w:p>
    <w:p>
      <w:pPr>
        <w:spacing w:after="160"/>
      </w:pPr>
      <w:r>
        <w:rPr>
          <w:rFonts w:ascii="Georgia" w:cs="Georgia" w:eastAsia="Georgia" w:hAnsi="Georgia"/>
          <w:b/>
          <w:bCs/>
          <w:color w:val="1B5E20"/>
          <w:sz w:val="32"/>
          <w:szCs w:val="32"/>
        </w:rPr>
        <w:t xml:space="preserve">1,200+</w:t>
      </w:r>
      <w:r>
        <w:rPr>
          <w:rFonts w:ascii="Calibri" w:cs="Calibri" w:eastAsia="Calibri" w:hAnsi="Calibri"/>
          <w:color w:val="333333"/>
          <w:sz w:val="22"/>
          <w:szCs w:val="22"/>
        </w:rPr>
        <w:t xml:space="preserve">  — licensed dispensaries across NY, NJ, and CT</w:t>
      </w:r>
    </w:p>
    <w:p>
      <w:pPr>
        <w:spacing w:after="160"/>
      </w:pPr>
      <w:r>
        <w:rPr>
          <w:rFonts w:ascii="Georgia" w:cs="Georgia" w:eastAsia="Georgia" w:hAnsi="Georgia"/>
          <w:b/>
          <w:bCs/>
          <w:color w:val="C9A84C"/>
          <w:sz w:val="32"/>
          <w:szCs w:val="32"/>
        </w:rPr>
        <w:t xml:space="preserve">78%</w:t>
      </w:r>
      <w:r>
        <w:rPr>
          <w:rFonts w:ascii="Calibri" w:cs="Calibri" w:eastAsia="Calibri" w:hAnsi="Calibri"/>
          <w:color w:val="333333"/>
          <w:sz w:val="22"/>
          <w:szCs w:val="22"/>
        </w:rPr>
        <w:t xml:space="preserve">  — say they need better compliance and operational tools</w:t>
      </w:r>
    </w:p>
    <w:p>
      <w:pPr>
        <w:spacing w:after="40"/>
      </w:pPr>
    </w:p>
    <w:p>
      <w:pPr>
        <w:spacing w:after="160"/>
      </w:pPr>
      <w:r>
        <w:rPr>
          <w:rFonts w:ascii="Calibri" w:cs="Calibri" w:eastAsia="Calibri" w:hAnsi="Calibri"/>
          <w:color w:val="333333"/>
          <w:sz w:val="22"/>
          <w:szCs w:val="22"/>
        </w:rPr>
        <w:t xml:space="preserve">The dispensaries that win in this market won't be the ones grinding through manual processes. They'll be the ones whose operations are automated, compliant, and data-driven from day one.</w:t>
      </w:r>
    </w:p>
    <w:p>
      <w:pPr>
        <w:spacing w:after="160"/>
      </w:pPr>
      <w:r>
        <w:rPr>
          <w:rFonts w:ascii="Calibri" w:cs="Calibri" w:eastAsia="Calibri" w:hAnsi="Calibri"/>
          <w:color w:val="333333"/>
          <w:sz w:val="22"/>
          <w:szCs w:val="22"/>
        </w:rPr>
        <w:t xml:space="preserve">CannaSaas was purpose-built for this moment. Not a generic POS retrofitted for cannabis. Not an inventory tool with Metrc bolted on as an afterthought. Every line of code was written for the regulatory reality of operating in New York, New Jersey, and Connecticut.</w:t>
      </w:r>
    </w:p>
    <w:p>
      <w:pPr>
        <w:spacing w:after="160"/>
      </w:pPr>
      <w:r>
        <w:rPr>
          <w:rFonts w:ascii="Calibri" w:cs="Calibri" w:eastAsia="Calibri" w:hAnsi="Calibri"/>
          <w:color w:val="333333"/>
          <w:sz w:val="22"/>
          <w:szCs w:val="22"/>
        </w:rPr>
        <w:t xml:space="preserve">Our founding partners get:</w:t>
      </w:r>
    </w:p>
    <w:p>
      <w:pPr>
        <w:pStyle w:val="ListParagraph"/>
        <w:numPr>
          <w:ilvl w:val="0"/>
          <w:numId w:val="1"/>
        </w:numPr>
        <w:spacing w:after="80"/>
      </w:pPr>
      <w:r>
        <w:rPr>
          <w:rFonts w:ascii="Calibri" w:cs="Calibri" w:eastAsia="Calibri" w:hAnsi="Calibri"/>
          <w:color w:val="333333"/>
          <w:sz w:val="22"/>
          <w:szCs w:val="22"/>
        </w:rPr>
        <w:t xml:space="preserve">Locked-in pricing for life (before we raise rates at GA)</w:t>
      </w:r>
    </w:p>
    <w:p>
      <w:pPr>
        <w:pStyle w:val="ListParagraph"/>
        <w:numPr>
          <w:ilvl w:val="0"/>
          <w:numId w:val="1"/>
        </w:numPr>
        <w:spacing w:after="80"/>
      </w:pPr>
      <w:r>
        <w:rPr>
          <w:rFonts w:ascii="Calibri" w:cs="Calibri" w:eastAsia="Calibri" w:hAnsi="Calibri"/>
          <w:color w:val="333333"/>
          <w:sz w:val="22"/>
          <w:szCs w:val="22"/>
        </w:rPr>
        <w:t xml:space="preserve">Direct input on the product roadmap</w:t>
      </w:r>
    </w:p>
    <w:p>
      <w:pPr>
        <w:pStyle w:val="ListParagraph"/>
        <w:numPr>
          <w:ilvl w:val="0"/>
          <w:numId w:val="1"/>
        </w:numPr>
        <w:spacing w:after="80"/>
      </w:pPr>
      <w:r>
        <w:rPr>
          <w:rFonts w:ascii="Calibri" w:cs="Calibri" w:eastAsia="Calibri" w:hAnsi="Calibri"/>
          <w:color w:val="333333"/>
          <w:sz w:val="22"/>
          <w:szCs w:val="22"/>
        </w:rPr>
        <w:t xml:space="preserve">Priority onboarding and dedicated support</w:t>
      </w:r>
    </w:p>
    <w:p>
      <w:pPr>
        <w:pStyle w:val="ListParagraph"/>
        <w:numPr>
          <w:ilvl w:val="0"/>
          <w:numId w:val="1"/>
        </w:numPr>
        <w:spacing w:after="80"/>
      </w:pPr>
      <w:r>
        <w:rPr>
          <w:rFonts w:ascii="Calibri" w:cs="Calibri" w:eastAsia="Calibri" w:hAnsi="Calibri"/>
          <w:color w:val="333333"/>
          <w:sz w:val="22"/>
          <w:szCs w:val="22"/>
        </w:rPr>
        <w:t xml:space="preserve">Early access to new modules as they ship</w:t>
      </w:r>
    </w:p>
    <w:p>
      <w:pPr>
        <w:shd w:fill="4CAF50" w:color="auto" w:val="clear"/>
        <w:spacing w:after="200" w:before="200"/>
        <w:jc w:val="center"/>
      </w:pPr>
      <w:r>
        <w:rPr>
          <w:rFonts w:ascii="Calibri" w:cs="Calibri" w:eastAsia="Calibri" w:hAnsi="Calibri"/>
          <w:b/>
          <w:bCs/>
          <w:color w:val="FFFFFF"/>
          <w:sz w:val="24"/>
          <w:szCs w:val="24"/>
        </w:rPr>
        <w:t xml:space="preserve">  →  Claim Your Founding Partner Spot  </w:t>
      </w:r>
    </w:p>
    <w:p>
      <w:pPr>
        <w:spacing w:after="100"/>
      </w:pPr>
    </w:p>
    <w:p>
      <w:pPr>
        <w:spacing w:after="160"/>
      </w:pPr>
      <w:r>
        <w:rPr>
          <w:rFonts w:ascii="Calibri" w:cs="Calibri" w:eastAsia="Calibri" w:hAnsi="Calibri"/>
          <w:color w:val="333333"/>
          <w:sz w:val="22"/>
          <w:szCs w:val="22"/>
        </w:rPr>
        <w:t xml:space="preserve">Talk soon,</w:t>
      </w:r>
    </w:p>
    <w:p>
      <w:pPr>
        <w:spacing w:after="160"/>
      </w:pPr>
      <w:r>
        <w:rPr>
          <w:rFonts w:ascii="Calibri" w:cs="Calibri" w:eastAsia="Calibri" w:hAnsi="Calibri"/>
          <w:b/>
          <w:bCs/>
          <w:color w:val="1B5E20"/>
          <w:sz w:val="22"/>
          <w:szCs w:val="22"/>
        </w:rPr>
        <w:t xml:space="preserve">The CannaSaas Team</w:t>
      </w:r>
    </w:p>
    <w:p>
      <w:pPr>
        <w:spacing w:after="160"/>
      </w:pPr>
      <w:r>
        <w:rPr>
          <w:rFonts w:ascii="Calibri" w:cs="Calibri" w:eastAsia="Calibri" w:hAnsi="Calibri"/>
          <w:color w:val="4CAF50"/>
          <w:sz w:val="20"/>
          <w:szCs w:val="20"/>
        </w:rPr>
        <w:t xml:space="preserve">cannasaas.io</w:t>
      </w:r>
    </w:p>
    <w:p>
      <w:pPr>
        <w:pBdr>
          <w:bottom w:val="single" w:color="E0E8D8" w:sz="1"/>
        </w:pBdr>
        <w:spacing w:after="300" w:before="300"/>
      </w:pPr>
    </w:p>
    <w:p>
      <w:pPr>
        <w:shd w:fill="1B5E20" w:color="auto" w:val="clear"/>
        <w:spacing w:after="60" w:before="100"/>
      </w:pPr>
      <w:r>
        <w:rPr>
          <w:rFonts w:ascii="Calibri" w:cs="Calibri" w:eastAsia="Calibri" w:hAnsi="Calibri"/>
          <w:b/>
          <w:bCs/>
          <w:color w:val="FFFFFF"/>
          <w:sz w:val="20"/>
          <w:szCs w:val="20"/>
        </w:rPr>
        <w:t xml:space="preserve">  EMAIL 5:  </w:t>
      </w:r>
      <w:r>
        <w:rPr>
          <w:rFonts w:ascii="Georgia" w:cs="Georgia" w:eastAsia="Georgia" w:hAnsi="Georgia"/>
          <w:b/>
          <w:bCs/>
          <w:color w:val="FFFFFF"/>
          <w:sz w:val="24"/>
          <w:szCs w:val="24"/>
        </w:rPr>
        <w:t xml:space="preserve">Let's Talk (Final Invitation)</w:t>
      </w:r>
    </w:p>
    <w:p>
      <w:pPr>
        <w:spacing w:after="40"/>
      </w:pPr>
      <w:r>
        <w:rPr>
          <w:rFonts w:ascii="Calibri" w:cs="Calibri" w:eastAsia="Calibri" w:hAnsi="Calibri"/>
          <w:b/>
          <w:bCs/>
          <w:color w:val="6B7B6B"/>
          <w:sz w:val="20"/>
          <w:szCs w:val="20"/>
        </w:rPr>
        <w:t xml:space="preserve">Send: </w:t>
      </w:r>
      <w:r>
        <w:rPr>
          <w:rFonts w:ascii="Calibri" w:cs="Calibri" w:eastAsia="Calibri" w:hAnsi="Calibri"/>
          <w:color w:val="333333"/>
          <w:sz w:val="20"/>
          <w:szCs w:val="20"/>
        </w:rPr>
        <w:t xml:space="preserve">Day 14 after signup</w:t>
      </w:r>
    </w:p>
    <w:p>
      <w:pPr>
        <w:spacing w:after="40"/>
      </w:pPr>
      <w:r>
        <w:rPr>
          <w:rFonts w:ascii="Calibri" w:cs="Calibri" w:eastAsia="Calibri" w:hAnsi="Calibri"/>
          <w:b/>
          <w:bCs/>
          <w:color w:val="6B7B6B"/>
          <w:sz w:val="20"/>
          <w:szCs w:val="20"/>
        </w:rPr>
        <w:t xml:space="preserve">Subject Line: </w:t>
      </w:r>
      <w:r>
        <w:rPr>
          <w:rFonts w:ascii="Calibri" w:cs="Calibri" w:eastAsia="Calibri" w:hAnsi="Calibri"/>
          <w:color w:val="333333"/>
          <w:sz w:val="20"/>
          <w:szCs w:val="20"/>
        </w:rPr>
        <w:t xml:space="preserve">{{first_name}}, can I get 15 minutes?</w:t>
      </w:r>
    </w:p>
    <w:p>
      <w:pPr>
        <w:spacing w:after="40"/>
      </w:pPr>
      <w:r>
        <w:rPr>
          <w:rFonts w:ascii="Calibri" w:cs="Calibri" w:eastAsia="Calibri" w:hAnsi="Calibri"/>
          <w:b/>
          <w:bCs/>
          <w:color w:val="6B7B6B"/>
          <w:sz w:val="20"/>
          <w:szCs w:val="20"/>
        </w:rPr>
        <w:t xml:space="preserve">Preview Text: </w:t>
      </w:r>
      <w:r>
        <w:rPr>
          <w:rFonts w:ascii="Calibri" w:cs="Calibri" w:eastAsia="Calibri" w:hAnsi="Calibri"/>
          <w:color w:val="333333"/>
          <w:sz w:val="20"/>
          <w:szCs w:val="20"/>
        </w:rPr>
        <w:t xml:space="preserve">One call to see if CannaSaas is the right fit for your operation</w:t>
      </w:r>
    </w:p>
    <w:p>
      <w:pPr>
        <w:spacing w:after="100"/>
      </w:pPr>
    </w:p>
    <w:p>
      <w:pPr>
        <w:spacing w:after="160"/>
      </w:pPr>
      <w:r>
        <w:rPr>
          <w:rFonts w:ascii="Calibri" w:cs="Calibri" w:eastAsia="Calibri" w:hAnsi="Calibri"/>
          <w:color w:val="333333"/>
          <w:sz w:val="22"/>
          <w:szCs w:val="22"/>
        </w:rPr>
        <w:t xml:space="preserve">Hey {{first_name}},</w:t>
      </w:r>
    </w:p>
    <w:p>
      <w:pPr>
        <w:spacing w:after="60"/>
      </w:pPr>
    </w:p>
    <w:p>
      <w:pPr>
        <w:spacing w:after="160"/>
      </w:pPr>
      <w:r>
        <w:rPr>
          <w:rFonts w:ascii="Calibri" w:cs="Calibri" w:eastAsia="Calibri" w:hAnsi="Calibri"/>
          <w:color w:val="333333"/>
          <w:sz w:val="22"/>
          <w:szCs w:val="22"/>
        </w:rPr>
        <w:t xml:space="preserve">I've been sharing what we're building at CannaSaas over the past two weeks. Now I'd love to hear about your operation.</w:t>
      </w:r>
    </w:p>
    <w:p>
      <w:pPr>
        <w:spacing w:after="160"/>
      </w:pPr>
      <w:r>
        <w:rPr>
          <w:rFonts w:ascii="Calibri" w:cs="Calibri" w:eastAsia="Calibri" w:hAnsi="Calibri"/>
          <w:color w:val="333333"/>
          <w:sz w:val="22"/>
          <w:szCs w:val="22"/>
        </w:rPr>
        <w:t xml:space="preserve">I have a few questions that would help me understand if we're the right fit:</w:t>
      </w:r>
    </w:p>
    <w:p>
      <w:pPr>
        <w:pStyle w:val="ListParagraph"/>
        <w:numPr>
          <w:ilvl w:val="0"/>
          <w:numId w:val="1"/>
        </w:numPr>
        <w:spacing w:after="80"/>
      </w:pPr>
      <w:r>
        <w:rPr>
          <w:rFonts w:ascii="Calibri" w:cs="Calibri" w:eastAsia="Calibri" w:hAnsi="Calibri"/>
          <w:color w:val="333333"/>
          <w:sz w:val="22"/>
          <w:szCs w:val="22"/>
        </w:rPr>
        <w:t xml:space="preserve">How many locations are you running (or planning to open)?</w:t>
      </w:r>
    </w:p>
    <w:p>
      <w:pPr>
        <w:pStyle w:val="ListParagraph"/>
        <w:numPr>
          <w:ilvl w:val="0"/>
          <w:numId w:val="1"/>
        </w:numPr>
        <w:spacing w:after="80"/>
      </w:pPr>
      <w:r>
        <w:rPr>
          <w:rFonts w:ascii="Calibri" w:cs="Calibri" w:eastAsia="Calibri" w:hAnsi="Calibri"/>
          <w:color w:val="333333"/>
          <w:sz w:val="22"/>
          <w:szCs w:val="22"/>
        </w:rPr>
        <w:t xml:space="preserve">What's your current compliance workflow for Metrc?</w:t>
      </w:r>
    </w:p>
    <w:p>
      <w:pPr>
        <w:pStyle w:val="ListParagraph"/>
        <w:numPr>
          <w:ilvl w:val="0"/>
          <w:numId w:val="1"/>
        </w:numPr>
        <w:spacing w:after="80"/>
      </w:pPr>
      <w:r>
        <w:rPr>
          <w:rFonts w:ascii="Calibri" w:cs="Calibri" w:eastAsia="Calibri" w:hAnsi="Calibri"/>
          <w:color w:val="333333"/>
          <w:sz w:val="22"/>
          <w:szCs w:val="22"/>
        </w:rPr>
        <w:t xml:space="preserve">Are you doing any online ordering or delivery today?</w:t>
      </w:r>
    </w:p>
    <w:p>
      <w:pPr>
        <w:pStyle w:val="ListParagraph"/>
        <w:numPr>
          <w:ilvl w:val="0"/>
          <w:numId w:val="1"/>
        </w:numPr>
        <w:spacing w:after="80"/>
      </w:pPr>
      <w:r>
        <w:rPr>
          <w:rFonts w:ascii="Calibri" w:cs="Calibri" w:eastAsia="Calibri" w:hAnsi="Calibri"/>
          <w:color w:val="333333"/>
          <w:sz w:val="22"/>
          <w:szCs w:val="22"/>
        </w:rPr>
        <w:t xml:space="preserve">What's the one thing that, if it just worked, would change your business?</w:t>
      </w:r>
    </w:p>
    <w:p>
      <w:pPr>
        <w:spacing w:after="160"/>
      </w:pPr>
      <w:r>
        <w:rPr>
          <w:rFonts w:ascii="Calibri" w:cs="Calibri" w:eastAsia="Calibri" w:hAnsi="Calibri"/>
          <w:color w:val="333333"/>
          <w:sz w:val="22"/>
          <w:szCs w:val="22"/>
        </w:rPr>
        <w:t xml:space="preserve">I can answer all of those for you in a 15-minute call. No pitch deck, no pressure. Just a conversation about whether CannaSaas solves a real problem for you.</w:t>
      </w:r>
    </w:p>
    <w:p>
      <w:pPr>
        <w:spacing w:after="160"/>
      </w:pPr>
      <w:r>
        <w:rPr>
          <w:rFonts w:ascii="Calibri" w:cs="Calibri" w:eastAsia="Calibri" w:hAnsi="Calibri"/>
          <w:color w:val="333333"/>
          <w:sz w:val="22"/>
          <w:szCs w:val="22"/>
        </w:rPr>
        <w:t xml:space="preserve">If it doesn't, I'll be the first to tell you — and I'll point you toward whatever tool actually fits your needs. I'd rather build a relationship than force a sale.</w:t>
      </w:r>
    </w:p>
    <w:p>
      <w:pPr>
        <w:shd w:fill="4CAF50" w:color="auto" w:val="clear"/>
        <w:spacing w:after="200" w:before="200"/>
        <w:jc w:val="center"/>
      </w:pPr>
      <w:r>
        <w:rPr>
          <w:rFonts w:ascii="Calibri" w:cs="Calibri" w:eastAsia="Calibri" w:hAnsi="Calibri"/>
          <w:b/>
          <w:bCs/>
          <w:color w:val="FFFFFF"/>
          <w:sz w:val="24"/>
          <w:szCs w:val="24"/>
        </w:rPr>
        <w:t xml:space="preserve">  →  Pick a Time That Works  </w:t>
      </w:r>
    </w:p>
    <w:p>
      <w:pPr>
        <w:spacing w:after="160"/>
      </w:pPr>
      <w:r>
        <w:rPr>
          <w:rFonts w:ascii="Calibri" w:cs="Calibri" w:eastAsia="Calibri" w:hAnsi="Calibri"/>
          <w:color w:val="333333"/>
          <w:sz w:val="22"/>
          <w:szCs w:val="22"/>
        </w:rPr>
        <w:t xml:space="preserve">Or just reply to this email with your availability. I'm flexible.</w:t>
      </w:r>
    </w:p>
    <w:p>
      <w:pPr>
        <w:spacing w:after="60"/>
      </w:pPr>
    </w:p>
    <w:p>
      <w:pPr>
        <w:spacing w:after="160"/>
      </w:pPr>
      <w:r>
        <w:rPr>
          <w:rFonts w:ascii="Calibri" w:cs="Calibri" w:eastAsia="Calibri" w:hAnsi="Calibri"/>
          <w:color w:val="333333"/>
          <w:sz w:val="22"/>
          <w:szCs w:val="22"/>
        </w:rPr>
        <w:t xml:space="preserve">Looking forward to it,</w:t>
      </w:r>
    </w:p>
    <w:p>
      <w:pPr>
        <w:spacing w:after="160"/>
      </w:pPr>
      <w:r>
        <w:rPr>
          <w:rFonts w:ascii="Calibri" w:cs="Calibri" w:eastAsia="Calibri" w:hAnsi="Calibri"/>
          <w:b/>
          <w:bCs/>
          <w:color w:val="1B5E20"/>
          <w:sz w:val="22"/>
          <w:szCs w:val="22"/>
        </w:rPr>
        <w:t xml:space="preserve">Dennis Luken</w:t>
      </w:r>
    </w:p>
    <w:p>
      <w:pPr>
        <w:spacing w:after="160"/>
      </w:pPr>
      <w:r>
        <w:rPr>
          <w:rFonts w:ascii="Calibri" w:cs="Calibri" w:eastAsia="Calibri" w:hAnsi="Calibri"/>
          <w:color w:val="6B7B6B"/>
          <w:sz w:val="20"/>
          <w:szCs w:val="20"/>
        </w:rPr>
        <w:t xml:space="preserve">Founder, CannaSaas</w:t>
      </w:r>
    </w:p>
    <w:p>
      <w:pPr>
        <w:spacing w:after="160"/>
      </w:pPr>
      <w:r>
        <w:rPr>
          <w:rFonts w:ascii="Calibri" w:cs="Calibri" w:eastAsia="Calibri" w:hAnsi="Calibri"/>
          <w:color w:val="4CAF50"/>
          <w:sz w:val="20"/>
          <w:szCs w:val="20"/>
        </w:rPr>
        <w:t xml:space="preserve">cannasaas.io</w:t>
      </w:r>
    </w:p>
    <w:p>
      <w:pPr>
        <w:pBdr>
          <w:bottom w:val="single" w:color="E0E8D8" w:sz="1"/>
        </w:pBdr>
        <w:spacing w:after="300" w:before="300"/>
      </w:pPr>
    </w:p>
    <w:p>
      <w:pPr>
        <w:spacing w:after="80" w:before="400"/>
      </w:pPr>
      <w:r>
        <w:rPr>
          <w:rFonts w:ascii="Calibri" w:cs="Calibri" w:eastAsia="Calibri" w:hAnsi="Calibri"/>
          <w:b/>
          <w:bCs/>
          <w:color w:val="C9A84C"/>
          <w:spacing w:val="120"/>
          <w:sz w:val="18"/>
          <w:szCs w:val="18"/>
        </w:rPr>
        <w:t xml:space="preserve">APPENDIX</w:t>
      </w:r>
    </w:p>
    <w:p>
      <w:pPr>
        <w:pStyle w:val="Heading1"/>
        <w:spacing w:after="120"/>
      </w:pPr>
      <w:r>
        <w:rPr>
          <w:rFonts w:ascii="Georgia" w:cs="Georgia" w:eastAsia="Georgia" w:hAnsi="Georgia"/>
          <w:b/>
          <w:bCs/>
          <w:color w:val="1B5E20"/>
          <w:sz w:val="36"/>
          <w:szCs w:val="36"/>
        </w:rPr>
        <w:t xml:space="preserve">Sequence Configuration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5E20" w:val="clear"/>
          </w:tcPr>
          <w:p>
            <w:r>
              <w:rPr>
                <w:rFonts w:ascii="Calibri" w:cs="Calibri" w:eastAsia="Calibri" w:hAnsi="Calibri"/>
                <w:b/>
                <w:bCs/>
                <w:color w:val="FFFFFF"/>
                <w:sz w:val="18"/>
                <w:szCs w:val="18"/>
              </w:rPr>
              <w:t xml:space="preserve">#</w:t>
            </w:r>
          </w:p>
        </w:tc>
        <w:tc>
          <w:tcPr>
            <w:shd w:fill="1B5E20" w:val="clear"/>
          </w:tcPr>
          <w:p>
            <w:r>
              <w:rPr>
                <w:rFonts w:ascii="Calibri" w:cs="Calibri" w:eastAsia="Calibri" w:hAnsi="Calibri"/>
                <w:b/>
                <w:bCs/>
                <w:color w:val="FFFFFF"/>
                <w:sz w:val="18"/>
                <w:szCs w:val="18"/>
              </w:rPr>
              <w:t xml:space="preserve">Day</w:t>
            </w:r>
          </w:p>
        </w:tc>
        <w:tc>
          <w:tcPr>
            <w:shd w:fill="1B5E20" w:val="clear"/>
          </w:tcPr>
          <w:p>
            <w:r>
              <w:rPr>
                <w:rFonts w:ascii="Calibri" w:cs="Calibri" w:eastAsia="Calibri" w:hAnsi="Calibri"/>
                <w:b/>
                <w:bCs/>
                <w:color w:val="FFFFFF"/>
                <w:sz w:val="18"/>
                <w:szCs w:val="18"/>
              </w:rPr>
              <w:t xml:space="preserve">Subject Line</w:t>
            </w:r>
          </w:p>
        </w:tc>
        <w:tc>
          <w:tcPr>
            <w:shd w:fill="1B5E20" w:val="clear"/>
          </w:tcPr>
          <w:p>
            <w:r>
              <w:rPr>
                <w:rFonts w:ascii="Calibri" w:cs="Calibri" w:eastAsia="Calibri" w:hAnsi="Calibri"/>
                <w:b/>
                <w:bCs/>
                <w:color w:val="FFFFFF"/>
                <w:sz w:val="18"/>
                <w:szCs w:val="18"/>
              </w:rPr>
              <w:t xml:space="preserve">Goal</w:t>
            </w:r>
          </w:p>
        </w:tc>
        <w:tc>
          <w:tcPr>
            <w:shd w:fill="1B5E20" w:val="clear"/>
          </w:tcPr>
          <w:p>
            <w:r>
              <w:rPr>
                <w:rFonts w:ascii="Calibri" w:cs="Calibri" w:eastAsia="Calibri" w:hAnsi="Calibri"/>
                <w:b/>
                <w:bCs/>
                <w:color w:val="FFFFFF"/>
                <w:sz w:val="18"/>
                <w:szCs w:val="18"/>
              </w:rPr>
              <w:t xml:space="preserve">CTA</w:t>
            </w:r>
          </w:p>
        </w:tc>
      </w:tr>
      <w:tr>
        <w:tc>
          <w:tcPr>
            <w:shd w:fill="F0F4E8" w:val="clear"/>
          </w:tcPr>
          <w:p>
            <w:r>
              <w:rPr>
                <w:rFonts w:ascii="Calibri" w:cs="Calibri" w:eastAsia="Calibri" w:hAnsi="Calibri"/>
                <w:color w:val="333333"/>
                <w:sz w:val="18"/>
                <w:szCs w:val="18"/>
              </w:rPr>
              <w:t xml:space="preserve">1</w:t>
            </w:r>
          </w:p>
        </w:tc>
        <w:tc>
          <w:tcPr>
            <w:shd w:fill="F0F4E8" w:val="clear"/>
          </w:tcPr>
          <w:p>
            <w:r>
              <w:rPr>
                <w:rFonts w:ascii="Calibri" w:cs="Calibri" w:eastAsia="Calibri" w:hAnsi="Calibri"/>
                <w:color w:val="333333"/>
                <w:sz w:val="18"/>
                <w:szCs w:val="18"/>
              </w:rPr>
              <w:t xml:space="preserve">0</w:t>
            </w:r>
          </w:p>
        </w:tc>
        <w:tc>
          <w:tcPr>
            <w:shd w:fill="F0F4E8" w:val="clear"/>
          </w:tcPr>
          <w:p>
            <w:r>
              <w:rPr>
                <w:rFonts w:ascii="Calibri" w:cs="Calibri" w:eastAsia="Calibri" w:hAnsi="Calibri"/>
                <w:color w:val="333333"/>
                <w:sz w:val="18"/>
                <w:szCs w:val="18"/>
              </w:rPr>
              <w:t xml:space="preserve">You're in — here's what's coming</w:t>
            </w:r>
          </w:p>
        </w:tc>
        <w:tc>
          <w:tcPr>
            <w:shd w:fill="F0F4E8" w:val="clear"/>
          </w:tcPr>
          <w:p>
            <w:r>
              <w:rPr>
                <w:rFonts w:ascii="Calibri" w:cs="Calibri" w:eastAsia="Calibri" w:hAnsi="Calibri"/>
                <w:color w:val="333333"/>
                <w:sz w:val="18"/>
                <w:szCs w:val="18"/>
              </w:rPr>
              <w:t xml:space="preserve">Welcome + set expectations</w:t>
            </w:r>
          </w:p>
        </w:tc>
        <w:tc>
          <w:tcPr>
            <w:shd w:fill="F0F4E8" w:val="clear"/>
          </w:tcPr>
          <w:p>
            <w:r>
              <w:rPr>
                <w:rFonts w:ascii="Calibri" w:cs="Calibri" w:eastAsia="Calibri" w:hAnsi="Calibri"/>
                <w:color w:val="333333"/>
                <w:sz w:val="18"/>
                <w:szCs w:val="18"/>
              </w:rPr>
              <w:t xml:space="preserve">Product overview</w:t>
            </w:r>
          </w:p>
        </w:tc>
      </w:tr>
      <w:tr>
        <w:tc>
          <w:tcPr>
            <w:shd w:fill="FFFFFF" w:val="clear"/>
          </w:tcPr>
          <w:p>
            <w:r>
              <w:rPr>
                <w:rFonts w:ascii="Calibri" w:cs="Calibri" w:eastAsia="Calibri" w:hAnsi="Calibri"/>
                <w:color w:val="333333"/>
                <w:sz w:val="18"/>
                <w:szCs w:val="18"/>
              </w:rPr>
              <w:t xml:space="preserve">2</w:t>
            </w:r>
          </w:p>
        </w:tc>
        <w:tc>
          <w:tcPr>
            <w:shd w:fill="FFFFFF" w:val="clear"/>
          </w:tcPr>
          <w:p>
            <w:r>
              <w:rPr>
                <w:rFonts w:ascii="Calibri" w:cs="Calibri" w:eastAsia="Calibri" w:hAnsi="Calibri"/>
                <w:color w:val="333333"/>
                <w:sz w:val="18"/>
                <w:szCs w:val="18"/>
              </w:rPr>
              <w:t xml:space="preserve">2</w:t>
            </w:r>
          </w:p>
        </w:tc>
        <w:tc>
          <w:tcPr>
            <w:shd w:fill="FFFFFF" w:val="clear"/>
          </w:tcPr>
          <w:p>
            <w:r>
              <w:rPr>
                <w:rFonts w:ascii="Calibri" w:cs="Calibri" w:eastAsia="Calibri" w:hAnsi="Calibri"/>
                <w:color w:val="333333"/>
                <w:sz w:val="18"/>
                <w:szCs w:val="18"/>
              </w:rPr>
              <w:t xml:space="preserve">The $50K mistake most dispensaries don't see</w:t>
            </w:r>
          </w:p>
        </w:tc>
        <w:tc>
          <w:tcPr>
            <w:shd w:fill="FFFFFF" w:val="clear"/>
          </w:tcPr>
          <w:p>
            <w:r>
              <w:rPr>
                <w:rFonts w:ascii="Calibri" w:cs="Calibri" w:eastAsia="Calibri" w:hAnsi="Calibri"/>
                <w:color w:val="333333"/>
                <w:sz w:val="18"/>
                <w:szCs w:val="18"/>
              </w:rPr>
              <w:t xml:space="preserve">Problem awareness (compliance)</w:t>
            </w:r>
          </w:p>
        </w:tc>
        <w:tc>
          <w:tcPr>
            <w:shd w:fill="FFFFFF" w:val="clear"/>
          </w:tcPr>
          <w:p>
            <w:r>
              <w:rPr>
                <w:rFonts w:ascii="Calibri" w:cs="Calibri" w:eastAsia="Calibri" w:hAnsi="Calibri"/>
                <w:color w:val="333333"/>
                <w:sz w:val="18"/>
                <w:szCs w:val="18"/>
              </w:rPr>
              <w:t xml:space="preserve">Compliance demo</w:t>
            </w:r>
          </w:p>
        </w:tc>
      </w:tr>
      <w:tr>
        <w:tc>
          <w:tcPr>
            <w:shd w:fill="F0F4E8" w:val="clear"/>
          </w:tcPr>
          <w:p>
            <w:r>
              <w:rPr>
                <w:rFonts w:ascii="Calibri" w:cs="Calibri" w:eastAsia="Calibri" w:hAnsi="Calibri"/>
                <w:color w:val="333333"/>
                <w:sz w:val="18"/>
                <w:szCs w:val="18"/>
              </w:rPr>
              <w:t xml:space="preserve">3</w:t>
            </w:r>
          </w:p>
        </w:tc>
        <w:tc>
          <w:tcPr>
            <w:shd w:fill="F0F4E8" w:val="clear"/>
          </w:tcPr>
          <w:p>
            <w:r>
              <w:rPr>
                <w:rFonts w:ascii="Calibri" w:cs="Calibri" w:eastAsia="Calibri" w:hAnsi="Calibri"/>
                <w:color w:val="333333"/>
                <w:sz w:val="18"/>
                <w:szCs w:val="18"/>
              </w:rPr>
              <w:t xml:space="preserve">5</w:t>
            </w:r>
          </w:p>
        </w:tc>
        <w:tc>
          <w:tcPr>
            <w:shd w:fill="F0F4E8" w:val="clear"/>
          </w:tcPr>
          <w:p>
            <w:r>
              <w:rPr>
                <w:rFonts w:ascii="Calibri" w:cs="Calibri" w:eastAsia="Calibri" w:hAnsi="Calibri"/>
                <w:color w:val="333333"/>
                <w:sz w:val="18"/>
                <w:szCs w:val="18"/>
              </w:rPr>
              <w:t xml:space="preserve">What if your tools actually talked to each other?</w:t>
            </w:r>
          </w:p>
        </w:tc>
        <w:tc>
          <w:tcPr>
            <w:shd w:fill="F0F4E8" w:val="clear"/>
          </w:tcPr>
          <w:p>
            <w:r>
              <w:rPr>
                <w:rFonts w:ascii="Calibri" w:cs="Calibri" w:eastAsia="Calibri" w:hAnsi="Calibri"/>
                <w:color w:val="333333"/>
                <w:sz w:val="18"/>
                <w:szCs w:val="18"/>
              </w:rPr>
              <w:t xml:space="preserve">Solution positioning (platform)</w:t>
            </w:r>
          </w:p>
        </w:tc>
        <w:tc>
          <w:tcPr>
            <w:shd w:fill="F0F4E8" w:val="clear"/>
          </w:tcPr>
          <w:p>
            <w:r>
              <w:rPr>
                <w:rFonts w:ascii="Calibri" w:cs="Calibri" w:eastAsia="Calibri" w:hAnsi="Calibri"/>
                <w:color w:val="333333"/>
                <w:sz w:val="18"/>
                <w:szCs w:val="18"/>
              </w:rPr>
              <w:t xml:space="preserve">Schedule demo</w:t>
            </w:r>
          </w:p>
        </w:tc>
      </w:tr>
      <w:tr>
        <w:tc>
          <w:tcPr>
            <w:shd w:fill="FFFFFF" w:val="clear"/>
          </w:tcPr>
          <w:p>
            <w:r>
              <w:rPr>
                <w:rFonts w:ascii="Calibri" w:cs="Calibri" w:eastAsia="Calibri" w:hAnsi="Calibri"/>
                <w:color w:val="333333"/>
                <w:sz w:val="18"/>
                <w:szCs w:val="18"/>
              </w:rPr>
              <w:t xml:space="preserve">4</w:t>
            </w:r>
          </w:p>
        </w:tc>
        <w:tc>
          <w:tcPr>
            <w:shd w:fill="FFFFFF" w:val="clear"/>
          </w:tcPr>
          <w:p>
            <w:r>
              <w:rPr>
                <w:rFonts w:ascii="Calibri" w:cs="Calibri" w:eastAsia="Calibri" w:hAnsi="Calibri"/>
                <w:color w:val="333333"/>
                <w:sz w:val="18"/>
                <w:szCs w:val="18"/>
              </w:rPr>
              <w:t xml:space="preserve">9</w:t>
            </w:r>
          </w:p>
        </w:tc>
        <w:tc>
          <w:tcPr>
            <w:shd w:fill="FFFFFF" w:val="clear"/>
          </w:tcPr>
          <w:p>
            <w:r>
              <w:rPr>
                <w:rFonts w:ascii="Calibri" w:cs="Calibri" w:eastAsia="Calibri" w:hAnsi="Calibri"/>
                <w:color w:val="333333"/>
                <w:sz w:val="18"/>
                <w:szCs w:val="18"/>
              </w:rPr>
              <w:t xml:space="preserve">$4.2 billion. That's your market by 2028.</w:t>
            </w:r>
          </w:p>
        </w:tc>
        <w:tc>
          <w:tcPr>
            <w:shd w:fill="FFFFFF" w:val="clear"/>
          </w:tcPr>
          <w:p>
            <w:r>
              <w:rPr>
                <w:rFonts w:ascii="Calibri" w:cs="Calibri" w:eastAsia="Calibri" w:hAnsi="Calibri"/>
                <w:color w:val="333333"/>
                <w:sz w:val="18"/>
                <w:szCs w:val="18"/>
              </w:rPr>
              <w:t xml:space="preserve">FOMO + founding partner offer</w:t>
            </w:r>
          </w:p>
        </w:tc>
        <w:tc>
          <w:tcPr>
            <w:shd w:fill="FFFFFF" w:val="clear"/>
          </w:tcPr>
          <w:p>
            <w:r>
              <w:rPr>
                <w:rFonts w:ascii="Calibri" w:cs="Calibri" w:eastAsia="Calibri" w:hAnsi="Calibri"/>
                <w:color w:val="333333"/>
                <w:sz w:val="18"/>
                <w:szCs w:val="18"/>
              </w:rPr>
              <w:t xml:space="preserve">Claim spot</w:t>
            </w:r>
          </w:p>
        </w:tc>
      </w:tr>
      <w:tr>
        <w:tc>
          <w:tcPr>
            <w:shd w:fill="F0F4E8" w:val="clear"/>
          </w:tcPr>
          <w:p>
            <w:r>
              <w:rPr>
                <w:rFonts w:ascii="Calibri" w:cs="Calibri" w:eastAsia="Calibri" w:hAnsi="Calibri"/>
                <w:color w:val="333333"/>
                <w:sz w:val="18"/>
                <w:szCs w:val="18"/>
              </w:rPr>
              <w:t xml:space="preserve">5</w:t>
            </w:r>
          </w:p>
        </w:tc>
        <w:tc>
          <w:tcPr>
            <w:shd w:fill="F0F4E8" w:val="clear"/>
          </w:tcPr>
          <w:p>
            <w:r>
              <w:rPr>
                <w:rFonts w:ascii="Calibri" w:cs="Calibri" w:eastAsia="Calibri" w:hAnsi="Calibri"/>
                <w:color w:val="333333"/>
                <w:sz w:val="18"/>
                <w:szCs w:val="18"/>
              </w:rPr>
              <w:t xml:space="preserve">14</w:t>
            </w:r>
          </w:p>
        </w:tc>
        <w:tc>
          <w:tcPr>
            <w:shd w:fill="F0F4E8" w:val="clear"/>
          </w:tcPr>
          <w:p>
            <w:r>
              <w:rPr>
                <w:rFonts w:ascii="Calibri" w:cs="Calibri" w:eastAsia="Calibri" w:hAnsi="Calibri"/>
                <w:color w:val="333333"/>
                <w:sz w:val="18"/>
                <w:szCs w:val="18"/>
              </w:rPr>
              <w:t xml:space="preserve">{{first_name}}, can I get 15 minutes?</w:t>
            </w:r>
          </w:p>
        </w:tc>
        <w:tc>
          <w:tcPr>
            <w:shd w:fill="F0F4E8" w:val="clear"/>
          </w:tcPr>
          <w:p>
            <w:r>
              <w:rPr>
                <w:rFonts w:ascii="Calibri" w:cs="Calibri" w:eastAsia="Calibri" w:hAnsi="Calibri"/>
                <w:color w:val="333333"/>
                <w:sz w:val="18"/>
                <w:szCs w:val="18"/>
              </w:rPr>
              <w:t xml:space="preserve">Convert to demo call</w:t>
            </w:r>
          </w:p>
        </w:tc>
        <w:tc>
          <w:tcPr>
            <w:shd w:fill="F0F4E8" w:val="clear"/>
          </w:tcPr>
          <w:p>
            <w:r>
              <w:rPr>
                <w:rFonts w:ascii="Calibri" w:cs="Calibri" w:eastAsia="Calibri" w:hAnsi="Calibri"/>
                <w:color w:val="333333"/>
                <w:sz w:val="18"/>
                <w:szCs w:val="18"/>
              </w:rPr>
              <w:t xml:space="preserve">Book call</w:t>
            </w:r>
          </w:p>
        </w:tc>
      </w:tr>
    </w:tbl>
    <w:p>
      <w:pPr>
        <w:spacing w:after="200"/>
      </w:pPr>
    </w:p>
    <w:p>
      <w:pPr>
        <w:spacing w:after="80" w:before="400"/>
      </w:pPr>
      <w:r>
        <w:rPr>
          <w:rFonts w:ascii="Calibri" w:cs="Calibri" w:eastAsia="Calibri" w:hAnsi="Calibri"/>
          <w:b/>
          <w:bCs/>
          <w:color w:val="C9A84C"/>
          <w:spacing w:val="120"/>
          <w:sz w:val="18"/>
          <w:szCs w:val="18"/>
        </w:rPr>
        <w:t xml:space="preserve">NOTES</w:t>
      </w:r>
    </w:p>
    <w:p>
      <w:pPr>
        <w:spacing w:after="160"/>
      </w:pPr>
      <w:r>
        <w:rPr>
          <w:rFonts w:ascii="Calibri" w:cs="Calibri" w:eastAsia="Calibri" w:hAnsi="Calibri"/>
          <w:color w:val="333333"/>
          <w:sz w:val="22"/>
          <w:szCs w:val="22"/>
        </w:rPr>
        <w:t xml:space="preserve">Personalization variables: {{first_name}}, {{company_name}}, {{state}}</w:t>
      </w:r>
    </w:p>
    <w:p>
      <w:pPr>
        <w:spacing w:after="160"/>
      </w:pPr>
      <w:r>
        <w:rPr>
          <w:rFonts w:ascii="Calibri" w:cs="Calibri" w:eastAsia="Calibri" w:hAnsi="Calibri"/>
          <w:color w:val="333333"/>
          <w:sz w:val="22"/>
          <w:szCs w:val="22"/>
        </w:rPr>
        <w:t xml:space="preserve">Recommended ESP: ConvertKit, Customer.io, or HubSpot</w:t>
      </w:r>
    </w:p>
    <w:p>
      <w:pPr>
        <w:spacing w:after="160"/>
      </w:pPr>
      <w:r>
        <w:rPr>
          <w:rFonts w:ascii="Calibri" w:cs="Calibri" w:eastAsia="Calibri" w:hAnsi="Calibri"/>
          <w:color w:val="333333"/>
          <w:sz w:val="22"/>
          <w:szCs w:val="22"/>
        </w:rPr>
        <w:t xml:space="preserve">A/B test subject lines on emails 2 and 5 for open rate optimization</w:t>
      </w:r>
    </w:p>
    <w:p>
      <w:pPr>
        <w:spacing w:after="160"/>
      </w:pPr>
      <w:r>
        <w:rPr>
          <w:rFonts w:ascii="Calibri" w:cs="Calibri" w:eastAsia="Calibri" w:hAnsi="Calibri"/>
          <w:color w:val="333333"/>
          <w:sz w:val="22"/>
          <w:szCs w:val="22"/>
        </w:rPr>
        <w:t xml:space="preserve">Add conditional logic: if user clicks compliance CTA in email 2, prioritize compliance-focused messaging in emails 3-5</w:t>
      </w:r>
    </w:p>
    <w:p>
      <w:pPr>
        <w:spacing w:after="160"/>
      </w:pPr>
      <w:r>
        <w:rPr>
          <w:rFonts w:ascii="Calibri" w:cs="Calibri" w:eastAsia="Calibri" w:hAnsi="Calibri"/>
          <w:color w:val="333333"/>
          <w:sz w:val="22"/>
          <w:szCs w:val="22"/>
        </w:rPr>
        <w:t xml:space="preserve">Unsubscribe handling: respect opt-outs immediately, move to monthly newsletter list if they unsubscribe from drip</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6B"/>
        <w:sz w:val="16"/>
        <w:szCs w:val="16"/>
      </w:rPr>
      <w:t xml:space="preserve">CONFIDENTIAL  •  </w:t>
    </w:r>
    <w:r>
      <w:rPr>
        <w:rFonts w:ascii="Calibri" w:cs="Calibri" w:eastAsia="Calibri" w:hAnsi="Calibri"/>
        <w:color w:val="4CAF50"/>
        <w:sz w:val="16"/>
        <w:szCs w:val="16"/>
      </w:rPr>
      <w:t xml:space="preserve">cannasaas.io</w:t>
    </w:r>
    <w:r>
      <w:rPr>
        <w:rFonts w:ascii="Calibri" w:cs="Calibri" w:eastAsia="Calibri" w:hAnsi="Calibri"/>
        <w:color w:val="6B7B6B"/>
        <w:sz w:val="16"/>
        <w:szCs w:val="16"/>
      </w:rPr>
      <w:t xml:space="preserve">  •  Page </w:t>
    </w:r>
    <w:r>
      <w:rPr>
        <w:rFonts w:ascii="Calibri" w:cs="Calibri" w:eastAsia="Calibri" w:hAnsi="Calibri"/>
        <w:color w:val="6B7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4CAF50"/>
        <w:sz w:val="20"/>
        <w:szCs w:val="20"/>
      </w:rPr>
      <w:t xml:space="preserve">Green</w:t>
    </w:r>
    <w:r>
      <w:rPr>
        <w:rFonts w:ascii="Georgia" w:cs="Georgia" w:eastAsia="Georgia" w:hAnsi="Georgia"/>
        <w:b/>
        <w:bCs/>
        <w:color w:val="1B5E20"/>
        <w:sz w:val="20"/>
        <w:szCs w:val="20"/>
      </w:rPr>
      <w:t xml:space="preserve">Stack</w:t>
    </w:r>
    <w:r>
      <w:rPr>
        <w:rFonts w:ascii="Calibri" w:cs="Calibri" w:eastAsia="Calibri" w:hAnsi="Calibri"/>
        <w:color w:val="6B7B6B"/>
        <w:sz w:val="16"/>
        <w:szCs w:val="16"/>
      </w:rPr>
      <w:t xml:space="preserve">  |  Email Drip Sequence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Calibri" w:cs="Calibri" w:eastAsia="Calibri" w:hAnsi="Calibri"/>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CannaSaas Email Drip Sequence — 5-Email Nurture Campaign</dc:title>
  <dc:creator>CannaSaas</dc:creator>
  <cp:lastModifiedBy>Un-named</cp:lastModifiedBy>
  <cp:revision>1</cp:revision>
  <dcterms:created xsi:type="dcterms:W3CDTF">2026-03-16T11:31:22.675Z</dcterms:created>
  <dcterms:modified xsi:type="dcterms:W3CDTF">2026-03-16T11:31:22.676Z</dcterms:modified>
</cp:coreProperties>
</file>

<file path=docProps/custom.xml><?xml version="1.0" encoding="utf-8"?>
<Properties xmlns="http://schemas.openxmlformats.org/officeDocument/2006/custom-properties" xmlns:vt="http://schemas.openxmlformats.org/officeDocument/2006/docPropsVTypes"/>
</file>