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3F1" w:rsidRPr="00F163F1" w:rsidRDefault="00F163F1" w:rsidP="00F163F1">
      <w:pPr>
        <w:rPr>
          <w:lang w:val="bg-BG"/>
        </w:rPr>
      </w:pPr>
      <w:r w:rsidRPr="00F163F1">
        <w:rPr>
          <w:lang w:val="bg-BG"/>
        </w:rPr>
        <w:t>&lt;p&gt; - тег является блочных и всегда начинается с новой строчки</w:t>
      </w:r>
    </w:p>
    <w:p w:rsidR="00F163F1" w:rsidRPr="00F163F1" w:rsidRDefault="00F163F1" w:rsidP="00F163F1">
      <w:pPr>
        <w:rPr>
          <w:lang w:val="bg-BG"/>
        </w:rPr>
      </w:pPr>
      <w:r w:rsidRPr="00F163F1">
        <w:rPr>
          <w:lang w:val="bg-BG"/>
        </w:rPr>
        <w:t>&lt;h1&gt;, &lt;h2&gt;, &lt;h3&gt;, &lt;h4&gt;, &lt;h5&gt;, &lt;h6&gt; - заголовки</w:t>
      </w:r>
    </w:p>
    <w:p w:rsidR="00F163F1" w:rsidRPr="00F163F1" w:rsidRDefault="00F163F1" w:rsidP="00F163F1">
      <w:pPr>
        <w:rPr>
          <w:lang w:val="bg-BG"/>
        </w:rPr>
      </w:pPr>
      <w:r w:rsidRPr="00F163F1">
        <w:rPr>
          <w:lang w:val="bg-BG"/>
        </w:rPr>
        <w:t>&lt;a&gt; - тег ссылки</w:t>
      </w:r>
    </w:p>
    <w:p w:rsidR="00F163F1" w:rsidRPr="00F163F1" w:rsidRDefault="00F163F1" w:rsidP="00F163F1">
      <w:pPr>
        <w:rPr>
          <w:lang w:val="bg-BG"/>
        </w:rPr>
      </w:pPr>
      <w:r w:rsidRPr="00F163F1">
        <w:rPr>
          <w:lang w:val="bg-BG"/>
        </w:rPr>
        <w:t>&lt;ul&gt;, &lt;ol&gt; - теги списков, первый без нумерации, второй с нумерацией</w:t>
      </w:r>
    </w:p>
    <w:p w:rsidR="00F163F1" w:rsidRPr="00F163F1" w:rsidRDefault="00F163F1" w:rsidP="00F163F1">
      <w:pPr>
        <w:rPr>
          <w:lang w:val="bg-BG"/>
        </w:rPr>
      </w:pPr>
      <w:r w:rsidRPr="00F163F1">
        <w:rPr>
          <w:lang w:val="bg-BG"/>
        </w:rPr>
        <w:t>&lt;div&gt; - оборачивает несколько тегов или чтобы сгрупировать несколько таких &lt;div&gt;</w:t>
      </w:r>
    </w:p>
    <w:p w:rsidR="00F163F1" w:rsidRPr="00F163F1" w:rsidRDefault="00F163F1" w:rsidP="00F163F1">
      <w:pPr>
        <w:rPr>
          <w:lang w:val="bg-BG"/>
        </w:rPr>
      </w:pPr>
      <w:r w:rsidRPr="00F163F1">
        <w:rPr>
          <w:lang w:val="bg-BG"/>
        </w:rPr>
        <w:t>&lt;img&gt; - тег ссылка на изображение</w:t>
      </w:r>
    </w:p>
    <w:p w:rsidR="00F163F1" w:rsidRPr="00F163F1" w:rsidRDefault="00F163F1" w:rsidP="00F163F1">
      <w:pPr>
        <w:rPr>
          <w:lang w:val="bg-BG"/>
        </w:rPr>
      </w:pPr>
      <w:r w:rsidRPr="00F163F1">
        <w:rPr>
          <w:lang w:val="bg-BG"/>
        </w:rPr>
        <w:t>&lt;table&gt; - создает таблицу с данными</w:t>
      </w:r>
    </w:p>
    <w:p w:rsidR="00F163F1" w:rsidRPr="00F163F1" w:rsidRDefault="00F163F1" w:rsidP="00F163F1">
      <w:pPr>
        <w:rPr>
          <w:lang w:val="bg-BG"/>
        </w:rPr>
      </w:pPr>
      <w:r w:rsidRPr="00F163F1">
        <w:rPr>
          <w:lang w:val="bg-BG"/>
        </w:rPr>
        <w:t>&lt;input&gt; - ввод коротких сообщений, например имена/почта/телефон в форме отправки сообщения</w:t>
      </w:r>
    </w:p>
    <w:p w:rsidR="00C041CE" w:rsidRDefault="00F163F1" w:rsidP="00F163F1">
      <w:pPr>
        <w:rPr>
          <w:lang w:val="bg-BG"/>
        </w:rPr>
      </w:pPr>
      <w:r w:rsidRPr="00F163F1">
        <w:rPr>
          <w:lang w:val="bg-BG"/>
        </w:rPr>
        <w:t>&lt;textarea&gt; - для ввода более крупных текстов, например, сообщение в контактной форме</w:t>
      </w:r>
    </w:p>
    <w:p w:rsidR="00F163F1" w:rsidRDefault="00F163F1" w:rsidP="00F163F1">
      <w:pPr>
        <w:rPr>
          <w:lang w:val="bg-BG"/>
        </w:rPr>
      </w:pPr>
    </w:p>
    <w:p w:rsidR="00F163F1" w:rsidRPr="00F163F1" w:rsidRDefault="00F163F1" w:rsidP="00F163F1">
      <w:pPr>
        <w:rPr>
          <w:lang w:val="ru-RU"/>
        </w:rPr>
      </w:pPr>
      <w:r>
        <w:rPr>
          <w:lang w:val="bg-BG"/>
        </w:rPr>
        <w:t>Теги делятся на блочные и строчные элементы</w:t>
      </w:r>
      <w:r w:rsidRPr="00F163F1">
        <w:rPr>
          <w:lang w:val="ru-RU"/>
        </w:rPr>
        <w:t>:</w:t>
      </w:r>
    </w:p>
    <w:tbl>
      <w:tblPr>
        <w:tblStyle w:val="4"/>
        <w:tblW w:w="0" w:type="auto"/>
        <w:jc w:val="center"/>
        <w:tblLook w:val="04A0" w:firstRow="1" w:lastRow="0" w:firstColumn="1" w:lastColumn="0" w:noHBand="0" w:noVBand="1"/>
      </w:tblPr>
      <w:tblGrid>
        <w:gridCol w:w="3185"/>
        <w:gridCol w:w="3185"/>
      </w:tblGrid>
      <w:tr w:rsidR="00F163F1" w:rsidTr="00923668">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3185" w:type="dxa"/>
          </w:tcPr>
          <w:p w:rsidR="00F163F1" w:rsidRPr="00923668" w:rsidRDefault="00F163F1" w:rsidP="00F163F1">
            <w:pPr>
              <w:jc w:val="center"/>
              <w:rPr>
                <w:b w:val="0"/>
                <w:lang w:val="bg-BG"/>
              </w:rPr>
            </w:pPr>
            <w:r w:rsidRPr="00923668">
              <w:rPr>
                <w:b w:val="0"/>
                <w:lang w:val="bg-BG"/>
              </w:rPr>
              <w:t>Блочные элементы</w:t>
            </w:r>
          </w:p>
        </w:tc>
        <w:tc>
          <w:tcPr>
            <w:tcW w:w="3185" w:type="dxa"/>
          </w:tcPr>
          <w:p w:rsidR="00F163F1" w:rsidRPr="00923668" w:rsidRDefault="00F163F1" w:rsidP="00F163F1">
            <w:pPr>
              <w:jc w:val="center"/>
              <w:cnfStyle w:val="100000000000" w:firstRow="1" w:lastRow="0" w:firstColumn="0" w:lastColumn="0" w:oddVBand="0" w:evenVBand="0" w:oddHBand="0" w:evenHBand="0" w:firstRowFirstColumn="0" w:firstRowLastColumn="0" w:lastRowFirstColumn="0" w:lastRowLastColumn="0"/>
              <w:rPr>
                <w:b w:val="0"/>
                <w:lang w:val="ru-RU"/>
              </w:rPr>
            </w:pPr>
            <w:r w:rsidRPr="00923668">
              <w:rPr>
                <w:b w:val="0"/>
                <w:lang w:val="ru-RU"/>
              </w:rPr>
              <w:t>Строчные элементы</w:t>
            </w:r>
          </w:p>
        </w:tc>
      </w:tr>
      <w:tr w:rsidR="00F163F1" w:rsidTr="00923668">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3185" w:type="dxa"/>
          </w:tcPr>
          <w:p w:rsidR="00F163F1" w:rsidRPr="00923668" w:rsidRDefault="00923668" w:rsidP="00923668">
            <w:pPr>
              <w:jc w:val="center"/>
              <w:rPr>
                <w:b w:val="0"/>
              </w:rPr>
            </w:pPr>
            <w:r w:rsidRPr="00923668">
              <w:rPr>
                <w:b w:val="0"/>
              </w:rPr>
              <w:t>&lt;h1&gt;</w:t>
            </w:r>
          </w:p>
        </w:tc>
        <w:tc>
          <w:tcPr>
            <w:tcW w:w="3185" w:type="dxa"/>
          </w:tcPr>
          <w:p w:rsidR="00F163F1" w:rsidRPr="00923668" w:rsidRDefault="00923668" w:rsidP="00923668">
            <w:pPr>
              <w:jc w:val="center"/>
              <w:cnfStyle w:val="000000100000" w:firstRow="0" w:lastRow="0" w:firstColumn="0" w:lastColumn="0" w:oddVBand="0" w:evenVBand="0" w:oddHBand="1" w:evenHBand="0" w:firstRowFirstColumn="0" w:firstRowLastColumn="0" w:lastRowFirstColumn="0" w:lastRowLastColumn="0"/>
            </w:pPr>
            <w:r w:rsidRPr="00923668">
              <w:t>&lt;a&gt;</w:t>
            </w:r>
          </w:p>
        </w:tc>
      </w:tr>
      <w:tr w:rsidR="00F163F1" w:rsidTr="00923668">
        <w:trPr>
          <w:trHeight w:val="289"/>
          <w:jc w:val="center"/>
        </w:trPr>
        <w:tc>
          <w:tcPr>
            <w:cnfStyle w:val="001000000000" w:firstRow="0" w:lastRow="0" w:firstColumn="1" w:lastColumn="0" w:oddVBand="0" w:evenVBand="0" w:oddHBand="0" w:evenHBand="0" w:firstRowFirstColumn="0" w:firstRowLastColumn="0" w:lastRowFirstColumn="0" w:lastRowLastColumn="0"/>
            <w:tcW w:w="3185" w:type="dxa"/>
          </w:tcPr>
          <w:p w:rsidR="00F163F1" w:rsidRPr="00923668" w:rsidRDefault="00923668" w:rsidP="00923668">
            <w:pPr>
              <w:jc w:val="center"/>
              <w:rPr>
                <w:b w:val="0"/>
              </w:rPr>
            </w:pPr>
            <w:r w:rsidRPr="00923668">
              <w:rPr>
                <w:b w:val="0"/>
              </w:rPr>
              <w:t>&lt;h2&gt;</w:t>
            </w:r>
          </w:p>
        </w:tc>
        <w:tc>
          <w:tcPr>
            <w:tcW w:w="3185" w:type="dxa"/>
          </w:tcPr>
          <w:p w:rsidR="00F163F1" w:rsidRPr="00923668" w:rsidRDefault="00923668" w:rsidP="00923668">
            <w:pPr>
              <w:jc w:val="center"/>
              <w:cnfStyle w:val="000000000000" w:firstRow="0" w:lastRow="0" w:firstColumn="0" w:lastColumn="0" w:oddVBand="0" w:evenVBand="0" w:oddHBand="0" w:evenHBand="0" w:firstRowFirstColumn="0" w:firstRowLastColumn="0" w:lastRowFirstColumn="0" w:lastRowLastColumn="0"/>
            </w:pPr>
            <w:r w:rsidRPr="00923668">
              <w:t>&lt;span&gt;</w:t>
            </w:r>
          </w:p>
        </w:tc>
      </w:tr>
      <w:tr w:rsidR="00F163F1" w:rsidTr="00923668">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3185" w:type="dxa"/>
          </w:tcPr>
          <w:p w:rsidR="00F163F1" w:rsidRPr="00923668" w:rsidRDefault="00923668" w:rsidP="00923668">
            <w:pPr>
              <w:jc w:val="center"/>
              <w:rPr>
                <w:b w:val="0"/>
              </w:rPr>
            </w:pPr>
            <w:r w:rsidRPr="00923668">
              <w:rPr>
                <w:b w:val="0"/>
              </w:rPr>
              <w:t>&lt;h3&gt;</w:t>
            </w:r>
          </w:p>
        </w:tc>
        <w:tc>
          <w:tcPr>
            <w:tcW w:w="3185" w:type="dxa"/>
          </w:tcPr>
          <w:p w:rsidR="00F163F1" w:rsidRPr="00923668" w:rsidRDefault="00923668" w:rsidP="00923668">
            <w:pPr>
              <w:jc w:val="center"/>
              <w:cnfStyle w:val="000000100000" w:firstRow="0" w:lastRow="0" w:firstColumn="0" w:lastColumn="0" w:oddVBand="0" w:evenVBand="0" w:oddHBand="1" w:evenHBand="0" w:firstRowFirstColumn="0" w:firstRowLastColumn="0" w:lastRowFirstColumn="0" w:lastRowLastColumn="0"/>
            </w:pPr>
            <w:r w:rsidRPr="00923668">
              <w:t>&lt;strong&gt;</w:t>
            </w:r>
          </w:p>
        </w:tc>
      </w:tr>
      <w:tr w:rsidR="00F163F1" w:rsidTr="00923668">
        <w:trPr>
          <w:trHeight w:val="289"/>
          <w:jc w:val="center"/>
        </w:trPr>
        <w:tc>
          <w:tcPr>
            <w:cnfStyle w:val="001000000000" w:firstRow="0" w:lastRow="0" w:firstColumn="1" w:lastColumn="0" w:oddVBand="0" w:evenVBand="0" w:oddHBand="0" w:evenHBand="0" w:firstRowFirstColumn="0" w:firstRowLastColumn="0" w:lastRowFirstColumn="0" w:lastRowLastColumn="0"/>
            <w:tcW w:w="3185" w:type="dxa"/>
          </w:tcPr>
          <w:p w:rsidR="00F163F1" w:rsidRPr="00923668" w:rsidRDefault="00923668" w:rsidP="00923668">
            <w:pPr>
              <w:jc w:val="center"/>
              <w:rPr>
                <w:b w:val="0"/>
              </w:rPr>
            </w:pPr>
            <w:r w:rsidRPr="00923668">
              <w:rPr>
                <w:b w:val="0"/>
              </w:rPr>
              <w:t>&lt;h4&gt;</w:t>
            </w:r>
          </w:p>
        </w:tc>
        <w:tc>
          <w:tcPr>
            <w:tcW w:w="3185" w:type="dxa"/>
          </w:tcPr>
          <w:p w:rsidR="00F163F1" w:rsidRPr="00923668" w:rsidRDefault="00923668" w:rsidP="00923668">
            <w:pPr>
              <w:jc w:val="center"/>
              <w:cnfStyle w:val="000000000000" w:firstRow="0" w:lastRow="0" w:firstColumn="0" w:lastColumn="0" w:oddVBand="0" w:evenVBand="0" w:oddHBand="0" w:evenHBand="0" w:firstRowFirstColumn="0" w:firstRowLastColumn="0" w:lastRowFirstColumn="0" w:lastRowLastColumn="0"/>
            </w:pPr>
            <w:r w:rsidRPr="00923668">
              <w:t>&lt;b&gt;</w:t>
            </w:r>
          </w:p>
        </w:tc>
      </w:tr>
      <w:tr w:rsidR="00923668" w:rsidTr="00923668">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3185" w:type="dxa"/>
          </w:tcPr>
          <w:p w:rsidR="00923668" w:rsidRPr="00923668" w:rsidRDefault="00923668" w:rsidP="00923668">
            <w:pPr>
              <w:jc w:val="center"/>
              <w:rPr>
                <w:b w:val="0"/>
              </w:rPr>
            </w:pPr>
            <w:r w:rsidRPr="00923668">
              <w:rPr>
                <w:b w:val="0"/>
              </w:rPr>
              <w:t>&lt;h5&gt;</w:t>
            </w:r>
          </w:p>
        </w:tc>
        <w:tc>
          <w:tcPr>
            <w:tcW w:w="3185" w:type="dxa"/>
          </w:tcPr>
          <w:p w:rsidR="00923668" w:rsidRPr="00923668" w:rsidRDefault="00923668" w:rsidP="00923668">
            <w:pPr>
              <w:jc w:val="center"/>
              <w:cnfStyle w:val="000000100000" w:firstRow="0" w:lastRow="0" w:firstColumn="0" w:lastColumn="0" w:oddVBand="0" w:evenVBand="0" w:oddHBand="1" w:evenHBand="0" w:firstRowFirstColumn="0" w:firstRowLastColumn="0" w:lastRowFirstColumn="0" w:lastRowLastColumn="0"/>
            </w:pPr>
            <w:r w:rsidRPr="00923668">
              <w:t>&lt;em&gt;</w:t>
            </w:r>
          </w:p>
        </w:tc>
      </w:tr>
      <w:tr w:rsidR="00923668" w:rsidTr="00923668">
        <w:trPr>
          <w:trHeight w:val="289"/>
          <w:jc w:val="center"/>
        </w:trPr>
        <w:tc>
          <w:tcPr>
            <w:cnfStyle w:val="001000000000" w:firstRow="0" w:lastRow="0" w:firstColumn="1" w:lastColumn="0" w:oddVBand="0" w:evenVBand="0" w:oddHBand="0" w:evenHBand="0" w:firstRowFirstColumn="0" w:firstRowLastColumn="0" w:lastRowFirstColumn="0" w:lastRowLastColumn="0"/>
            <w:tcW w:w="3185" w:type="dxa"/>
          </w:tcPr>
          <w:p w:rsidR="00923668" w:rsidRPr="00923668" w:rsidRDefault="00923668" w:rsidP="00923668">
            <w:pPr>
              <w:jc w:val="center"/>
              <w:rPr>
                <w:b w:val="0"/>
              </w:rPr>
            </w:pPr>
            <w:r w:rsidRPr="00923668">
              <w:rPr>
                <w:b w:val="0"/>
              </w:rPr>
              <w:t>&lt;h6&gt;</w:t>
            </w:r>
          </w:p>
        </w:tc>
        <w:tc>
          <w:tcPr>
            <w:tcW w:w="3185" w:type="dxa"/>
          </w:tcPr>
          <w:p w:rsidR="00923668" w:rsidRPr="00923668" w:rsidRDefault="00923668" w:rsidP="00F163F1">
            <w:pPr>
              <w:cnfStyle w:val="000000000000" w:firstRow="0" w:lastRow="0" w:firstColumn="0" w:lastColumn="0" w:oddVBand="0" w:evenVBand="0" w:oddHBand="0" w:evenHBand="0" w:firstRowFirstColumn="0" w:firstRowLastColumn="0" w:lastRowFirstColumn="0" w:lastRowLastColumn="0"/>
              <w:rPr>
                <w:lang w:val="ru-RU"/>
              </w:rPr>
            </w:pPr>
          </w:p>
        </w:tc>
      </w:tr>
      <w:tr w:rsidR="00846E87" w:rsidTr="00923668">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3185" w:type="dxa"/>
          </w:tcPr>
          <w:p w:rsidR="00846E87" w:rsidRPr="00846E87" w:rsidRDefault="00846E87" w:rsidP="00923668">
            <w:pPr>
              <w:jc w:val="center"/>
            </w:pPr>
            <w:r>
              <w:t>&lt;</w:t>
            </w:r>
            <w:r w:rsidRPr="00846E87">
              <w:rPr>
                <w:b w:val="0"/>
              </w:rPr>
              <w:t>p</w:t>
            </w:r>
            <w:r>
              <w:t>&gt;</w:t>
            </w:r>
          </w:p>
        </w:tc>
        <w:tc>
          <w:tcPr>
            <w:tcW w:w="3185" w:type="dxa"/>
          </w:tcPr>
          <w:p w:rsidR="00846E87" w:rsidRPr="00923668" w:rsidRDefault="00846E87" w:rsidP="00F163F1">
            <w:pPr>
              <w:cnfStyle w:val="000000100000" w:firstRow="0" w:lastRow="0" w:firstColumn="0" w:lastColumn="0" w:oddVBand="0" w:evenVBand="0" w:oddHBand="1" w:evenHBand="0" w:firstRowFirstColumn="0" w:firstRowLastColumn="0" w:lastRowFirstColumn="0" w:lastRowLastColumn="0"/>
              <w:rPr>
                <w:lang w:val="ru-RU"/>
              </w:rPr>
            </w:pPr>
          </w:p>
        </w:tc>
      </w:tr>
    </w:tbl>
    <w:p w:rsidR="00F163F1" w:rsidRPr="00F163F1" w:rsidRDefault="001E69F6" w:rsidP="00F163F1">
      <w:pPr>
        <w:rPr>
          <w:lang w:val="ru-RU"/>
        </w:rPr>
      </w:pPr>
      <w:r w:rsidRPr="001E69F6">
        <w:rPr>
          <w:noProof/>
        </w:rPr>
        <w:drawing>
          <wp:anchor distT="0" distB="0" distL="114300" distR="114300" simplePos="0" relativeHeight="251658240" behindDoc="0" locked="0" layoutInCell="1" allowOverlap="1" wp14:anchorId="1260B1A9" wp14:editId="228C5778">
            <wp:simplePos x="0" y="0"/>
            <wp:positionH relativeFrom="margin">
              <wp:posOffset>676275</wp:posOffset>
            </wp:positionH>
            <wp:positionV relativeFrom="paragraph">
              <wp:posOffset>331470</wp:posOffset>
            </wp:positionV>
            <wp:extent cx="6223000" cy="4171950"/>
            <wp:effectExtent l="0" t="0" r="635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23000" cy="4171950"/>
                    </a:xfrm>
                    <a:prstGeom prst="rect">
                      <a:avLst/>
                    </a:prstGeom>
                  </pic:spPr>
                </pic:pic>
              </a:graphicData>
            </a:graphic>
            <wp14:sizeRelH relativeFrom="margin">
              <wp14:pctWidth>0</wp14:pctWidth>
            </wp14:sizeRelH>
            <wp14:sizeRelV relativeFrom="margin">
              <wp14:pctHeight>0</wp14:pctHeight>
            </wp14:sizeRelV>
          </wp:anchor>
        </w:drawing>
      </w:r>
    </w:p>
    <w:p w:rsidR="001E69F6" w:rsidRDefault="001E69F6" w:rsidP="00F163F1">
      <w:pPr>
        <w:rPr>
          <w:lang w:val="ru-RU"/>
        </w:rPr>
      </w:pPr>
    </w:p>
    <w:p w:rsidR="00F163F1" w:rsidRDefault="001E69F6" w:rsidP="00F163F1">
      <w:pPr>
        <w:rPr>
          <w:lang w:val="bg-BG"/>
        </w:rPr>
      </w:pPr>
      <w:r>
        <w:rPr>
          <w:lang w:val="bg-BG"/>
        </w:rPr>
        <w:t>Блочный элемент отображается отдельным блоком и занимает ширину 100%. Строчный элемент не имеет ширины 100%.</w:t>
      </w:r>
      <w:r w:rsidR="00673B92">
        <w:rPr>
          <w:lang w:val="bg-BG"/>
        </w:rPr>
        <w:t xml:space="preserve"> Строчные элементы могут быть частью блочных.</w:t>
      </w:r>
    </w:p>
    <w:p w:rsidR="00B50B41" w:rsidRDefault="00B50B41" w:rsidP="00F163F1">
      <w:pPr>
        <w:rPr>
          <w:lang w:val="ru-RU"/>
        </w:rPr>
      </w:pPr>
      <w:r>
        <w:rPr>
          <w:lang w:val="bg-BG"/>
        </w:rPr>
        <w:t xml:space="preserve">Блочные элементы нельзя оборачивать блочными, за исключением тега </w:t>
      </w:r>
      <w:r w:rsidRPr="00B50B41">
        <w:rPr>
          <w:lang w:val="ru-RU"/>
        </w:rPr>
        <w:t>&lt;</w:t>
      </w:r>
      <w:r>
        <w:t>div</w:t>
      </w:r>
      <w:r w:rsidRPr="00B50B41">
        <w:rPr>
          <w:lang w:val="ru-RU"/>
        </w:rPr>
        <w:t>&gt;</w:t>
      </w:r>
    </w:p>
    <w:p w:rsidR="008051E3" w:rsidRPr="008051E3" w:rsidRDefault="008051E3" w:rsidP="00F163F1">
      <w:pPr>
        <w:rPr>
          <w:lang w:val="ru-RU"/>
        </w:rPr>
      </w:pPr>
      <w:r>
        <w:rPr>
          <w:lang w:val="bg-BG"/>
        </w:rPr>
        <w:lastRenderedPageBreak/>
        <w:t>Темантические теги</w:t>
      </w:r>
      <w:r w:rsidRPr="008051E3">
        <w:rPr>
          <w:lang w:val="ru-RU"/>
        </w:rPr>
        <w:t>:</w:t>
      </w:r>
    </w:p>
    <w:p w:rsidR="008051E3" w:rsidRPr="00362D53" w:rsidRDefault="008051E3" w:rsidP="00F163F1">
      <w:pPr>
        <w:rPr>
          <w:lang w:val="ru-RU"/>
        </w:rPr>
      </w:pPr>
      <w:r w:rsidRPr="008051E3">
        <w:rPr>
          <w:lang w:val="ru-RU"/>
        </w:rPr>
        <w:t>&lt;</w:t>
      </w:r>
      <w:r>
        <w:t>header</w:t>
      </w:r>
      <w:r w:rsidRPr="008051E3">
        <w:rPr>
          <w:lang w:val="ru-RU"/>
        </w:rPr>
        <w:t xml:space="preserve">&gt; - </w:t>
      </w:r>
      <w:r>
        <w:rPr>
          <w:lang w:val="bg-BG"/>
        </w:rPr>
        <w:t>может содержать заголовки, оборачивать содержание раздела стр</w:t>
      </w:r>
      <w:r w:rsidR="001C75BD">
        <w:rPr>
          <w:lang w:val="bg-BG"/>
        </w:rPr>
        <w:t>аницы, форму поиска или логотип</w:t>
      </w:r>
      <w:r w:rsidR="001C75BD">
        <w:rPr>
          <w:lang w:val="bg-BG"/>
        </w:rPr>
        <w:br/>
      </w:r>
      <w:r w:rsidR="001C75BD" w:rsidRPr="001C75BD">
        <w:rPr>
          <w:lang w:val="ru-RU"/>
        </w:rPr>
        <w:t>&lt;</w:t>
      </w:r>
      <w:r w:rsidR="001C75BD">
        <w:t>nav</w:t>
      </w:r>
      <w:r w:rsidR="001C75BD" w:rsidRPr="001C75BD">
        <w:rPr>
          <w:lang w:val="ru-RU"/>
        </w:rPr>
        <w:t xml:space="preserve">&gt; </w:t>
      </w:r>
      <w:r w:rsidR="001C75BD">
        <w:rPr>
          <w:lang w:val="bg-BG"/>
        </w:rPr>
        <w:t>- навигация веб страници или всего вебсайта</w:t>
      </w:r>
      <w:r w:rsidR="007B3069" w:rsidRPr="007B3069">
        <w:rPr>
          <w:lang w:val="ru-RU"/>
        </w:rPr>
        <w:br/>
        <w:t>&lt;</w:t>
      </w:r>
      <w:r w:rsidR="007B3069">
        <w:t>section</w:t>
      </w:r>
      <w:r w:rsidR="007B3069" w:rsidRPr="007B3069">
        <w:rPr>
          <w:lang w:val="ru-RU"/>
        </w:rPr>
        <w:t xml:space="preserve">&gt; - </w:t>
      </w:r>
      <w:r w:rsidR="007B3069">
        <w:rPr>
          <w:lang w:val="bg-BG"/>
        </w:rPr>
        <w:t>универсальный раздел документа</w:t>
      </w:r>
      <w:r w:rsidR="00887F9F">
        <w:rPr>
          <w:lang w:val="bg-BG"/>
        </w:rPr>
        <w:t>, групирует тематическое содержимое и обычно содержит заголовок</w:t>
      </w:r>
      <w:r w:rsidR="00815B4C">
        <w:rPr>
          <w:lang w:val="bg-BG"/>
        </w:rPr>
        <w:br/>
      </w:r>
      <w:r w:rsidR="00815B4C" w:rsidRPr="00815B4C">
        <w:rPr>
          <w:lang w:val="ru-RU"/>
        </w:rPr>
        <w:t>&lt;</w:t>
      </w:r>
      <w:r w:rsidR="00815B4C">
        <w:t>main</w:t>
      </w:r>
      <w:r w:rsidR="00815B4C" w:rsidRPr="00815B4C">
        <w:rPr>
          <w:lang w:val="ru-RU"/>
        </w:rPr>
        <w:t xml:space="preserve">&gt; - </w:t>
      </w:r>
      <w:r w:rsidR="00815B4C">
        <w:rPr>
          <w:lang w:val="bg-BG"/>
        </w:rPr>
        <w:t>основное содержимое документа</w:t>
      </w:r>
      <w:r w:rsidR="009075CC">
        <w:rPr>
          <w:lang w:val="ru-RU"/>
        </w:rPr>
        <w:t xml:space="preserve">, </w:t>
      </w:r>
      <w:r w:rsidR="009075CC">
        <w:rPr>
          <w:lang w:val="bg-BG"/>
        </w:rPr>
        <w:t>контент должен быть уникальных и не повторяться во всех документах сайта</w:t>
      </w:r>
      <w:r w:rsidR="009075CC">
        <w:rPr>
          <w:lang w:val="bg-BG"/>
        </w:rPr>
        <w:br/>
      </w:r>
      <w:r w:rsidR="009075CC" w:rsidRPr="009075CC">
        <w:rPr>
          <w:lang w:val="ru-RU"/>
        </w:rPr>
        <w:t>&lt;</w:t>
      </w:r>
      <w:r w:rsidR="009075CC">
        <w:t>footer</w:t>
      </w:r>
      <w:r w:rsidR="009075CC" w:rsidRPr="009075CC">
        <w:rPr>
          <w:lang w:val="ru-RU"/>
        </w:rPr>
        <w:t xml:space="preserve">&gt; - </w:t>
      </w:r>
      <w:r w:rsidR="009075CC">
        <w:rPr>
          <w:lang w:val="bg-BG"/>
        </w:rPr>
        <w:t>данные об авторе статьи, копирайт и т.д.</w:t>
      </w:r>
      <w:r w:rsidR="001C32BD">
        <w:rPr>
          <w:lang w:val="ru-RU"/>
        </w:rPr>
        <w:t>,</w:t>
      </w:r>
      <w:r w:rsidR="001C32BD" w:rsidRPr="001C32BD">
        <w:rPr>
          <w:lang w:val="ru-RU"/>
        </w:rPr>
        <w:t xml:space="preserve"> </w:t>
      </w:r>
      <w:r w:rsidR="001C32BD">
        <w:rPr>
          <w:lang w:val="bg-BG"/>
        </w:rPr>
        <w:t xml:space="preserve">в одном веб документе может быть несколько элементов </w:t>
      </w:r>
      <w:r w:rsidR="001C32BD" w:rsidRPr="00362D53">
        <w:rPr>
          <w:lang w:val="ru-RU"/>
        </w:rPr>
        <w:t>&lt;</w:t>
      </w:r>
      <w:r w:rsidR="001C32BD">
        <w:t>footer</w:t>
      </w:r>
      <w:r w:rsidR="001C32BD" w:rsidRPr="00362D53">
        <w:rPr>
          <w:lang w:val="ru-RU"/>
        </w:rPr>
        <w:t>&gt;</w:t>
      </w:r>
    </w:p>
    <w:p w:rsidR="00F163F1" w:rsidRDefault="00362D53" w:rsidP="00362D53">
      <w:pPr>
        <w:jc w:val="center"/>
        <w:rPr>
          <w:sz w:val="28"/>
          <w:lang w:val="bg-BG"/>
        </w:rPr>
      </w:pPr>
      <w:r w:rsidRPr="00362D53">
        <w:rPr>
          <w:sz w:val="28"/>
          <w:lang w:val="bg-BG"/>
        </w:rPr>
        <w:t>оформление блоков</w:t>
      </w:r>
    </w:p>
    <w:p w:rsidR="00362D53" w:rsidRDefault="00362D53" w:rsidP="00362D53">
      <w:pPr>
        <w:jc w:val="center"/>
        <w:rPr>
          <w:sz w:val="28"/>
          <w:lang w:val="bg-BG"/>
        </w:rPr>
      </w:pPr>
      <w:r w:rsidRPr="00362D53">
        <w:rPr>
          <w:sz w:val="28"/>
          <w:lang w:val="bg-BG"/>
        </w:rPr>
        <w:drawing>
          <wp:inline distT="0" distB="0" distL="0" distR="0" wp14:anchorId="20401575" wp14:editId="0B13C803">
            <wp:extent cx="4143375" cy="3737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6848" cy="3750125"/>
                    </a:xfrm>
                    <a:prstGeom prst="rect">
                      <a:avLst/>
                    </a:prstGeom>
                  </pic:spPr>
                </pic:pic>
              </a:graphicData>
            </a:graphic>
          </wp:inline>
        </w:drawing>
      </w:r>
    </w:p>
    <w:p w:rsidR="00362D53" w:rsidRDefault="00362D53" w:rsidP="00362D53">
      <w:pPr>
        <w:pStyle w:val="a8"/>
        <w:spacing w:after="0"/>
        <w:rPr>
          <w:lang w:val="en"/>
        </w:rPr>
      </w:pPr>
      <w:bookmarkStart w:id="0" w:name="_GoBack"/>
      <w:bookmarkEnd w:id="0"/>
      <w:r>
        <w:rPr>
          <w:rFonts w:ascii="Calibri" w:hAnsi="Calibri" w:cs="Calibri"/>
          <w:sz w:val="22"/>
          <w:szCs w:val="22"/>
          <w:lang w:val="en"/>
        </w:rPr>
        <w:t>&lt;h2&gt;Grab Your Software With Amazing Features&lt;/h2&gt;</w:t>
      </w:r>
    </w:p>
    <w:p w:rsidR="00362D53" w:rsidRDefault="00362D53" w:rsidP="00362D53">
      <w:pPr>
        <w:pStyle w:val="a8"/>
        <w:spacing w:after="202" w:line="276" w:lineRule="auto"/>
        <w:rPr>
          <w:lang w:val="en"/>
        </w:rPr>
      </w:pPr>
      <w:r>
        <w:rPr>
          <w:rFonts w:ascii="Calibri" w:hAnsi="Calibri" w:cs="Calibri"/>
          <w:sz w:val="22"/>
          <w:szCs w:val="22"/>
          <w:lang w:val="en"/>
        </w:rPr>
        <w:t>&lt;p&gt;Lorem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cillum.&lt;/p&gt;</w:t>
      </w:r>
    </w:p>
    <w:p w:rsidR="00362D53" w:rsidRDefault="00362D53" w:rsidP="00362D53">
      <w:pPr>
        <w:pStyle w:val="a8"/>
        <w:spacing w:after="202" w:line="276" w:lineRule="auto"/>
        <w:rPr>
          <w:lang w:val="en"/>
        </w:rPr>
      </w:pPr>
      <w:r>
        <w:rPr>
          <w:rFonts w:ascii="Calibri" w:hAnsi="Calibri" w:cs="Calibri"/>
          <w:sz w:val="22"/>
          <w:szCs w:val="22"/>
          <w:lang w:val="en"/>
        </w:rPr>
        <w:t>&lt;dl&gt;</w:t>
      </w:r>
    </w:p>
    <w:p w:rsidR="00362D53" w:rsidRDefault="00362D53" w:rsidP="00362D53">
      <w:pPr>
        <w:pStyle w:val="a8"/>
        <w:spacing w:after="202" w:line="276" w:lineRule="auto"/>
        <w:rPr>
          <w:lang w:val="en"/>
        </w:rPr>
      </w:pPr>
      <w:r>
        <w:rPr>
          <w:rFonts w:ascii="Calibri" w:hAnsi="Calibri" w:cs="Calibri"/>
          <w:sz w:val="22"/>
          <w:szCs w:val="22"/>
          <w:lang w:val="en"/>
        </w:rPr>
        <w:t>&lt;dt&gt;01. Clean Design&lt;/dt&gt;</w:t>
      </w:r>
    </w:p>
    <w:p w:rsidR="00362D53" w:rsidRDefault="00362D53" w:rsidP="00362D53">
      <w:pPr>
        <w:pStyle w:val="a8"/>
        <w:spacing w:after="202" w:line="276" w:lineRule="auto"/>
        <w:rPr>
          <w:lang w:val="en"/>
        </w:rPr>
      </w:pPr>
      <w:r>
        <w:rPr>
          <w:rFonts w:ascii="Calibri" w:hAnsi="Calibri" w:cs="Calibri"/>
          <w:sz w:val="22"/>
          <w:szCs w:val="22"/>
          <w:lang w:val="en"/>
        </w:rPr>
        <w:t>&lt;dd&gt;Lorem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cillum.&lt;/dd&gt;</w:t>
      </w:r>
    </w:p>
    <w:p w:rsidR="00362D53" w:rsidRDefault="00362D53" w:rsidP="00362D53">
      <w:pPr>
        <w:pStyle w:val="a8"/>
        <w:spacing w:after="202" w:line="276" w:lineRule="auto"/>
        <w:rPr>
          <w:lang w:val="en"/>
        </w:rPr>
      </w:pPr>
      <w:r>
        <w:rPr>
          <w:rFonts w:ascii="Calibri" w:hAnsi="Calibri" w:cs="Calibri"/>
          <w:sz w:val="22"/>
          <w:szCs w:val="22"/>
          <w:lang w:val="en"/>
        </w:rPr>
        <w:t>&lt;/dl&gt;</w:t>
      </w:r>
    </w:p>
    <w:p w:rsidR="00362D53" w:rsidRDefault="00362D53" w:rsidP="00362D53">
      <w:pPr>
        <w:pStyle w:val="a8"/>
        <w:spacing w:after="202" w:line="276" w:lineRule="auto"/>
        <w:rPr>
          <w:lang w:val="en"/>
        </w:rPr>
      </w:pPr>
      <w:r>
        <w:rPr>
          <w:rFonts w:ascii="Calibri" w:hAnsi="Calibri" w:cs="Calibri"/>
          <w:sz w:val="22"/>
          <w:szCs w:val="22"/>
          <w:lang w:val="en"/>
        </w:rPr>
        <w:t>&lt;/div&gt;</w:t>
      </w:r>
    </w:p>
    <w:p w:rsidR="00362D53" w:rsidRPr="00362D53" w:rsidRDefault="00362D53" w:rsidP="00362D53">
      <w:pPr>
        <w:jc w:val="center"/>
        <w:rPr>
          <w:sz w:val="28"/>
          <w:lang w:val="bg-BG"/>
        </w:rPr>
      </w:pPr>
    </w:p>
    <w:sectPr w:rsidR="00362D53" w:rsidRPr="00362D53" w:rsidSect="00F163F1">
      <w:pgSz w:w="12240" w:h="15840"/>
      <w:pgMar w:top="0" w:right="0" w:bottom="0" w:left="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A2C" w:rsidRDefault="00EC6A2C" w:rsidP="00F163F1">
      <w:pPr>
        <w:spacing w:after="0" w:line="240" w:lineRule="auto"/>
      </w:pPr>
      <w:r>
        <w:separator/>
      </w:r>
    </w:p>
  </w:endnote>
  <w:endnote w:type="continuationSeparator" w:id="0">
    <w:p w:rsidR="00EC6A2C" w:rsidRDefault="00EC6A2C" w:rsidP="00F1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A2C" w:rsidRDefault="00EC6A2C" w:rsidP="00F163F1">
      <w:pPr>
        <w:spacing w:after="0" w:line="240" w:lineRule="auto"/>
      </w:pPr>
      <w:r>
        <w:separator/>
      </w:r>
    </w:p>
  </w:footnote>
  <w:footnote w:type="continuationSeparator" w:id="0">
    <w:p w:rsidR="00EC6A2C" w:rsidRDefault="00EC6A2C" w:rsidP="00F163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F1"/>
    <w:rsid w:val="001C32BD"/>
    <w:rsid w:val="001C75BD"/>
    <w:rsid w:val="001E69F6"/>
    <w:rsid w:val="00362D53"/>
    <w:rsid w:val="00673B92"/>
    <w:rsid w:val="007B3069"/>
    <w:rsid w:val="008051E3"/>
    <w:rsid w:val="00815B4C"/>
    <w:rsid w:val="00830098"/>
    <w:rsid w:val="00846E87"/>
    <w:rsid w:val="00887F9F"/>
    <w:rsid w:val="009075CC"/>
    <w:rsid w:val="00923668"/>
    <w:rsid w:val="00B50B41"/>
    <w:rsid w:val="00C041CE"/>
    <w:rsid w:val="00EC6A2C"/>
    <w:rsid w:val="00F1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FDAC9-FE55-4519-9B6D-2955EAB0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3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63F1"/>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F163F1"/>
  </w:style>
  <w:style w:type="paragraph" w:styleId="a5">
    <w:name w:val="footer"/>
    <w:basedOn w:val="a"/>
    <w:link w:val="a6"/>
    <w:uiPriority w:val="99"/>
    <w:unhideWhenUsed/>
    <w:rsid w:val="00F163F1"/>
    <w:pPr>
      <w:tabs>
        <w:tab w:val="center" w:pos="4680"/>
        <w:tab w:val="right" w:pos="9360"/>
      </w:tabs>
      <w:spacing w:after="0" w:line="240" w:lineRule="auto"/>
    </w:pPr>
  </w:style>
  <w:style w:type="character" w:customStyle="1" w:styleId="a6">
    <w:name w:val="Нижний колонтитул Знак"/>
    <w:basedOn w:val="a0"/>
    <w:link w:val="a5"/>
    <w:uiPriority w:val="99"/>
    <w:rsid w:val="00F163F1"/>
  </w:style>
  <w:style w:type="table" w:styleId="a7">
    <w:name w:val="Table Grid"/>
    <w:basedOn w:val="a1"/>
    <w:uiPriority w:val="39"/>
    <w:rsid w:val="00F163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Plain Table 4"/>
    <w:basedOn w:val="a1"/>
    <w:uiPriority w:val="44"/>
    <w:rsid w:val="0092366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Normal (Web)"/>
    <w:basedOn w:val="a"/>
    <w:uiPriority w:val="99"/>
    <w:semiHidden/>
    <w:unhideWhenUsed/>
    <w:rsid w:val="00362D53"/>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5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321</Words>
  <Characters>1832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2020-10-31T11:55:00Z</dcterms:created>
  <dcterms:modified xsi:type="dcterms:W3CDTF">2020-11-01T21:24:00Z</dcterms:modified>
</cp:coreProperties>
</file>