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A7" w:rsidRPr="00A54181" w:rsidRDefault="00A54181">
      <w:r>
        <w:t>Это временное решение</w:t>
      </w:r>
      <w:bookmarkStart w:id="0" w:name="_GoBack"/>
      <w:bookmarkEnd w:id="0"/>
    </w:p>
    <w:sectPr w:rsidR="003750A7" w:rsidRPr="00A54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81"/>
    <w:rsid w:val="003750A7"/>
    <w:rsid w:val="00A5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3832"/>
  <w15:chartTrackingRefBased/>
  <w15:docId w15:val="{7D45802F-D72D-4495-8366-2246F208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timurtimber@gmail.com</dc:creator>
  <cp:keywords/>
  <dc:description/>
  <cp:lastModifiedBy>timurtimber@gmail.com</cp:lastModifiedBy>
  <cp:revision>1</cp:revision>
  <dcterms:created xsi:type="dcterms:W3CDTF">2025-01-22T18:49:00Z</dcterms:created>
  <dcterms:modified xsi:type="dcterms:W3CDTF">2025-01-22T18:50:00Z</dcterms:modified>
</cp:coreProperties>
</file>