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611AD" w14:textId="77777777" w:rsidR="007856A8" w:rsidRDefault="009B7E1E">
      <w:pPr>
        <w:spacing w:after="60"/>
        <w:jc w:val="center"/>
      </w:pPr>
      <w:r>
        <w:rPr>
          <w:rFonts w:ascii="Playfair Display" w:eastAsia="Playfair Display" w:hAnsi="Playfair Display" w:cs="Playfair Display"/>
          <w:b/>
          <w:bCs/>
          <w:color w:val="2B2622"/>
          <w:spacing w:val="60"/>
          <w:sz w:val="48"/>
          <w:szCs w:val="48"/>
        </w:rPr>
        <w:t>WILDYNAMICS</w:t>
      </w:r>
    </w:p>
    <w:p w14:paraId="7AA1024B" w14:textId="77777777" w:rsidR="007856A8" w:rsidRDefault="009B7E1E">
      <w:pPr>
        <w:spacing w:after="100"/>
        <w:jc w:val="center"/>
      </w:pPr>
      <w:r>
        <w:rPr>
          <w:rFonts w:ascii="Cormorant Garamond" w:eastAsia="Cormorant Garamond" w:hAnsi="Cormorant Garamond" w:cs="Cormorant Garamond"/>
          <w:i/>
          <w:iCs/>
          <w:color w:val="9C7A3C"/>
          <w:sz w:val="26"/>
          <w:szCs w:val="26"/>
        </w:rPr>
        <w:t>Expressing the Wild — 2026</w:t>
      </w:r>
    </w:p>
    <w:p w14:paraId="0DE1FF65" w14:textId="77777777" w:rsidR="007856A8" w:rsidRDefault="009B7E1E">
      <w:pPr>
        <w:spacing w:after="300"/>
        <w:jc w:val="center"/>
      </w:pPr>
      <w:r>
        <w:rPr>
          <w:rFonts w:ascii="Cormorant Garamond" w:eastAsia="Cormorant Garamond" w:hAnsi="Cormorant Garamond" w:cs="Cormorant Garamond"/>
          <w:caps/>
          <w:color w:val="6B6455"/>
          <w:spacing w:val="20"/>
        </w:rPr>
        <w:t>Private Auction — Lot Summary</w:t>
      </w:r>
    </w:p>
    <w:p w14:paraId="320F7AD1" w14:textId="77777777" w:rsidR="007856A8" w:rsidRDefault="009B7E1E">
      <w:pPr>
        <w:pBdr>
          <w:bottom w:val="single" w:sz="6" w:space="8" w:color="9C7A3C"/>
        </w:pBdr>
        <w:spacing w:before="500" w:after="220"/>
      </w:pPr>
      <w:r>
        <w:rPr>
          <w:rFonts w:ascii="Playfair Display" w:eastAsia="Playfair Display" w:hAnsi="Playfair Display" w:cs="Playfair Display"/>
          <w:b/>
          <w:bCs/>
          <w:caps/>
          <w:color w:val="2B2622"/>
          <w:spacing w:val="20"/>
          <w:sz w:val="30"/>
          <w:szCs w:val="30"/>
        </w:rPr>
        <w:t>Washed Lots</w:t>
      </w:r>
    </w:p>
    <w:tbl>
      <w:tblPr>
        <w:tblW w:w="14040" w:type="dxa"/>
        <w:tblBorders>
          <w:top w:val="single" w:sz="4" w:space="0" w:color="C9BE9E"/>
          <w:bottom w:val="single" w:sz="4" w:space="0" w:color="C9BE9E"/>
          <w:insideH w:val="single" w:sz="2" w:space="0" w:color="C9BE9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1810"/>
        <w:gridCol w:w="1402"/>
        <w:gridCol w:w="1952"/>
        <w:gridCol w:w="5790"/>
        <w:gridCol w:w="1944"/>
      </w:tblGrid>
      <w:tr w:rsidR="007856A8" w14:paraId="27723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77573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Auction Lot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883B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Internal Lot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415E7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Title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909ED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Flavor Profile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E75C2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Cupping Notes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850D7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Color</w:t>
            </w:r>
          </w:p>
        </w:tc>
      </w:tr>
      <w:tr w:rsidR="007856A8" w14:paraId="24E14180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F1002B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LAW1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A058E0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MMGW11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E7E4863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Wild Garden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ABF4F3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White florals &amp; stone fruit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8E0F933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Jasmine, orange blossom, and magnolia unfold over ripe peach and apricot, rounded by a whisper of bergamot and rose tea. Silky, mellow texture.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C4FB15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Peach &amp; White</w:t>
            </w:r>
          </w:p>
        </w:tc>
      </w:tr>
      <w:tr w:rsidR="007856A8" w14:paraId="553ABF4A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09AA26A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LAW2</w:t>
            </w:r>
          </w:p>
        </w:tc>
        <w:tc>
          <w:tcPr>
            <w:tcW w:w="1825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755B151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MMGW12A</w:t>
            </w:r>
          </w:p>
        </w:tc>
        <w:tc>
          <w:tcPr>
            <w:tcW w:w="1404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D807786" w14:textId="77777777" w:rsidR="007856A8" w:rsidRDefault="009B7E1E"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Vertige</w:t>
            </w:r>
            <w:proofErr w:type="spellEnd"/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4761657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Honeysuckle &amp; pomelo</w:t>
            </w:r>
          </w:p>
        </w:tc>
        <w:tc>
          <w:tcPr>
            <w:tcW w:w="5897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143C619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 xml:space="preserve">An intense, layered </w:t>
            </w:r>
            <w:proofErr w:type="spellStart"/>
            <w:r>
              <w:rPr>
                <w:rFonts w:ascii="Cormorant Garamond" w:eastAsia="Cormorant Garamond" w:hAnsi="Cormorant Garamond" w:cs="Cormorant Garamond"/>
                <w:color w:val="2B2622"/>
              </w:rPr>
              <w:t>florality</w:t>
            </w:r>
            <w:proofErr w:type="spellEnd"/>
            <w:r>
              <w:rPr>
                <w:rFonts w:ascii="Cormorant Garamond" w:eastAsia="Cormorant Garamond" w:hAnsi="Cormorant Garamond" w:cs="Cormorant Garamond"/>
                <w:color w:val="2B2622"/>
              </w:rPr>
              <w:t xml:space="preserve"> — jasmine, honeysuckle, and bergamot — lifted by pomelo and a bright, phosphoric sparkle reminiscent of kumquat. Crystalline acidity.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013734B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Yellow &amp; Green</w:t>
            </w:r>
          </w:p>
        </w:tc>
      </w:tr>
      <w:tr w:rsidR="007856A8" w14:paraId="11228FD1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C958D1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LAW3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C612916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MMGW14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671FEB1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Cerise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E44B401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Strawberry &amp; rose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CBA4CD3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Strawberry and red berries wrapped in rose, magnolia, and hibiscus, finishing on a note of white wine. Elegant, silky body.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2218EA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Pink</w:t>
            </w:r>
          </w:p>
        </w:tc>
      </w:tr>
      <w:tr w:rsidR="007856A8" w14:paraId="2C9BC51C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F4115A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LAW4</w:t>
            </w:r>
          </w:p>
        </w:tc>
        <w:tc>
          <w:tcPr>
            <w:tcW w:w="1825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4A8E07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MMGW17</w:t>
            </w:r>
          </w:p>
        </w:tc>
        <w:tc>
          <w:tcPr>
            <w:tcW w:w="1404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375E69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Mystic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92DC102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Jasmine, honeysuckle &amp; lemongrass</w:t>
            </w:r>
          </w:p>
        </w:tc>
        <w:tc>
          <w:tcPr>
            <w:tcW w:w="5897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B521B8F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A defining lot: jasmine, orange blossom, and honeysuckle over mandarin and lemongrass, with violet and raspberry beneath. Velvety, balanced, long tea finish.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7F7E868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White &amp; Yellow</w:t>
            </w:r>
          </w:p>
        </w:tc>
      </w:tr>
      <w:tr w:rsidR="007856A8" w14:paraId="16197613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EE58927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LAW5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6CB9008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WRGW6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A616E46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Symphony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D07EE0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Orange blossom &amp; strawberry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7A00C34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Orange blossom and strawberry meet a caramelized sweetness, with juicy stone fruit and a lingering citrus finish. Full, complex body.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200DC8B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Pink &amp; Yellow</w:t>
            </w:r>
          </w:p>
        </w:tc>
      </w:tr>
      <w:tr w:rsidR="007856A8" w14:paraId="180D317F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9D36581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LAW6</w:t>
            </w:r>
          </w:p>
        </w:tc>
        <w:tc>
          <w:tcPr>
            <w:tcW w:w="1825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DEA0550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MMGW19</w:t>
            </w:r>
          </w:p>
        </w:tc>
        <w:tc>
          <w:tcPr>
            <w:tcW w:w="1404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5DACD24" w14:textId="77777777" w:rsidR="007856A8" w:rsidRDefault="009B7E1E"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Qw</w:t>
            </w:r>
            <w:proofErr w:type="spellEnd"/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FCBA50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Cherry blossom &amp; pomegranate</w:t>
            </w:r>
          </w:p>
        </w:tc>
        <w:tc>
          <w:tcPr>
            <w:tcW w:w="5897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B847FE7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Cranberry and pomegranate lead into cherry and coffee blossom, with an exotic mangosteen note and layered, textured finish.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52BB00A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Magenta</w:t>
            </w:r>
          </w:p>
        </w:tc>
      </w:tr>
      <w:tr w:rsidR="007856A8" w14:paraId="369B63F0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D30A203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LAW7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DC434DD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MMGWPB (</w:t>
            </w:r>
            <w:proofErr w:type="spellStart"/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Peaberry</w:t>
            </w:r>
            <w:proofErr w:type="spellEnd"/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)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B2CF214" w14:textId="77777777" w:rsidR="007856A8" w:rsidRDefault="009B7E1E"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Alchimie</w:t>
            </w:r>
            <w:proofErr w:type="spellEnd"/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64FC368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Violet &amp; lavender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D0833F7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A dense, concentrated cup: violet, lavender, and black currant, deepened by rosehip, honey, and a cognac-like richness. Complex, dried-flower finish.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EBE53A4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Lavender</w:t>
            </w:r>
          </w:p>
        </w:tc>
      </w:tr>
    </w:tbl>
    <w:p w14:paraId="0255D239" w14:textId="77777777" w:rsidR="007856A8" w:rsidRDefault="009B7E1E">
      <w:r>
        <w:br w:type="page"/>
      </w:r>
    </w:p>
    <w:p w14:paraId="316E74A1" w14:textId="77777777" w:rsidR="007856A8" w:rsidRDefault="009B7E1E">
      <w:pPr>
        <w:pBdr>
          <w:bottom w:val="single" w:sz="6" w:space="8" w:color="9C7A3C"/>
        </w:pBdr>
        <w:spacing w:before="500" w:after="220"/>
      </w:pPr>
      <w:r>
        <w:rPr>
          <w:rFonts w:ascii="Playfair Display" w:eastAsia="Playfair Display" w:hAnsi="Playfair Display" w:cs="Playfair Display"/>
          <w:b/>
          <w:bCs/>
          <w:caps/>
          <w:color w:val="2B2622"/>
          <w:spacing w:val="20"/>
          <w:sz w:val="30"/>
          <w:szCs w:val="30"/>
        </w:rPr>
        <w:lastRenderedPageBreak/>
        <w:t>Natural Lots</w:t>
      </w:r>
    </w:p>
    <w:tbl>
      <w:tblPr>
        <w:tblW w:w="14040" w:type="dxa"/>
        <w:tblBorders>
          <w:top w:val="single" w:sz="4" w:space="0" w:color="C9BE9E"/>
          <w:bottom w:val="single" w:sz="4" w:space="0" w:color="C9BE9E"/>
          <w:insideH w:val="single" w:sz="2" w:space="0" w:color="C9BE9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2"/>
        <w:gridCol w:w="1811"/>
        <w:gridCol w:w="1397"/>
        <w:gridCol w:w="1951"/>
        <w:gridCol w:w="5792"/>
        <w:gridCol w:w="1947"/>
      </w:tblGrid>
      <w:tr w:rsidR="007856A8" w14:paraId="74D28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D0680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Auction Lot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F4E51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Internal Lot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C4FF8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Title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4AF10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Flavor Profile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CEE13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Cupping Notes</w:t>
            </w:r>
          </w:p>
        </w:tc>
        <w:tc>
          <w:tcPr>
            <w:tcW w:w="983" w:type="dxa"/>
            <w:shd w:val="clear" w:color="auto" w:fill="9C7A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63314" w14:textId="77777777" w:rsidR="007856A8" w:rsidRDefault="009B7E1E">
            <w:r>
              <w:rPr>
                <w:rFonts w:ascii="Playfair Display" w:eastAsia="Playfair Display" w:hAnsi="Playfair Display" w:cs="Playfair Display"/>
                <w:b/>
                <w:bCs/>
                <w:caps/>
                <w:color w:val="FFFFFF"/>
                <w:spacing w:val="10"/>
                <w:sz w:val="18"/>
                <w:szCs w:val="18"/>
              </w:rPr>
              <w:t>Color</w:t>
            </w:r>
          </w:p>
        </w:tc>
      </w:tr>
      <w:tr w:rsidR="007856A8" w14:paraId="2582D6ED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AA5E4F7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LAN1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94DB35E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MMGN13A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4E6FC9C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 xml:space="preserve">Clair </w:t>
            </w:r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Obscur</w:t>
            </w:r>
            <w:proofErr w:type="spellEnd"/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C75AFE1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Blood orange &amp; white muscat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E94851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Jasmine and white muscat grape open into blood orange and strawberry, with hibiscus and a champagne-like sparkle — the cup itself shifting through red, yellow, and purple as it cools. Winey character, yellow florals.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58835C0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Sunset Red-Orange Gradient</w:t>
            </w:r>
          </w:p>
        </w:tc>
      </w:tr>
      <w:tr w:rsidR="007856A8" w14:paraId="78950FB6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77C0336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LAN2</w:t>
            </w:r>
          </w:p>
        </w:tc>
        <w:tc>
          <w:tcPr>
            <w:tcW w:w="1825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B940289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MMGN13B</w:t>
            </w:r>
          </w:p>
        </w:tc>
        <w:tc>
          <w:tcPr>
            <w:tcW w:w="1404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8322C64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Ruby Red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7DDE461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Peach &amp; raspberry</w:t>
            </w:r>
          </w:p>
        </w:tc>
        <w:tc>
          <w:tcPr>
            <w:tcW w:w="5897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68F0DDE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Bright stone fruit — peach and loquat — layered with raspberry and pomegranate over a citrus-forward, lemon-candy sweetness.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913D312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Raspberry</w:t>
            </w:r>
          </w:p>
        </w:tc>
      </w:tr>
      <w:tr w:rsidR="007856A8" w14:paraId="022F51C8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9889F79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LAN3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95A9D3A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WRGN5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44EA3B9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Zenith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7EBA807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Blackcurrant &amp; blueberry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699FAC0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The collection's most expressive natural: blueberry, cherry, and plum over blackcurrant and violet, with blood orange, strawberry, and a perfumed, honeyed finish.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C3541EF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Dark Purple &amp; Red</w:t>
            </w:r>
          </w:p>
        </w:tc>
      </w:tr>
      <w:tr w:rsidR="007856A8" w14:paraId="3CB5D29F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C6124F8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LAN4</w:t>
            </w:r>
          </w:p>
        </w:tc>
        <w:tc>
          <w:tcPr>
            <w:tcW w:w="1825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5D42A97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WRGN7</w:t>
            </w:r>
          </w:p>
        </w:tc>
        <w:tc>
          <w:tcPr>
            <w:tcW w:w="1404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772D460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Halo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B4A2178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Passionfruit &amp; mandarin</w:t>
            </w:r>
          </w:p>
        </w:tc>
        <w:tc>
          <w:tcPr>
            <w:tcW w:w="5897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5F2D415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Muscat and raspberry give way to mandarin, peach, and jasmine, rounded by orange blossom, baked pineapple, and a lingering, structured finish.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FBEFB26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Yellow &amp; Orange</w:t>
            </w:r>
          </w:p>
        </w:tc>
      </w:tr>
      <w:tr w:rsidR="007856A8" w14:paraId="7C898F55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65DF43B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LAN5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D6F466F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WRGN8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0EE09B6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Tropical Hibiscus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6F7487C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Raspberry &amp; mango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7A48DD2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Raspberry and blackberry meet hibiscus and dried flowers, with ripe yellow mango and banana adding a tropical, fruit-forward sweetness.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EE183CA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Hibiscus &amp; Tropical Twist</w:t>
            </w:r>
          </w:p>
        </w:tc>
      </w:tr>
      <w:tr w:rsidR="007856A8" w14:paraId="699666E5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44C9D80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LAN6</w:t>
            </w:r>
          </w:p>
        </w:tc>
        <w:tc>
          <w:tcPr>
            <w:tcW w:w="1825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A430773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MMGN18</w:t>
            </w:r>
          </w:p>
        </w:tc>
        <w:tc>
          <w:tcPr>
            <w:tcW w:w="1404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881995A" w14:textId="77777777" w:rsidR="007856A8" w:rsidRDefault="009B7E1E">
            <w:proofErr w:type="spellStart"/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Qn</w:t>
            </w:r>
            <w:proofErr w:type="spellEnd"/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EE4CB9D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Apricot &amp; lilac</w:t>
            </w:r>
          </w:p>
        </w:tc>
        <w:tc>
          <w:tcPr>
            <w:tcW w:w="5897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642F88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Peach and lilac open into apricot and orange wine, with lemongrass, toasted oak, and maple syrup adding depth. Silky, mineral finish.</w:t>
            </w:r>
          </w:p>
        </w:tc>
        <w:tc>
          <w:tcPr>
            <w:tcW w:w="1966" w:type="dxa"/>
            <w:shd w:val="clear" w:color="auto" w:fill="F7F3E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0806B04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Maple Syrup &amp; Fig</w:t>
            </w:r>
          </w:p>
        </w:tc>
      </w:tr>
      <w:tr w:rsidR="007856A8" w14:paraId="3100D46A" w14:textId="77777777">
        <w:tblPrEx>
          <w:tblCellMar>
            <w:top w:w="0" w:type="dxa"/>
            <w:bottom w:w="0" w:type="dxa"/>
          </w:tblCellMar>
        </w:tblPrEx>
        <w:tc>
          <w:tcPr>
            <w:tcW w:w="983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9F6555A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9C7A3C"/>
              </w:rPr>
              <w:t>LAN7</w:t>
            </w:r>
          </w:p>
        </w:tc>
        <w:tc>
          <w:tcPr>
            <w:tcW w:w="1825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A3548B2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MMGNPB (</w:t>
            </w:r>
            <w:proofErr w:type="spellStart"/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Peaberry</w:t>
            </w:r>
            <w:proofErr w:type="spellEnd"/>
            <w:r>
              <w:rPr>
                <w:rFonts w:ascii="Cormorant Garamond" w:eastAsia="Cormorant Garamond" w:hAnsi="Cormorant Garamond" w:cs="Cormorant Garamond"/>
                <w:i/>
                <w:iCs/>
                <w:color w:val="6B6455"/>
                <w:sz w:val="18"/>
                <w:szCs w:val="18"/>
              </w:rPr>
              <w:t>)</w:t>
            </w:r>
          </w:p>
        </w:tc>
        <w:tc>
          <w:tcPr>
            <w:tcW w:w="1404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93296D4" w14:textId="77777777" w:rsidR="007856A8" w:rsidRDefault="009B7E1E">
            <w:r>
              <w:rPr>
                <w:rFonts w:ascii="Cormorant Garamond" w:eastAsia="Cormorant Garamond" w:hAnsi="Cormorant Garamond" w:cs="Cormorant Garamond"/>
                <w:b/>
                <w:bCs/>
                <w:color w:val="2B2622"/>
                <w:sz w:val="22"/>
                <w:szCs w:val="22"/>
              </w:rPr>
              <w:t>Reverie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4D10566" w14:textId="77777777" w:rsidR="007856A8" w:rsidRDefault="009B7E1E">
            <w:r>
              <w:rPr>
                <w:rFonts w:ascii="Cormorant Garamond" w:eastAsia="Cormorant Garamond" w:hAnsi="Cormorant Garamond" w:cs="Cormorant Garamond"/>
                <w:i/>
                <w:iCs/>
                <w:color w:val="2B2622"/>
              </w:rPr>
              <w:t>Honeysuckle &amp; peach</w:t>
            </w:r>
          </w:p>
        </w:tc>
        <w:tc>
          <w:tcPr>
            <w:tcW w:w="5897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1C917B6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An intensely concentrated cup: date, honeysuckle, and peach meet caramel and pink guava, finishing on jasmine and a candied fruit sweetness.</w:t>
            </w:r>
          </w:p>
        </w:tc>
        <w:tc>
          <w:tcPr>
            <w:tcW w:w="1966" w:type="dxa"/>
            <w:shd w:val="clear" w:color="auto" w:fill="FFFFFF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A9F6C0B" w14:textId="77777777" w:rsidR="007856A8" w:rsidRDefault="009B7E1E">
            <w:r>
              <w:rPr>
                <w:rFonts w:ascii="Cormorant Garamond" w:eastAsia="Cormorant Garamond" w:hAnsi="Cormorant Garamond" w:cs="Cormorant Garamond"/>
                <w:color w:val="2B2622"/>
              </w:rPr>
              <w:t>Tutti Frutti</w:t>
            </w:r>
          </w:p>
        </w:tc>
      </w:tr>
    </w:tbl>
    <w:p w14:paraId="07E1A800" w14:textId="77777777" w:rsidR="009B7E1E" w:rsidRDefault="009B7E1E"/>
    <w:sectPr w:rsidR="009B7E1E" w:rsidSect="00D26774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9F253" w14:textId="77777777" w:rsidR="00AB4AF1" w:rsidRDefault="00AB4AF1">
      <w:r>
        <w:separator/>
      </w:r>
    </w:p>
  </w:endnote>
  <w:endnote w:type="continuationSeparator" w:id="0">
    <w:p w14:paraId="797CD9C5" w14:textId="77777777" w:rsidR="00AB4AF1" w:rsidRDefault="00AB4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altName w:val="Playfair Display"/>
    <w:charset w:val="00"/>
    <w:family w:val="auto"/>
    <w:pitch w:val="variable"/>
    <w:sig w:usb0="20000207" w:usb1="00000000" w:usb2="00000000" w:usb3="00000000" w:csb0="00000197" w:csb1="00000000"/>
  </w:font>
  <w:font w:name="Cormorant Garamon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4DC06" w14:textId="77777777" w:rsidR="007856A8" w:rsidRDefault="009B7E1E">
    <w:pPr>
      <w:jc w:val="center"/>
    </w:pPr>
    <w:proofErr w:type="spellStart"/>
    <w:r>
      <w:rPr>
        <w:rFonts w:ascii="Cormorant Garamond" w:eastAsia="Cormorant Garamond" w:hAnsi="Cormorant Garamond" w:cs="Cormorant Garamond"/>
        <w:color w:val="6B6455"/>
        <w:sz w:val="16"/>
        <w:szCs w:val="16"/>
      </w:rPr>
      <w:t>Wildynamics</w:t>
    </w:r>
    <w:proofErr w:type="spellEnd"/>
    <w:r>
      <w:rPr>
        <w:rFonts w:ascii="Cormorant Garamond" w:eastAsia="Cormorant Garamond" w:hAnsi="Cormorant Garamond" w:cs="Cormorant Garamond"/>
        <w:color w:val="6B6455"/>
        <w:sz w:val="16"/>
        <w:szCs w:val="16"/>
      </w:rPr>
      <w:t xml:space="preserve">: Expressing the Wild </w:t>
    </w:r>
    <w:proofErr w:type="gramStart"/>
    <w:r>
      <w:rPr>
        <w:rFonts w:ascii="Cormorant Garamond" w:eastAsia="Cormorant Garamond" w:hAnsi="Cormorant Garamond" w:cs="Cormorant Garamond"/>
        <w:color w:val="6B6455"/>
        <w:sz w:val="16"/>
        <w:szCs w:val="16"/>
      </w:rPr>
      <w:t>2026  ·</w:t>
    </w:r>
    <w:proofErr w:type="gramEnd"/>
    <w:r>
      <w:rPr>
        <w:rFonts w:ascii="Cormorant Garamond" w:eastAsia="Cormorant Garamond" w:hAnsi="Cormorant Garamond" w:cs="Cormorant Garamond"/>
        <w:color w:val="6B6455"/>
        <w:sz w:val="16"/>
        <w:szCs w:val="16"/>
      </w:rPr>
      <w:t xml:space="preserve">  Private Auction Lot Summary  ·  Page </w:t>
    </w:r>
    <w:r>
      <w:rPr>
        <w:rFonts w:ascii="Cormorant Garamond" w:eastAsia="Cormorant Garamond" w:hAnsi="Cormorant Garamond" w:cs="Cormorant Garamond"/>
        <w:color w:val="6B6455"/>
        <w:sz w:val="16"/>
        <w:szCs w:val="16"/>
      </w:rPr>
      <w:fldChar w:fldCharType="begin"/>
    </w:r>
    <w:r>
      <w:rPr>
        <w:rFonts w:ascii="Cormorant Garamond" w:eastAsia="Cormorant Garamond" w:hAnsi="Cormorant Garamond" w:cs="Cormorant Garamond"/>
        <w:color w:val="6B6455"/>
        <w:sz w:val="16"/>
        <w:szCs w:val="16"/>
      </w:rPr>
      <w:instrText>PAGE</w:instrText>
    </w:r>
    <w:r>
      <w:rPr>
        <w:rFonts w:ascii="Cormorant Garamond" w:eastAsia="Cormorant Garamond" w:hAnsi="Cormorant Garamond" w:cs="Cormorant Garamond"/>
        <w:color w:val="6B6455"/>
        <w:sz w:val="16"/>
        <w:szCs w:val="16"/>
      </w:rPr>
      <w:fldChar w:fldCharType="separate"/>
    </w:r>
    <w:r w:rsidR="008C34D1">
      <w:rPr>
        <w:rFonts w:ascii="Cormorant Garamond" w:eastAsia="Cormorant Garamond" w:hAnsi="Cormorant Garamond" w:cs="Cormorant Garamond"/>
        <w:noProof/>
        <w:color w:val="6B6455"/>
        <w:sz w:val="16"/>
        <w:szCs w:val="16"/>
      </w:rPr>
      <w:t>1</w:t>
    </w:r>
    <w:r>
      <w:rPr>
        <w:rFonts w:ascii="Cormorant Garamond" w:eastAsia="Cormorant Garamond" w:hAnsi="Cormorant Garamond" w:cs="Cormorant Garamond"/>
        <w:color w:val="6B64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96981" w14:textId="77777777" w:rsidR="00AB4AF1" w:rsidRDefault="00AB4AF1">
      <w:r>
        <w:separator/>
      </w:r>
    </w:p>
  </w:footnote>
  <w:footnote w:type="continuationSeparator" w:id="0">
    <w:p w14:paraId="6B514F58" w14:textId="77777777" w:rsidR="00AB4AF1" w:rsidRDefault="00AB4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CC488" w14:textId="77777777" w:rsidR="007856A8" w:rsidRDefault="009B7E1E">
    <w:pPr>
      <w:pBdr>
        <w:bottom w:val="single" w:sz="4" w:space="6" w:color="C9BE9E"/>
      </w:pBdr>
      <w:spacing w:after="200"/>
      <w:jc w:val="center"/>
    </w:pPr>
    <w:r>
      <w:rPr>
        <w:rFonts w:ascii="Playfair Display" w:eastAsia="Playfair Display" w:hAnsi="Playfair Display" w:cs="Playfair Display"/>
        <w:b/>
        <w:bCs/>
        <w:color w:val="9C7A3C"/>
        <w:spacing w:val="30"/>
        <w:sz w:val="16"/>
        <w:szCs w:val="16"/>
      </w:rPr>
      <w:t>LONGBOARD SPECIALTY COFFEE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1020A"/>
    <w:multiLevelType w:val="hybridMultilevel"/>
    <w:tmpl w:val="D61A2DAA"/>
    <w:lvl w:ilvl="0" w:tplc="5922D1E2">
      <w:start w:val="1"/>
      <w:numFmt w:val="bullet"/>
      <w:lvlText w:val="●"/>
      <w:lvlJc w:val="left"/>
      <w:pPr>
        <w:ind w:left="720" w:hanging="360"/>
      </w:pPr>
    </w:lvl>
    <w:lvl w:ilvl="1" w:tplc="84E0299C">
      <w:start w:val="1"/>
      <w:numFmt w:val="bullet"/>
      <w:lvlText w:val="○"/>
      <w:lvlJc w:val="left"/>
      <w:pPr>
        <w:ind w:left="1440" w:hanging="360"/>
      </w:pPr>
    </w:lvl>
    <w:lvl w:ilvl="2" w:tplc="B2421CC6">
      <w:start w:val="1"/>
      <w:numFmt w:val="bullet"/>
      <w:lvlText w:val="■"/>
      <w:lvlJc w:val="left"/>
      <w:pPr>
        <w:ind w:left="2160" w:hanging="360"/>
      </w:pPr>
    </w:lvl>
    <w:lvl w:ilvl="3" w:tplc="49942FB6">
      <w:start w:val="1"/>
      <w:numFmt w:val="bullet"/>
      <w:lvlText w:val="●"/>
      <w:lvlJc w:val="left"/>
      <w:pPr>
        <w:ind w:left="2880" w:hanging="360"/>
      </w:pPr>
    </w:lvl>
    <w:lvl w:ilvl="4" w:tplc="B442D0DA">
      <w:start w:val="1"/>
      <w:numFmt w:val="bullet"/>
      <w:lvlText w:val="○"/>
      <w:lvlJc w:val="left"/>
      <w:pPr>
        <w:ind w:left="3600" w:hanging="360"/>
      </w:pPr>
    </w:lvl>
    <w:lvl w:ilvl="5" w:tplc="E8BC1450">
      <w:start w:val="1"/>
      <w:numFmt w:val="bullet"/>
      <w:lvlText w:val="■"/>
      <w:lvlJc w:val="left"/>
      <w:pPr>
        <w:ind w:left="4320" w:hanging="360"/>
      </w:pPr>
    </w:lvl>
    <w:lvl w:ilvl="6" w:tplc="ADECC7FA">
      <w:start w:val="1"/>
      <w:numFmt w:val="bullet"/>
      <w:lvlText w:val="●"/>
      <w:lvlJc w:val="left"/>
      <w:pPr>
        <w:ind w:left="5040" w:hanging="360"/>
      </w:pPr>
    </w:lvl>
    <w:lvl w:ilvl="7" w:tplc="4958338E">
      <w:start w:val="1"/>
      <w:numFmt w:val="bullet"/>
      <w:lvlText w:val="●"/>
      <w:lvlJc w:val="left"/>
      <w:pPr>
        <w:ind w:left="5760" w:hanging="360"/>
      </w:pPr>
    </w:lvl>
    <w:lvl w:ilvl="8" w:tplc="241222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6A8"/>
    <w:rsid w:val="0052170A"/>
    <w:rsid w:val="007856A8"/>
    <w:rsid w:val="008C34D1"/>
    <w:rsid w:val="009B7E1E"/>
    <w:rsid w:val="00AB4AF1"/>
    <w:rsid w:val="00D2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E4BF"/>
  <w15:docId w15:val="{7D9ACA89-9703-48F5-93A7-995CB045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4423</TotalTime>
  <Pages>2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NOEMI MONTENEGRO</cp:lastModifiedBy>
  <cp:revision>2</cp:revision>
  <dcterms:created xsi:type="dcterms:W3CDTF">2026-07-17T22:55:00Z</dcterms:created>
  <dcterms:modified xsi:type="dcterms:W3CDTF">2026-07-21T02:09:00Z</dcterms:modified>
</cp:coreProperties>
</file>