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6EC7" w:rsidRDefault="00401977">
      <w:pPr>
        <w:spacing w:before="2052" w:line="199" w:lineRule="auto"/>
        <w:ind w:left="216"/>
        <w:rPr>
          <w:rFonts w:ascii="Times New Roman" w:hAnsi="Times New Roman"/>
          <w:b/>
          <w:color w:val="000000"/>
          <w:spacing w:val="-2"/>
          <w:w w:val="105"/>
          <w:sz w:val="34"/>
        </w:rPr>
      </w:pPr>
      <w:r>
        <w:rPr>
          <w:rFonts w:ascii="Times New Roman" w:hAnsi="Times New Roman"/>
          <w:b/>
          <w:color w:val="000000"/>
          <w:spacing w:val="-2"/>
          <w:w w:val="105"/>
          <w:sz w:val="34"/>
        </w:rPr>
        <w:t>Outline</w:t>
      </w:r>
    </w:p>
    <w:p w:rsidR="00836EC7" w:rsidRDefault="005C762B">
      <w:pPr>
        <w:spacing w:before="468" w:after="144"/>
        <w:ind w:right="180"/>
        <w:jc w:val="right"/>
        <w:rPr>
          <w:rFonts w:ascii="Times New Roman" w:hAnsi="Times New Roman"/>
          <w:color w:val="000000"/>
          <w:w w:val="105"/>
          <w:sz w:val="24"/>
        </w:rPr>
      </w:pPr>
      <w:r>
        <w:rPr>
          <w:rFonts w:ascii="Times New Roman" w:hAnsi="Times New Roman"/>
          <w:color w:val="000000"/>
          <w:w w:val="105"/>
          <w:sz w:val="24"/>
        </w:rPr>
        <w:t>Page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543"/>
        <w:gridCol w:w="8284"/>
        <w:gridCol w:w="478"/>
      </w:tblGrid>
      <w:tr w:rsidR="00836EC7">
        <w:tblPrEx>
          <w:tblCellMar>
            <w:top w:w="0" w:type="dxa"/>
            <w:bottom w:w="0" w:type="dxa"/>
          </w:tblCellMar>
        </w:tblPrEx>
        <w:trPr>
          <w:trHeight w:hRule="exact" w:val="1027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1</w:t>
            </w:r>
          </w:p>
          <w:p w:rsidR="00836EC7" w:rsidRDefault="005C762B">
            <w:pPr>
              <w:spacing w:before="252" w:line="196" w:lineRule="auto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2</w:t>
            </w:r>
          </w:p>
        </w:tc>
        <w:tc>
          <w:tcPr>
            <w:tcW w:w="88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spacing w:before="108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Specific Aims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5"/>
              </w:tabs>
              <w:spacing w:before="180"/>
              <w:jc w:val="center"/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>Human Health Significance</w:t>
            </w:r>
            <w:r>
              <w:rPr>
                <w:rFonts w:ascii="Times New Roman" w:hAnsi="Times New Roman"/>
                <w:b/>
                <w:color w:val="000000"/>
                <w:spacing w:val="-6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44" w:line="194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</w:t>
            </w:r>
          </w:p>
          <w:p w:rsidR="00836EC7" w:rsidRDefault="005C762B">
            <w:pPr>
              <w:spacing w:before="252" w:line="199" w:lineRule="auto"/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2.1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Etiology of stroke and the role of atherosclerotic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2.2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Clinical carotid ultrasound and plaque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2.2.1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Defining vulnerable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2.2.2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Plaque characterization with other methods and imaging modalities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16"/>
                <w:w w:val="105"/>
                <w:sz w:val="24"/>
              </w:rPr>
              <w:t>. . . .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2.2.3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Plaque characterization with diagnostic ultrasound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2.3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High frequency ultrasound on carotid plaque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2.4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>Transcranial Doppler for monitoring microembolic events</w:t>
            </w:r>
            <w:r>
              <w:rPr>
                <w:rFonts w:ascii="Times New Roman" w:hAnsi="Times New Roman"/>
                <w:color w:val="000000"/>
                <w:spacing w:val="-5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3</w:t>
            </w:r>
          </w:p>
        </w:tc>
        <w:tc>
          <w:tcPr>
            <w:tcW w:w="88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10"/>
              <w:jc w:val="right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Novel motion estimation with hierarchical Naive Bayesian multilevel adaptive</w:t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8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estimation</w:t>
            </w: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3.1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Prior motion tracking algorithms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3.1.1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Kernel based tracking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3.1.2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Multilevel image registration techniques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3.2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The hierarchical Naive Bayesian estimator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3.2.1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Theory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3.2.2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Application in other fields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3.2.3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Application to image motion tracking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52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4</w:t>
            </w:r>
          </w:p>
        </w:tc>
        <w:tc>
          <w:tcPr>
            <w:tcW w:w="8827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jc w:val="center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Validation of motion tracking algorithm with simulated and phantom data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4.1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Simulated data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4.1.1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Mechanical model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Acoustic model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4.2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Phantom model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4.3</w:t>
            </w: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Performance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4.3.1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Accuracy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4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284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4.3.2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Precision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47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</w:tc>
      </w:tr>
    </w:tbl>
    <w:p w:rsidR="00836EC7" w:rsidRDefault="00836EC7">
      <w:pPr>
        <w:sectPr w:rsidR="00836EC7">
          <w:headerReference w:type="default" r:id="rId6"/>
          <w:headerReference w:type="first" r:id="rId7"/>
          <w:pgSz w:w="11918" w:h="16854"/>
          <w:pgMar w:top="1748" w:right="1008" w:bottom="2389" w:left="1070" w:header="1512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75"/>
        <w:gridCol w:w="538"/>
        <w:gridCol w:w="8117"/>
        <w:gridCol w:w="945"/>
      </w:tblGrid>
      <w:tr w:rsidR="00836EC7">
        <w:tblPrEx>
          <w:tblCellMar>
            <w:top w:w="0" w:type="dxa"/>
            <w:bottom w:w="0" w:type="dxa"/>
          </w:tblCellMar>
        </w:tblPrEx>
        <w:trPr>
          <w:trHeight w:hRule="exact" w:val="2165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836EC7" w:rsidRDefault="005C762B">
            <w:pPr>
              <w:spacing w:before="1692"/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lastRenderedPageBreak/>
              <w:t>5</w:t>
            </w:r>
          </w:p>
        </w:tc>
        <w:tc>
          <w:tcPr>
            <w:tcW w:w="865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836EC7" w:rsidRDefault="005C762B">
            <w:pPr>
              <w:tabs>
                <w:tab w:val="decimal" w:pos="998"/>
                <w:tab w:val="left" w:pos="1435"/>
                <w:tab w:val="right" w:leader="dot" w:pos="8650"/>
              </w:tabs>
              <w:spacing w:before="684" w:line="204" w:lineRule="auto"/>
              <w:ind w:left="665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4.3.3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Robustness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decimal" w:pos="998"/>
                <w:tab w:val="left" w:pos="1435"/>
                <w:tab w:val="right" w:leader="dot" w:pos="8650"/>
              </w:tabs>
              <w:spacing w:before="72"/>
              <w:ind w:left="665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4.3.4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Stability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decimal" w:pos="998"/>
                <w:tab w:val="left" w:pos="1435"/>
                <w:tab w:val="right" w:leader="dot" w:pos="8650"/>
              </w:tabs>
              <w:ind w:left="665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>4.3.5</w:t>
            </w: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Computational efficiency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right" w:leader="dot" w:pos="8650"/>
              </w:tabs>
              <w:spacing w:before="180"/>
              <w:ind w:left="125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Application of the novel strain imaging algorithm to </w:t>
            </w:r>
            <w:r>
              <w:rPr>
                <w:rFonts w:ascii="Times New Roman" w:hAnsi="Times New Roman"/>
                <w:b/>
                <w:i/>
                <w:color w:val="000000"/>
                <w:spacing w:val="-3"/>
                <w:w w:val="105"/>
                <w:sz w:val="24"/>
              </w:rPr>
              <w:t xml:space="preserve">in vivo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plaques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180"/>
              <w:ind w:right="490"/>
              <w:jc w:val="right"/>
              <w:rPr>
                <w:rFonts w:ascii="Times New Roman" w:hAnsi="Times New Roman"/>
                <w:color w:val="000000"/>
                <w:spacing w:val="-1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3"/>
                <w:w w:val="105"/>
                <w:sz w:val="24"/>
              </w:rPr>
              <w:t>Page</w:t>
            </w:r>
          </w:p>
          <w:p w:rsidR="00836EC7" w:rsidRDefault="005C762B">
            <w:pPr>
              <w:spacing w:before="216" w:line="199" w:lineRule="auto"/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  <w:p w:rsidR="00836EC7" w:rsidRDefault="005C762B">
            <w:pPr>
              <w:spacing w:before="72" w:line="196" w:lineRule="auto"/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  <w:p w:rsidR="00836EC7" w:rsidRDefault="005C762B">
            <w:pPr>
              <w:spacing w:before="108" w:line="196" w:lineRule="auto"/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</w:t>
            </w:r>
          </w:p>
          <w:p w:rsidR="00836EC7" w:rsidRDefault="005C762B">
            <w:pPr>
              <w:spacing w:before="216" w:line="199" w:lineRule="auto"/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Cardiac cycle waveforms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Combination of normal strains and shear strain into single strain index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>5.3.1</w:t>
            </w:r>
            <w:r>
              <w:rPr>
                <w:rFonts w:ascii="Times New Roman" w:hAnsi="Times New Roman"/>
                <w:color w:val="000000"/>
                <w:spacing w:val="-3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Maximum principal strain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>5.3.2</w:t>
            </w:r>
            <w:r>
              <w:rPr>
                <w:rFonts w:ascii="Times New Roman" w:hAnsi="Times New Roman"/>
                <w:color w:val="000000"/>
                <w:spacing w:val="-3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Maximum shear strain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>5.3.3</w:t>
            </w:r>
            <w:r>
              <w:rPr>
                <w:rFonts w:ascii="Times New Roman" w:hAnsi="Times New Roman"/>
                <w:color w:val="000000"/>
                <w:spacing w:val="-2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Total strain energy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5.3.4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Distortional energy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5.4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Compounding of beam steered strain images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>5.4.1</w:t>
            </w:r>
            <w:r>
              <w:rPr>
                <w:rFonts w:ascii="Times New Roman" w:hAnsi="Times New Roman"/>
                <w:color w:val="000000"/>
                <w:spacing w:val="-2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Registration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5.4.2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index consistency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left" w:pos="900"/>
                <w:tab w:val="righ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5.4.3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>Changes in images and waveforms relative to non-compounded images</w:t>
            </w:r>
            <w:r>
              <w:rPr>
                <w:rFonts w:ascii="Times New Roman" w:hAnsi="Times New Roman"/>
                <w:color w:val="000000"/>
                <w:spacing w:val="-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. .</w:t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6</w:t>
            </w:r>
          </w:p>
        </w:tc>
        <w:tc>
          <w:tcPr>
            <w:tcW w:w="865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High-frequency 3D ultrasound characterization </w:t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Collection and analysis of 3D radiofrequency data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6.1.1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VisualSonics Vevo 770 system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6.1.2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Volume concatenation, storage, and processing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6.1.3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Scan conversion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6.2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Reference phantom development and characterization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>6.2.1</w:t>
            </w:r>
            <w:r>
              <w:rPr>
                <w:rFonts w:ascii="Times New Roman" w:hAnsi="Times New Roman"/>
                <w:color w:val="000000"/>
                <w:spacing w:val="-2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Phantom design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6.2.2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Attenuation characterization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>6.2.3</w:t>
            </w:r>
            <w:r>
              <w:rPr>
                <w:rFonts w:ascii="Times New Roman" w:hAnsi="Times New Roman"/>
                <w:color w:val="000000"/>
                <w:spacing w:val="-18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Phase velocity characterization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6.2.4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Absolute backscater measurement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6.3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analysis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6.4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Attenuation estimation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4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2"/>
                <w:w w:val="105"/>
                <w:sz w:val="24"/>
              </w:rPr>
              <w:t>6.4.1</w:t>
            </w:r>
            <w:r>
              <w:rPr>
                <w:rFonts w:ascii="Times New Roman" w:hAnsi="Times New Roman"/>
                <w:color w:val="000000"/>
                <w:spacing w:val="-42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Water-tissue segmentation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>6.4.2</w:t>
            </w:r>
            <w:r>
              <w:rPr>
                <w:rFonts w:ascii="Times New Roman" w:hAnsi="Times New Roman"/>
                <w:color w:val="000000"/>
                <w:spacing w:val="-1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Spectral difference estimation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6.4.3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Spectral shift estimation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6.4.4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Hybrid estimation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9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528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jc w:val="center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7</w:t>
            </w:r>
          </w:p>
        </w:tc>
        <w:tc>
          <w:tcPr>
            <w:tcW w:w="8655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0"/>
              </w:tabs>
              <w:ind w:left="125"/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 xml:space="preserve">Transcranial Doppler detection of microemboli </w:t>
            </w:r>
            <w:r>
              <w:rPr>
                <w:rFonts w:ascii="Times New Roman" w:hAnsi="Times New Roman"/>
                <w:b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68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7.1</w:t>
            </w: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Methods to increase robustness of unstable data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344"/>
        </w:trPr>
        <w:tc>
          <w:tcPr>
            <w:tcW w:w="47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2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7.1.1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Examination room protocol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94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490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</w:tc>
      </w:tr>
    </w:tbl>
    <w:p w:rsidR="00836EC7" w:rsidRDefault="00836EC7">
      <w:pPr>
        <w:sectPr w:rsidR="00836EC7">
          <w:headerReference w:type="default" r:id="rId8"/>
          <w:headerReference w:type="first" r:id="rId9"/>
          <w:pgSz w:w="11918" w:h="16854"/>
          <w:pgMar w:top="2328" w:right="737" w:bottom="2231" w:left="1046" w:header="1490" w:footer="720" w:gutter="0"/>
          <w:cols w:space="720"/>
          <w:titlePg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623"/>
        <w:gridCol w:w="538"/>
        <w:gridCol w:w="8121"/>
        <w:gridCol w:w="793"/>
      </w:tblGrid>
      <w:tr w:rsidR="00836EC7">
        <w:tblPrEx>
          <w:tblCellMar>
            <w:top w:w="0" w:type="dxa"/>
            <w:bottom w:w="0" w:type="dxa"/>
          </w:tblCellMar>
        </w:tblPrEx>
        <w:trPr>
          <w:trHeight w:hRule="exact" w:val="2911"/>
        </w:trPr>
        <w:tc>
          <w:tcPr>
            <w:tcW w:w="928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:rsidR="00836EC7" w:rsidRDefault="005C762B">
            <w:pPr>
              <w:tabs>
                <w:tab w:val="left" w:pos="2063"/>
                <w:tab w:val="right" w:leader="dot" w:pos="9278"/>
              </w:tabs>
              <w:spacing w:before="504"/>
              <w:ind w:left="1288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lastRenderedPageBreak/>
              <w:t>7.1.2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Post processing software design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left" w:pos="1305"/>
                <w:tab w:val="right" w:leader="dot" w:pos="9278"/>
              </w:tabs>
              <w:spacing w:before="72" w:line="199" w:lineRule="auto"/>
              <w:ind w:left="748"/>
              <w:rPr>
                <w:rFonts w:ascii="Times New Roman" w:hAnsi="Times New Roman"/>
                <w:color w:val="000000"/>
                <w:spacing w:val="-3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4"/>
                <w:w w:val="105"/>
                <w:sz w:val="24"/>
              </w:rPr>
              <w:t>7.2</w:t>
            </w:r>
            <w:r>
              <w:rPr>
                <w:rFonts w:ascii="Times New Roman" w:hAnsi="Times New Roman"/>
                <w:color w:val="000000"/>
                <w:spacing w:val="-3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>Results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  <w:p w:rsidR="00836EC7" w:rsidRDefault="005C762B">
            <w:pPr>
              <w:tabs>
                <w:tab w:val="left" w:pos="753"/>
                <w:tab w:val="right" w:leader="dot" w:pos="9278"/>
              </w:tabs>
              <w:spacing w:before="216"/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8</w:t>
            </w: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ab/>
            </w:r>
            <w:r>
              <w:rPr>
                <w:rFonts w:ascii="Times New Roman" w:hAnsi="Times New Roman"/>
                <w:b/>
                <w:color w:val="000000"/>
                <w:spacing w:val="-3"/>
                <w:w w:val="105"/>
                <w:sz w:val="24"/>
              </w:rPr>
              <w:t xml:space="preserve">Effectiveness of ultrasonic strain imaging algorithm to detect high risk plaque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. .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spacing w:before="216" w:line="199" w:lineRule="auto"/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3</w:t>
            </w:r>
          </w:p>
          <w:p w:rsidR="00836EC7" w:rsidRDefault="005C762B">
            <w:pPr>
              <w:spacing w:before="756"/>
              <w:ind w:right="337"/>
              <w:jc w:val="right"/>
              <w:rPr>
                <w:rFonts w:ascii="Times New Roman" w:hAnsi="Times New Roman"/>
                <w:color w:val="000000"/>
                <w:spacing w:val="-1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3"/>
                <w:w w:val="105"/>
                <w:sz w:val="24"/>
              </w:rPr>
              <w:t>Page</w:t>
            </w:r>
          </w:p>
          <w:p w:rsidR="00836EC7" w:rsidRDefault="005C762B">
            <w:pPr>
              <w:spacing w:before="252" w:line="199" w:lineRule="auto"/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  <w:p w:rsidR="00836EC7" w:rsidRDefault="005C762B">
            <w:pPr>
              <w:spacing w:before="72" w:line="199" w:lineRule="auto"/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10</w:t>
            </w:r>
          </w:p>
          <w:p w:rsidR="00836EC7" w:rsidRDefault="005C762B">
            <w:pPr>
              <w:spacing w:before="252" w:line="196" w:lineRule="auto"/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13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8.1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Histological classification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>8.1.1</w:t>
            </w:r>
            <w:r>
              <w:rPr>
                <w:rFonts w:ascii="Times New Roman" w:hAnsi="Times New Roman"/>
                <w:color w:val="000000"/>
                <w:spacing w:val="-30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Registration methods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9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>8.1.2</w:t>
            </w:r>
            <w:r>
              <w:rPr>
                <w:rFonts w:ascii="Times New Roman" w:hAnsi="Times New Roman"/>
                <w:color w:val="000000"/>
                <w:spacing w:val="-16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Strain imaging results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left" w:pos="900"/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>8.1.3</w:t>
            </w:r>
            <w:r>
              <w:rPr>
                <w:rFonts w:ascii="Times New Roman" w:hAnsi="Times New Roman"/>
                <w:color w:val="000000"/>
                <w:spacing w:val="-24"/>
                <w:w w:val="105"/>
                <w:sz w:val="24"/>
              </w:rPr>
              <w:tab/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Backscatter results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8.2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 xml:space="preserve">Transcranial Doppler </w:t>
            </w:r>
            <w:r>
              <w:rPr>
                <w:rFonts w:ascii="Times New Roman" w:hAnsi="Times New Roman"/>
                <w:color w:val="000000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92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8.3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 xml:space="preserve">Symptomatic/Asymptomatic status </w:t>
            </w:r>
            <w:r>
              <w:rPr>
                <w:rFonts w:ascii="Times New Roman" w:hAnsi="Times New Roman"/>
                <w:color w:val="000000"/>
                <w:spacing w:val="-4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28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8.4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 xml:space="preserve">MRI indices of neural atrophy and ischemia </w:t>
            </w:r>
            <w:r>
              <w:rPr>
                <w:rFonts w:ascii="Times New Roman" w:hAnsi="Times New Roman"/>
                <w:color w:val="000000"/>
                <w:spacing w:val="-3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08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836EC7">
            <w:pPr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53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decimal" w:pos="273"/>
              </w:tabs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8.5</w:t>
            </w:r>
          </w:p>
        </w:tc>
        <w:tc>
          <w:tcPr>
            <w:tcW w:w="812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tabs>
                <w:tab w:val="right" w:leader="dot" w:pos="8117"/>
              </w:tabs>
              <w:jc w:val="center"/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 xml:space="preserve">Neuropsychological assessment </w:t>
            </w:r>
            <w:r>
              <w:rPr>
                <w:rFonts w:ascii="Times New Roman" w:hAnsi="Times New Roman"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11</w:t>
            </w:r>
          </w:p>
        </w:tc>
      </w:tr>
      <w:tr w:rsidR="00836EC7">
        <w:tblPrEx>
          <w:tblCellMar>
            <w:top w:w="0" w:type="dxa"/>
            <w:bottom w:w="0" w:type="dxa"/>
          </w:tblCellMar>
        </w:tblPrEx>
        <w:trPr>
          <w:trHeight w:hRule="exact" w:val="460"/>
        </w:trPr>
        <w:tc>
          <w:tcPr>
            <w:tcW w:w="6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left="388"/>
              <w:rPr>
                <w:rFonts w:ascii="Times New Roman" w:hAnsi="Times New Roman"/>
                <w:b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w w:val="105"/>
                <w:sz w:val="24"/>
              </w:rPr>
              <w:t>9</w:t>
            </w:r>
          </w:p>
        </w:tc>
        <w:tc>
          <w:tcPr>
            <w:tcW w:w="8659" w:type="dxa"/>
            <w:gridSpan w:val="2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tabs>
                <w:tab w:val="right" w:leader="dot" w:pos="8655"/>
              </w:tabs>
              <w:ind w:left="135"/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 xml:space="preserve">Summary and Conclusions </w:t>
            </w:r>
            <w:r>
              <w:rPr>
                <w:rFonts w:ascii="Times New Roman" w:hAnsi="Times New Roman"/>
                <w:b/>
                <w:color w:val="000000"/>
                <w:spacing w:val="-2"/>
                <w:w w:val="105"/>
                <w:sz w:val="24"/>
              </w:rPr>
              <w:tab/>
            </w:r>
          </w:p>
        </w:tc>
        <w:tc>
          <w:tcPr>
            <w:tcW w:w="79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center"/>
          </w:tcPr>
          <w:p w:rsidR="00836EC7" w:rsidRDefault="005C762B">
            <w:pPr>
              <w:ind w:right="337"/>
              <w:jc w:val="right"/>
              <w:rPr>
                <w:rFonts w:ascii="Times New Roman" w:hAnsi="Times New Roman"/>
                <w:color w:val="000000"/>
                <w:w w:val="105"/>
                <w:sz w:val="24"/>
              </w:rPr>
            </w:pPr>
            <w:r>
              <w:rPr>
                <w:rFonts w:ascii="Times New Roman" w:hAnsi="Times New Roman"/>
                <w:color w:val="000000"/>
                <w:w w:val="105"/>
                <w:sz w:val="24"/>
              </w:rPr>
              <w:t>12</w:t>
            </w:r>
          </w:p>
        </w:tc>
      </w:tr>
    </w:tbl>
    <w:p w:rsidR="005C762B" w:rsidRDefault="005C762B"/>
    <w:sectPr w:rsidR="005C762B" w:rsidSect="00836EC7">
      <w:headerReference w:type="default" r:id="rId10"/>
      <w:pgSz w:w="11918" w:h="16854"/>
      <w:pgMar w:top="1292" w:right="861" w:bottom="9308" w:left="922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762B" w:rsidRDefault="005C762B" w:rsidP="00836EC7">
      <w:r>
        <w:separator/>
      </w:r>
    </w:p>
  </w:endnote>
  <w:endnote w:type="continuationSeparator" w:id="0">
    <w:p w:rsidR="005C762B" w:rsidRDefault="005C762B" w:rsidP="00836EC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22635452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762B" w:rsidRDefault="005C762B" w:rsidP="00836EC7">
      <w:r>
        <w:separator/>
      </w:r>
    </w:p>
  </w:footnote>
  <w:footnote w:type="continuationSeparator" w:id="0">
    <w:p w:rsidR="005C762B" w:rsidRDefault="005C762B" w:rsidP="00836EC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762B">
    <w:r>
      <w:cr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5C762B">
    <w:pPr>
      <w:tabs>
        <w:tab w:val="left" w:pos="9994"/>
      </w:tabs>
      <w:rPr>
        <w:rFonts w:ascii="Times New Roman" w:hAnsi="Times New Roman"/>
        <w:color w:val="000000"/>
        <w:sz w:val="24"/>
      </w:rPr>
    </w:pPr>
    <w:r>
      <w:rPr>
        <w:rFonts w:ascii="Times New Roman" w:hAnsi="Times New Roman"/>
        <w:color w:val="000000"/>
        <w:sz w:val="24"/>
      </w:rPr>
      <w:tab/>
    </w:r>
    <w:r w:rsidR="00836EC7">
      <w:fldChar w:fldCharType="begin"/>
    </w:r>
    <w:r>
      <w:instrText>PAGE</w:instrText>
    </w:r>
    <w:r w:rsidR="00401977">
      <w:fldChar w:fldCharType="separate"/>
    </w:r>
    <w:r w:rsidR="00401977">
      <w:rPr>
        <w:noProof/>
      </w:rPr>
      <w:t>1</w:t>
    </w:r>
    <w:r w:rsidR="00836EC7"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762B">
    <w:r>
      <w:cr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EC7" w:rsidRDefault="00836EC7">
    <w:pPr>
      <w:pStyle w:val="Header"/>
      <w:rPr>
        <w:rFonts w:ascii="Times New Roman" w:hAnsi="Times New Roman"/>
        <w:color w:val="000000"/>
        <w:sz w:val="16"/>
      </w:rPr>
    </w:pPr>
    <w:r w:rsidRPr="00836EC7">
      <w:pict>
        <v:shapetype id="_x0000_t0" o:spid="_x0000_m1026" coordsize="21600,21600" o:spt="202" path="m,l,21600r21600,l21600,xe">
          <v:stroke joinstyle="round"/>
          <v:path gradientshapeok="f" o:connecttype="segments"/>
        </v:shapetype>
      </w:pict>
    </w:r>
    <w:r w:rsidRPr="00836EC7">
      <w:pict>
        <v:shape id="_x0000_s0" o:spid="_x0000_s1025" type="#_x0000_t0" style="position:absolute;margin-left:52.3pt;margin-top:0;width:491.25pt;height:12.3pt;z-index:-251658240;mso-wrap-distance-left:0;mso-wrap-distance-right:0;mso-position-horizontal-relative:page" filled="f" stroked="f">
          <v:fill opacity="1" o:opacity2="1" recolor="f" rotate="f" type="solid"/>
          <v:textbox inset="0,0,0,0">
            <w:txbxContent>
              <w:p w:rsidR="00836EC7" w:rsidRDefault="00836EC7">
                <w:pPr>
                  <w:ind w:left="216"/>
                  <w:rPr>
                    <w:rFonts w:ascii="Times New Roman" w:hAnsi="Times New Roman"/>
                    <w:color w:val="000000"/>
                    <w:w w:val="105"/>
                    <w:sz w:val="24"/>
                  </w:rPr>
                </w:pPr>
                <w:r>
                  <w:fldChar w:fldCharType="begin"/>
                </w:r>
                <w:r w:rsidR="005C762B">
                  <w:instrText>PAGE</w:instrText>
                </w:r>
                <w:r w:rsidR="00401977">
                  <w:fldChar w:fldCharType="separate"/>
                </w:r>
                <w:r w:rsidR="00401977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 anchorx="pag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C762B">
    <w:r>
      <w:cr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07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836EC7"/>
    <w:rsid w:val="00401977"/>
    <w:rsid w:val="005C762B"/>
    <w:rsid w:val="00836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semiHidden/>
    <w:unhideWhenUsed/>
    <w:rsid w:val="00836EC7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836EC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drId4" Type="http://schemas.openxmlformats.org/wordprocessingml/2006/fontTable" Target="fontTabl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2662</Characters>
  <Application>Microsoft Office Word</Application>
  <DocSecurity>0</DocSecurity>
  <Lines>22</Lines>
  <Paragraphs>6</Paragraphs>
  <ScaleCrop>false</ScaleCrop>
  <Company> </Company>
  <LinksUpToDate>false</LinksUpToDate>
  <CharactersWithSpaces>3122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 McCormick</cp:lastModifiedBy>
  <cp:revision>2</cp:revision>
  <dcterms:created xsi:type="dcterms:W3CDTF">2009-07-08T23:02:00Z</dcterms:created>
  <dcterms:modified xsi:type="dcterms:W3CDTF">2009-07-08T23:02:00Z</dcterms:modified>
</cp:coreProperties>
</file>