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lgerian" w:hAnsi="Algerian" w:cs="Algerian" w:eastAsia="Algerian"/>
          <w:i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Algerian" w:hAnsi="Algerian" w:cs="Algerian" w:eastAsia="Algerian"/>
          <w:i/>
          <w:color w:val="auto"/>
          <w:spacing w:val="0"/>
          <w:position w:val="0"/>
          <w:sz w:val="36"/>
          <w:u w:val="single"/>
          <w:shd w:fill="auto" w:val="clear"/>
        </w:rPr>
        <w:t xml:space="preserve">QUESTIONS ON CELL STRUCTURE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What is a cell?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Why is the virus not considered a cell?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List the main features of the cell theory.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Which organelle is not found in cells of higher plants but found in animal cells and why?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Why do phagocytic organisms possess far more lysosomes than non-phagocytic organisms?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List the main inherenrt optical defects associated with glass lenses.</w:t>
      </w:r>
    </w:p>
    <w:p>
      <w:pPr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b) How are these overcome?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7. List the reasons why the phase contrast microscope is used for viewing biological specimens.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8. What is the rationale behind the use of fluorescence microscopy in viewing biological specimens?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9. a) What are the limitations of electron microscopy?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b) What are the problems associated with the use of electron microscopy?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 Distinguish between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positive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negative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staining.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11. a) List the main dyes used for staining specimens for light microscopy.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12. List the dyes used for staining specimens for electron microscopy.</w:t>
      </w:r>
    </w:p>
    <w:p>
      <w:pPr>
        <w:spacing w:before="0" w:after="200" w:line="276"/>
        <w:ind w:right="0" w:left="0" w:firstLine="0"/>
        <w:jc w:val="left"/>
        <w:rPr>
          <w:rFonts w:ascii="Bernard MT Condensed" w:hAnsi="Bernard MT Condensed" w:cs="Bernard MT Condensed" w:eastAsia="Bernard MT Condensed"/>
          <w:color w:val="auto"/>
          <w:spacing w:val="0"/>
          <w:position w:val="0"/>
          <w:sz w:val="24"/>
          <w:shd w:fill="auto" w:val="clear"/>
        </w:rPr>
      </w:pPr>
      <w:r>
        <w:rPr>
          <w:rFonts w:ascii="Bernard MT Condensed" w:hAnsi="Bernard MT Condensed" w:cs="Bernard MT Condensed" w:eastAsia="Bernard MT Condensed"/>
          <w:color w:val="auto"/>
          <w:spacing w:val="0"/>
          <w:position w:val="0"/>
          <w:sz w:val="24"/>
          <w:shd w:fill="auto" w:val="clear"/>
        </w:rPr>
        <w:t xml:space="preserve">State the validity or otherwise of the following statements.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13. It is not absolutely necessary to have a vacuum in the electron microscope.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14. The depth of focus of the scanning electron microscopy is greater than that of the transmission electron microscope.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15. Transmission Electron Microscopy is solely used to view the two dimensional structures of specimens but not their three dimensional structures.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16. State reasons why chemicals used in tissue fixation?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a) the light microscope                        </w:t>
        <w:tab/>
        <w:tab/>
        <w:tab/>
        <w:t xml:space="preserve">b) the electron microscope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18. List the parts of a microtome.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19. a) Name the enzymes located in the peroxisome.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b) State the functions of each enzyme.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20. Name the components of the cytoskeleton of a cell.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21.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