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D10C33" w14:textId="77777777" w:rsidR="00F1554A" w:rsidRDefault="00F1554A" w:rsidP="00F1554A">
      <w:pPr>
        <w:ind w:right="29"/>
        <w:jc w:val="center"/>
        <w:rPr>
          <w:sz w:val="24"/>
          <w:szCs w:val="24"/>
        </w:rPr>
      </w:pPr>
      <w:r>
        <w:rPr>
          <w:sz w:val="24"/>
          <w:szCs w:val="24"/>
        </w:rPr>
        <w:t>МИНИСТЕРСТВО НАУКИ И ВЫСШЕГО ОБРАЗОВАНИЯ РОССИЙСКОЙ ФЕДЕРАЦИИ</w:t>
      </w:r>
    </w:p>
    <w:p w14:paraId="5DCDCDDA" w14:textId="77777777" w:rsidR="00F1554A" w:rsidRDefault="00F1554A" w:rsidP="00F1554A">
      <w:pPr>
        <w:ind w:right="2" w:hanging="6"/>
        <w:jc w:val="center"/>
        <w:rPr>
          <w:sz w:val="24"/>
          <w:szCs w:val="24"/>
        </w:rPr>
      </w:pPr>
      <w:r>
        <w:rPr>
          <w:sz w:val="24"/>
          <w:szCs w:val="24"/>
        </w:rPr>
        <w:t>ФГАОУ ВО «СЕВАСТОПОЛЬСКИЙ ГОСУДАРСТВЕННЫЙ УНИВЕРСИТЕТ»</w:t>
      </w:r>
    </w:p>
    <w:p w14:paraId="3B5F0F6B" w14:textId="77777777" w:rsidR="00F1554A" w:rsidRDefault="00F1554A" w:rsidP="00F1554A">
      <w:pPr>
        <w:pStyle w:val="ad"/>
        <w:spacing w:line="360" w:lineRule="auto"/>
        <w:rPr>
          <w:lang w:val="ru-RU"/>
        </w:rPr>
      </w:pPr>
    </w:p>
    <w:p w14:paraId="48DF52F0" w14:textId="77777777" w:rsidR="00F1554A" w:rsidRDefault="00F1554A" w:rsidP="00F1554A">
      <w:pPr>
        <w:pStyle w:val="ad"/>
        <w:spacing w:line="360" w:lineRule="auto"/>
        <w:rPr>
          <w:color w:val="000000" w:themeColor="text1"/>
          <w:lang w:val="ru-RU"/>
        </w:rPr>
      </w:pPr>
    </w:p>
    <w:p w14:paraId="3A7D9D93" w14:textId="77777777" w:rsidR="00F1554A" w:rsidRDefault="00F1554A" w:rsidP="00122069">
      <w:pPr>
        <w:pStyle w:val="ad"/>
        <w:spacing w:line="360" w:lineRule="auto"/>
        <w:jc w:val="center"/>
        <w:rPr>
          <w:color w:val="000000" w:themeColor="text1"/>
          <w:lang w:val="ru-RU"/>
        </w:rPr>
      </w:pPr>
      <w:r>
        <w:rPr>
          <w:color w:val="000000" w:themeColor="text1"/>
          <w:lang w:val="ru-RU"/>
        </w:rPr>
        <w:t>Факультет информационных технологий ВТШ «СПИ»</w:t>
      </w:r>
    </w:p>
    <w:p w14:paraId="0012E8D2" w14:textId="77777777" w:rsidR="00F1554A" w:rsidRDefault="00F1554A" w:rsidP="00F1554A">
      <w:pPr>
        <w:pStyle w:val="ad"/>
        <w:spacing w:line="360" w:lineRule="auto"/>
        <w:rPr>
          <w:color w:val="000000" w:themeColor="text1"/>
          <w:lang w:val="ru-RU"/>
        </w:rPr>
      </w:pPr>
    </w:p>
    <w:p w14:paraId="707A80A6" w14:textId="77777777" w:rsidR="00F1554A" w:rsidRDefault="00F1554A" w:rsidP="00F1554A">
      <w:pPr>
        <w:pStyle w:val="ad"/>
        <w:spacing w:line="360" w:lineRule="auto"/>
        <w:rPr>
          <w:color w:val="000000" w:themeColor="text1"/>
          <w:lang w:val="ru-RU"/>
        </w:rPr>
      </w:pPr>
    </w:p>
    <w:p w14:paraId="25B4C0BD" w14:textId="77777777" w:rsidR="00122069" w:rsidRDefault="00122069" w:rsidP="00F1554A">
      <w:pPr>
        <w:pStyle w:val="ad"/>
        <w:spacing w:line="360" w:lineRule="auto"/>
        <w:rPr>
          <w:color w:val="000000" w:themeColor="text1"/>
          <w:lang w:val="ru-RU"/>
        </w:rPr>
      </w:pPr>
    </w:p>
    <w:p w14:paraId="48186BDF" w14:textId="77777777" w:rsidR="00122069" w:rsidRDefault="00122069" w:rsidP="00F1554A">
      <w:pPr>
        <w:pStyle w:val="ad"/>
        <w:spacing w:line="360" w:lineRule="auto"/>
        <w:rPr>
          <w:color w:val="000000" w:themeColor="text1"/>
          <w:lang w:val="ru-RU"/>
        </w:rPr>
      </w:pPr>
    </w:p>
    <w:p w14:paraId="26A661A2" w14:textId="77777777" w:rsidR="00F1554A" w:rsidRDefault="00F1554A" w:rsidP="00F1554A">
      <w:pPr>
        <w:pStyle w:val="ad"/>
        <w:spacing w:line="360" w:lineRule="auto"/>
        <w:ind w:left="1769" w:right="1779"/>
        <w:jc w:val="center"/>
        <w:rPr>
          <w:color w:val="000000" w:themeColor="text1"/>
          <w:lang w:val="ru-RU"/>
        </w:rPr>
      </w:pPr>
      <w:r>
        <w:rPr>
          <w:color w:val="000000" w:themeColor="text1"/>
          <w:lang w:val="ru-RU"/>
        </w:rPr>
        <w:t>ОТЧЕТ</w:t>
      </w:r>
    </w:p>
    <w:p w14:paraId="57FC58BF" w14:textId="1F683880" w:rsidR="00F1554A" w:rsidRDefault="00F1554A" w:rsidP="00F1554A">
      <w:pPr>
        <w:pStyle w:val="ad"/>
        <w:spacing w:line="360" w:lineRule="auto"/>
        <w:ind w:left="1769" w:right="1775"/>
        <w:jc w:val="center"/>
        <w:rPr>
          <w:color w:val="000000" w:themeColor="text1"/>
          <w:lang w:val="ru-RU"/>
        </w:rPr>
      </w:pPr>
      <w:r>
        <w:rPr>
          <w:color w:val="000000" w:themeColor="text1"/>
          <w:lang w:val="ru-RU"/>
        </w:rPr>
        <w:t xml:space="preserve">о выполнении лабораторной работы № </w:t>
      </w:r>
      <w:r w:rsidRPr="00F1554A">
        <w:rPr>
          <w:color w:val="000000" w:themeColor="text1"/>
          <w:lang w:val="ru-RU"/>
        </w:rPr>
        <w:t>4</w:t>
      </w:r>
      <w:r>
        <w:rPr>
          <w:color w:val="000000" w:themeColor="text1"/>
          <w:lang w:val="ru-RU"/>
        </w:rPr>
        <w:t xml:space="preserve"> </w:t>
      </w:r>
      <w:r>
        <w:rPr>
          <w:color w:val="000000" w:themeColor="text1"/>
          <w:lang w:val="ru-RU"/>
        </w:rPr>
        <w:br/>
        <w:t>Тема: «</w:t>
      </w:r>
      <w:r>
        <w:rPr>
          <w:color w:val="000000" w:themeColor="text1"/>
          <w:lang w:val="ru-RU"/>
        </w:rPr>
        <w:t>КОМБИНАЦИОННЫЕ ДВОИЧНЫЕ СЧЁТЧИКИ</w:t>
      </w:r>
      <w:r>
        <w:rPr>
          <w:color w:val="000000" w:themeColor="text1"/>
          <w:lang w:val="ru-RU"/>
        </w:rPr>
        <w:t xml:space="preserve">» </w:t>
      </w:r>
    </w:p>
    <w:p w14:paraId="06E56983" w14:textId="727223EA" w:rsidR="00F1554A" w:rsidRDefault="00F1554A" w:rsidP="00F1554A">
      <w:pPr>
        <w:pStyle w:val="ad"/>
        <w:spacing w:line="360" w:lineRule="auto"/>
        <w:ind w:left="1769" w:right="1775"/>
        <w:jc w:val="center"/>
        <w:rPr>
          <w:color w:val="000000" w:themeColor="text1"/>
          <w:lang w:val="ru-RU"/>
        </w:rPr>
      </w:pPr>
      <w:r>
        <w:rPr>
          <w:color w:val="000000" w:themeColor="text1"/>
          <w:lang w:val="ru-RU"/>
        </w:rPr>
        <w:t xml:space="preserve">по дисциплине </w:t>
      </w:r>
      <w:r>
        <w:rPr>
          <w:color w:val="000000" w:themeColor="text1"/>
          <w:lang w:val="ru-RU"/>
        </w:rPr>
        <w:br/>
        <w:t>«</w:t>
      </w:r>
      <w:r>
        <w:rPr>
          <w:color w:val="000000" w:themeColor="text1"/>
          <w:lang w:val="ru-RU"/>
        </w:rPr>
        <w:t>АРХИТЕКТУРА ЭВМ</w:t>
      </w:r>
      <w:r>
        <w:rPr>
          <w:color w:val="000000" w:themeColor="text1"/>
          <w:lang w:val="ru-RU"/>
        </w:rPr>
        <w:t xml:space="preserve">» </w:t>
      </w:r>
    </w:p>
    <w:p w14:paraId="2A0D7D10" w14:textId="77777777" w:rsidR="00F1554A" w:rsidRDefault="00F1554A" w:rsidP="00F1554A">
      <w:pPr>
        <w:pStyle w:val="ad"/>
        <w:spacing w:line="360" w:lineRule="auto"/>
        <w:ind w:left="1769" w:right="1775"/>
        <w:jc w:val="center"/>
        <w:rPr>
          <w:color w:val="000000" w:themeColor="text1"/>
          <w:lang w:val="ru-RU"/>
        </w:rPr>
      </w:pPr>
      <w:r>
        <w:rPr>
          <w:color w:val="000000" w:themeColor="text1"/>
          <w:lang w:val="ru-RU"/>
        </w:rPr>
        <w:t>Вариант № 4</w:t>
      </w:r>
    </w:p>
    <w:p w14:paraId="6283AAAC" w14:textId="77777777" w:rsidR="00F1554A" w:rsidRDefault="00F1554A" w:rsidP="00F1554A">
      <w:pPr>
        <w:pStyle w:val="ad"/>
        <w:spacing w:line="360" w:lineRule="auto"/>
        <w:rPr>
          <w:color w:val="000000" w:themeColor="text1"/>
          <w:lang w:val="ru-RU"/>
        </w:rPr>
      </w:pPr>
    </w:p>
    <w:p w14:paraId="70377CD8" w14:textId="77777777" w:rsidR="00F1554A" w:rsidRDefault="00F1554A" w:rsidP="00F1554A">
      <w:pPr>
        <w:pStyle w:val="ad"/>
        <w:spacing w:line="360" w:lineRule="auto"/>
        <w:rPr>
          <w:color w:val="000000" w:themeColor="text1"/>
          <w:lang w:val="ru-RU"/>
        </w:rPr>
      </w:pPr>
    </w:p>
    <w:p w14:paraId="1BBD6E0C" w14:textId="77777777" w:rsidR="00F1554A" w:rsidRDefault="00F1554A" w:rsidP="00F1554A">
      <w:pPr>
        <w:pStyle w:val="ad"/>
        <w:spacing w:line="360" w:lineRule="auto"/>
        <w:rPr>
          <w:color w:val="000000" w:themeColor="text1"/>
          <w:lang w:val="ru-RU"/>
        </w:rPr>
      </w:pPr>
    </w:p>
    <w:p w14:paraId="4D337456" w14:textId="77777777" w:rsidR="00F1554A" w:rsidRDefault="00F1554A" w:rsidP="00F1554A">
      <w:pPr>
        <w:pStyle w:val="ad"/>
        <w:spacing w:line="360" w:lineRule="auto"/>
        <w:ind w:left="4395"/>
        <w:rPr>
          <w:color w:val="000000" w:themeColor="text1"/>
          <w:lang w:val="ru-RU"/>
        </w:rPr>
      </w:pPr>
      <w:r>
        <w:rPr>
          <w:color w:val="000000" w:themeColor="text1"/>
          <w:lang w:val="ru-RU"/>
        </w:rPr>
        <w:t>Выполнил:</w:t>
      </w:r>
    </w:p>
    <w:p w14:paraId="4A02E700" w14:textId="77777777" w:rsidR="00F1554A" w:rsidRDefault="00F1554A" w:rsidP="00F1554A">
      <w:pPr>
        <w:pStyle w:val="ad"/>
        <w:spacing w:line="360" w:lineRule="auto"/>
        <w:ind w:left="4395"/>
        <w:rPr>
          <w:color w:val="000000" w:themeColor="text1"/>
          <w:lang w:val="ru-RU"/>
        </w:rPr>
      </w:pPr>
      <w:r>
        <w:rPr>
          <w:color w:val="000000" w:themeColor="text1"/>
          <w:lang w:val="ru-RU"/>
        </w:rPr>
        <w:t>Студент группы ИИ/б-</w:t>
      </w:r>
      <w:proofErr w:type="gramStart"/>
      <w:r>
        <w:rPr>
          <w:color w:val="000000" w:themeColor="text1"/>
          <w:lang w:val="ru-RU"/>
        </w:rPr>
        <w:t>25-6</w:t>
      </w:r>
      <w:proofErr w:type="gramEnd"/>
      <w:r>
        <w:rPr>
          <w:color w:val="000000" w:themeColor="text1"/>
          <w:lang w:val="ru-RU"/>
        </w:rPr>
        <w:t>-о</w:t>
      </w:r>
    </w:p>
    <w:p w14:paraId="6C64CA15" w14:textId="77777777" w:rsidR="00F1554A" w:rsidRDefault="00F1554A" w:rsidP="00F1554A">
      <w:pPr>
        <w:pStyle w:val="ad"/>
        <w:spacing w:line="360" w:lineRule="auto"/>
        <w:ind w:left="4395"/>
        <w:rPr>
          <w:color w:val="000000" w:themeColor="text1"/>
          <w:lang w:val="ru-RU"/>
        </w:rPr>
      </w:pPr>
      <w:r>
        <w:rPr>
          <w:color w:val="000000" w:themeColor="text1"/>
          <w:lang w:val="ru-RU"/>
        </w:rPr>
        <w:t>Заварзин А. В.</w:t>
      </w:r>
    </w:p>
    <w:p w14:paraId="71A974B9" w14:textId="5C6EDB41" w:rsidR="00F1554A" w:rsidRDefault="00F1554A" w:rsidP="00F1554A">
      <w:pPr>
        <w:pStyle w:val="ad"/>
        <w:spacing w:line="360" w:lineRule="auto"/>
        <w:ind w:left="4395"/>
        <w:rPr>
          <w:color w:val="000000" w:themeColor="text1"/>
          <w:lang w:val="ru-RU"/>
        </w:rPr>
      </w:pPr>
      <w:r>
        <w:rPr>
          <w:color w:val="000000" w:themeColor="text1"/>
          <w:lang w:val="ru-RU"/>
        </w:rPr>
        <w:t>Проверил:</w:t>
      </w:r>
    </w:p>
    <w:p w14:paraId="0CEFC908" w14:textId="6A8B79A9" w:rsidR="00F1554A" w:rsidRDefault="00F1554A" w:rsidP="00F1554A">
      <w:pPr>
        <w:pStyle w:val="ad"/>
        <w:spacing w:line="360" w:lineRule="auto"/>
        <w:ind w:left="4395"/>
        <w:rPr>
          <w:color w:val="000000" w:themeColor="text1"/>
          <w:lang w:val="ru-RU"/>
        </w:rPr>
      </w:pPr>
      <w:r>
        <w:rPr>
          <w:color w:val="000000" w:themeColor="text1"/>
          <w:lang w:val="ru-RU"/>
        </w:rPr>
        <w:t>Старший преподаватель</w:t>
      </w:r>
      <w:r>
        <w:rPr>
          <w:color w:val="000000" w:themeColor="text1"/>
          <w:lang w:val="ru-RU"/>
        </w:rPr>
        <w:t xml:space="preserve"> кафедры </w:t>
      </w:r>
      <w:proofErr w:type="spellStart"/>
      <w:r>
        <w:rPr>
          <w:color w:val="000000" w:themeColor="text1"/>
          <w:lang w:val="ru-RU"/>
        </w:rPr>
        <w:t>ИТиС</w:t>
      </w:r>
      <w:proofErr w:type="spellEnd"/>
      <w:r>
        <w:rPr>
          <w:color w:val="000000" w:themeColor="text1"/>
          <w:lang w:val="ru-RU"/>
        </w:rPr>
        <w:br/>
      </w:r>
      <w:r>
        <w:rPr>
          <w:color w:val="000000" w:themeColor="text1"/>
          <w:lang w:val="ru-RU"/>
        </w:rPr>
        <w:t>Барановский Ю. А</w:t>
      </w:r>
      <w:r>
        <w:rPr>
          <w:color w:val="000000" w:themeColor="text1"/>
          <w:lang w:val="ru-RU"/>
        </w:rPr>
        <w:t>.</w:t>
      </w:r>
    </w:p>
    <w:p w14:paraId="65FFFA11" w14:textId="77777777" w:rsidR="00F1554A" w:rsidRDefault="00F1554A" w:rsidP="00F1554A">
      <w:pPr>
        <w:pStyle w:val="ad"/>
        <w:spacing w:before="10" w:line="360" w:lineRule="auto"/>
        <w:rPr>
          <w:color w:val="000000" w:themeColor="text1"/>
          <w:lang w:val="ru-RU"/>
        </w:rPr>
      </w:pPr>
    </w:p>
    <w:p w14:paraId="27C8D12E" w14:textId="77777777" w:rsidR="00122069" w:rsidRDefault="00122069" w:rsidP="00F1554A">
      <w:pPr>
        <w:pStyle w:val="ad"/>
        <w:spacing w:before="10" w:line="360" w:lineRule="auto"/>
        <w:rPr>
          <w:color w:val="000000" w:themeColor="text1"/>
          <w:lang w:val="ru-RU"/>
        </w:rPr>
      </w:pPr>
    </w:p>
    <w:p w14:paraId="282946ED" w14:textId="77777777" w:rsidR="00F1554A" w:rsidRDefault="00F1554A" w:rsidP="00F1554A">
      <w:pPr>
        <w:pStyle w:val="ad"/>
        <w:spacing w:before="10" w:line="360" w:lineRule="auto"/>
        <w:rPr>
          <w:lang w:val="ru-RU"/>
        </w:rPr>
      </w:pPr>
    </w:p>
    <w:p w14:paraId="5292C963" w14:textId="77777777" w:rsidR="00F1554A" w:rsidRDefault="00F1554A" w:rsidP="00F1554A">
      <w:pPr>
        <w:pStyle w:val="ad"/>
        <w:spacing w:before="10" w:line="360" w:lineRule="auto"/>
        <w:rPr>
          <w:lang w:val="ru-RU"/>
        </w:rPr>
      </w:pPr>
    </w:p>
    <w:p w14:paraId="6444CC41" w14:textId="77777777" w:rsidR="00F1554A" w:rsidRDefault="00F1554A" w:rsidP="00F1554A">
      <w:pPr>
        <w:ind w:right="29"/>
        <w:jc w:val="center"/>
      </w:pPr>
      <w:r>
        <w:t>Севастополь, 2026</w:t>
      </w:r>
      <w:r w:rsidRPr="000F0190">
        <w:br w:type="page"/>
      </w:r>
    </w:p>
    <w:p w14:paraId="07E8E67C" w14:textId="77777777" w:rsidR="00934501" w:rsidRDefault="00000000">
      <w:pPr>
        <w:spacing w:before="240" w:after="240"/>
        <w:jc w:val="center"/>
      </w:pPr>
      <w:r>
        <w:rPr>
          <w:b/>
          <w:bCs/>
          <w:caps/>
        </w:rPr>
        <w:lastRenderedPageBreak/>
        <w:t>1. ЦЕЛЬ РАБОТЫ</w:t>
      </w:r>
    </w:p>
    <w:p w14:paraId="0CDEE882" w14:textId="77777777" w:rsidR="00934501" w:rsidRDefault="00000000">
      <w:pPr>
        <w:ind w:firstLine="708"/>
        <w:jc w:val="both"/>
      </w:pPr>
      <w:r>
        <w:t>Целью работы является изучение схемных реализаций и методов проектирования комбинационных схем счета, получить навыки сборки и наладки таких схем.</w:t>
      </w:r>
    </w:p>
    <w:p w14:paraId="5E8A8550" w14:textId="77777777" w:rsidR="00934501" w:rsidRDefault="00000000">
      <w:pPr>
        <w:spacing w:before="240" w:after="240"/>
        <w:jc w:val="center"/>
      </w:pPr>
      <w:r>
        <w:rPr>
          <w:b/>
          <w:bCs/>
          <w:caps/>
        </w:rPr>
        <w:t>2. ЗАДАНИЕ 1</w:t>
      </w:r>
    </w:p>
    <w:p w14:paraId="03292FD9" w14:textId="77777777" w:rsidR="00934501" w:rsidRDefault="00000000">
      <w:pPr>
        <w:spacing w:before="240" w:after="120"/>
        <w:ind w:firstLine="708"/>
      </w:pPr>
      <w:r>
        <w:rPr>
          <w:b/>
          <w:bCs/>
        </w:rPr>
        <w:t>2.1. Постановка задачи</w:t>
      </w:r>
    </w:p>
    <w:p w14:paraId="5E1D4CE1" w14:textId="77777777" w:rsidR="00934501" w:rsidRDefault="00000000">
      <w:pPr>
        <w:ind w:firstLine="708"/>
        <w:jc w:val="both"/>
      </w:pPr>
      <w:r>
        <w:t>Задание предусматривает проектирование трехразрядного комбинационного инкрементирующего счетчика с параллельным переносом. Разработанная схема должна быть собрана и отлажена на макете L-T. Вариант задания представлен в таблице 4.1.</w:t>
      </w:r>
    </w:p>
    <w:p w14:paraId="662FE203" w14:textId="77777777" w:rsidR="00873F78" w:rsidRDefault="00873F78">
      <w:pPr>
        <w:ind w:firstLine="708"/>
        <w:jc w:val="both"/>
      </w:pPr>
    </w:p>
    <w:p w14:paraId="251B44A9" w14:textId="77777777" w:rsidR="00934501" w:rsidRPr="00122069" w:rsidRDefault="00000000" w:rsidP="00873F78">
      <w:pPr>
        <w:spacing w:before="120" w:after="120"/>
        <w:ind w:firstLine="709"/>
        <w:jc w:val="both"/>
      </w:pPr>
      <w:r w:rsidRPr="00122069">
        <w:t>Таблица 4.1 – Вариант задания</w:t>
      </w:r>
    </w:p>
    <w:tbl>
      <w:tblPr>
        <w:tblW w:w="5000" w:type="pct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28"/>
        <w:gridCol w:w="3855"/>
        <w:gridCol w:w="3855"/>
      </w:tblGrid>
      <w:tr w:rsidR="00934501" w14:paraId="25625C6E" w14:textId="77777777" w:rsidTr="0012206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pct"/>
            <w:vAlign w:val="center"/>
          </w:tcPr>
          <w:p w14:paraId="2225C79C" w14:textId="77777777" w:rsidR="00934501" w:rsidRPr="00122069" w:rsidRDefault="00000000" w:rsidP="00122069">
            <w:pPr>
              <w:widowControl w:val="0"/>
              <w:suppressAutoHyphens/>
              <w:jc w:val="center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122069">
              <w:rPr>
                <w:b/>
                <w:bCs/>
                <w:color w:val="000000" w:themeColor="text1"/>
                <w:sz w:val="24"/>
                <w:szCs w:val="24"/>
              </w:rPr>
              <w:t>№ вар.</w:t>
            </w:r>
          </w:p>
        </w:tc>
        <w:tc>
          <w:tcPr>
            <w:tcW w:w="2000" w:type="pct"/>
            <w:vAlign w:val="center"/>
          </w:tcPr>
          <w:p w14:paraId="1E6778B3" w14:textId="77777777" w:rsidR="00934501" w:rsidRPr="00122069" w:rsidRDefault="00000000" w:rsidP="00122069">
            <w:pPr>
              <w:widowControl w:val="0"/>
              <w:suppressAutoHyphens/>
              <w:jc w:val="center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122069">
              <w:rPr>
                <w:b/>
                <w:bCs/>
                <w:color w:val="000000" w:themeColor="text1"/>
                <w:sz w:val="24"/>
                <w:szCs w:val="24"/>
              </w:rPr>
              <w:t>Тип счетчика</w:t>
            </w:r>
          </w:p>
        </w:tc>
        <w:tc>
          <w:tcPr>
            <w:tcW w:w="2000" w:type="pct"/>
            <w:vAlign w:val="center"/>
          </w:tcPr>
          <w:p w14:paraId="028E3A61" w14:textId="77777777" w:rsidR="00934501" w:rsidRPr="00122069" w:rsidRDefault="00000000" w:rsidP="00122069">
            <w:pPr>
              <w:widowControl w:val="0"/>
              <w:suppressAutoHyphens/>
              <w:jc w:val="center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122069">
              <w:rPr>
                <w:b/>
                <w:bCs/>
                <w:color w:val="000000" w:themeColor="text1"/>
                <w:sz w:val="24"/>
                <w:szCs w:val="24"/>
              </w:rPr>
              <w:t>Способ распространения переноса</w:t>
            </w:r>
          </w:p>
        </w:tc>
      </w:tr>
      <w:tr w:rsidR="00934501" w14:paraId="090D2410" w14:textId="77777777" w:rsidTr="0012206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pct"/>
            <w:vAlign w:val="center"/>
          </w:tcPr>
          <w:p w14:paraId="49809C7D" w14:textId="77777777" w:rsidR="00934501" w:rsidRPr="00122069" w:rsidRDefault="00000000" w:rsidP="00122069">
            <w:pPr>
              <w:widowControl w:val="0"/>
              <w:suppressAutoHyphens/>
              <w:jc w:val="center"/>
              <w:rPr>
                <w:color w:val="000000" w:themeColor="text1"/>
                <w:sz w:val="24"/>
                <w:szCs w:val="24"/>
              </w:rPr>
            </w:pPr>
            <w:r w:rsidRPr="00122069">
              <w:rPr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2000" w:type="pct"/>
            <w:vAlign w:val="center"/>
          </w:tcPr>
          <w:p w14:paraId="66003E8D" w14:textId="77777777" w:rsidR="00934501" w:rsidRPr="00122069" w:rsidRDefault="00000000" w:rsidP="00122069">
            <w:pPr>
              <w:widowControl w:val="0"/>
              <w:suppressAutoHyphens/>
              <w:jc w:val="center"/>
              <w:rPr>
                <w:color w:val="000000" w:themeColor="text1"/>
                <w:sz w:val="24"/>
                <w:szCs w:val="24"/>
              </w:rPr>
            </w:pPr>
            <w:r w:rsidRPr="00122069">
              <w:rPr>
                <w:color w:val="000000" w:themeColor="text1"/>
                <w:sz w:val="24"/>
                <w:szCs w:val="24"/>
              </w:rPr>
              <w:t>Инкрементирующий</w:t>
            </w:r>
          </w:p>
        </w:tc>
        <w:tc>
          <w:tcPr>
            <w:tcW w:w="2000" w:type="pct"/>
            <w:vAlign w:val="center"/>
          </w:tcPr>
          <w:p w14:paraId="326C8A94" w14:textId="77777777" w:rsidR="00934501" w:rsidRPr="00122069" w:rsidRDefault="00000000" w:rsidP="00122069">
            <w:pPr>
              <w:widowControl w:val="0"/>
              <w:suppressAutoHyphens/>
              <w:jc w:val="center"/>
              <w:rPr>
                <w:color w:val="000000" w:themeColor="text1"/>
                <w:sz w:val="24"/>
                <w:szCs w:val="24"/>
              </w:rPr>
            </w:pPr>
            <w:r w:rsidRPr="00122069">
              <w:rPr>
                <w:color w:val="000000" w:themeColor="text1"/>
                <w:sz w:val="24"/>
                <w:szCs w:val="24"/>
              </w:rPr>
              <w:t>параллельный</w:t>
            </w:r>
          </w:p>
        </w:tc>
      </w:tr>
    </w:tbl>
    <w:p w14:paraId="582D3A8D" w14:textId="1E9109AD" w:rsidR="00934501" w:rsidRDefault="00934501"/>
    <w:p w14:paraId="5A2C0AAA" w14:textId="77777777" w:rsidR="00934501" w:rsidRDefault="00000000">
      <w:pPr>
        <w:spacing w:before="240" w:after="120"/>
        <w:ind w:firstLine="708"/>
      </w:pPr>
      <w:r>
        <w:rPr>
          <w:b/>
          <w:bCs/>
        </w:rPr>
        <w:t>2.2. Модель разрабатываемого операционного элемента (ОЭ)</w:t>
      </w:r>
    </w:p>
    <w:p w14:paraId="66A1F49F" w14:textId="77777777" w:rsidR="00934501" w:rsidRDefault="00000000">
      <w:pPr>
        <w:ind w:firstLine="708"/>
        <w:jc w:val="both"/>
      </w:pPr>
      <w:r>
        <w:t>Модель разрабатываемого операционного элемента изображена на рисунке 4.1.</w:t>
      </w:r>
    </w:p>
    <w:p w14:paraId="436DB5B7" w14:textId="77777777" w:rsidR="008651DE" w:rsidRDefault="008651DE">
      <w:pPr>
        <w:ind w:firstLine="708"/>
        <w:jc w:val="both"/>
      </w:pPr>
    </w:p>
    <w:p w14:paraId="6E3261EF" w14:textId="1086567C" w:rsidR="00934501" w:rsidRDefault="008651DE" w:rsidP="008651DE">
      <w:pPr>
        <w:jc w:val="center"/>
      </w:pPr>
      <w:r w:rsidRPr="008651DE">
        <w:drawing>
          <wp:inline distT="0" distB="0" distL="0" distR="0" wp14:anchorId="0CB08FE4" wp14:editId="6C8CE42F">
            <wp:extent cx="4915586" cy="1829055"/>
            <wp:effectExtent l="0" t="0" r="0" b="0"/>
            <wp:docPr id="8854869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4869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15586" cy="18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3F66D" w14:textId="77777777" w:rsidR="00934501" w:rsidRDefault="00000000">
      <w:pPr>
        <w:spacing w:before="120" w:after="120"/>
        <w:jc w:val="center"/>
      </w:pPr>
      <w:r w:rsidRPr="00122069">
        <w:t>Рисунок 4.1 – Модель трехразрядного комбинационного счетчика</w:t>
      </w:r>
    </w:p>
    <w:p w14:paraId="4D5E5330" w14:textId="77777777" w:rsidR="00122069" w:rsidRPr="00122069" w:rsidRDefault="00122069">
      <w:pPr>
        <w:spacing w:before="120" w:after="120"/>
        <w:jc w:val="center"/>
      </w:pPr>
    </w:p>
    <w:p w14:paraId="4D717CF4" w14:textId="77777777" w:rsidR="00934501" w:rsidRDefault="00000000">
      <w:pPr>
        <w:ind w:firstLine="708"/>
        <w:jc w:val="both"/>
      </w:pPr>
      <w:r>
        <w:t>Счетчик должен выполнять следующую функцию:</w:t>
      </w:r>
    </w:p>
    <w:p w14:paraId="15D36FD0" w14:textId="77777777" w:rsidR="00934501" w:rsidRDefault="00000000">
      <w:pPr>
        <w:ind w:firstLine="708"/>
        <w:jc w:val="both"/>
      </w:pPr>
      <w:r>
        <w:t xml:space="preserve">P0.B(1:3) = </w:t>
      </w:r>
      <w:proofErr w:type="gramStart"/>
      <w:r>
        <w:t>A(</w:t>
      </w:r>
      <w:proofErr w:type="gramEnd"/>
      <w:r>
        <w:t>1:3) + 1</w:t>
      </w:r>
    </w:p>
    <w:p w14:paraId="6B254604" w14:textId="77777777" w:rsidR="008651DE" w:rsidRDefault="008651DE">
      <w:pPr>
        <w:ind w:firstLine="708"/>
        <w:jc w:val="both"/>
      </w:pPr>
    </w:p>
    <w:p w14:paraId="6B7549DD" w14:textId="77777777" w:rsidR="00934501" w:rsidRDefault="00000000">
      <w:pPr>
        <w:spacing w:before="240" w:after="120"/>
        <w:ind w:firstLine="708"/>
      </w:pPr>
      <w:r>
        <w:rPr>
          <w:b/>
          <w:bCs/>
        </w:rPr>
        <w:t>2.3. Разработка тестов для проверки работоспособности схемы</w:t>
      </w:r>
    </w:p>
    <w:p w14:paraId="0D9F922F" w14:textId="77777777" w:rsidR="00934501" w:rsidRDefault="00000000">
      <w:pPr>
        <w:ind w:firstLine="708"/>
        <w:jc w:val="both"/>
      </w:pPr>
      <w:r>
        <w:t>Тесты для проверки работы трехразрядного комбинационного счетчика приведены в таблице 4.2.</w:t>
      </w:r>
    </w:p>
    <w:p w14:paraId="5EA0F02A" w14:textId="77777777" w:rsidR="005F457A" w:rsidRDefault="005F457A">
      <w:pPr>
        <w:ind w:firstLine="708"/>
        <w:jc w:val="both"/>
      </w:pPr>
    </w:p>
    <w:p w14:paraId="3DB7C1F5" w14:textId="77777777" w:rsidR="00934501" w:rsidRPr="00715121" w:rsidRDefault="00000000" w:rsidP="00873F78">
      <w:pPr>
        <w:spacing w:before="120" w:after="120"/>
        <w:ind w:firstLine="709"/>
        <w:jc w:val="both"/>
      </w:pPr>
      <w:r w:rsidRPr="00715121">
        <w:t>Таблица 4.2 – Таблица зависимости выходов комбинационного счетчика от его входов</w:t>
      </w:r>
    </w:p>
    <w:tbl>
      <w:tblPr>
        <w:tblW w:w="0" w:type="auto"/>
        <w:jc w:val="center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800"/>
        <w:gridCol w:w="800"/>
        <w:gridCol w:w="800"/>
        <w:gridCol w:w="800"/>
        <w:gridCol w:w="800"/>
        <w:gridCol w:w="800"/>
      </w:tblGrid>
      <w:tr w:rsidR="00934501" w14:paraId="3BECDEE4" w14:textId="77777777" w:rsidTr="005F457A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800" w:type="dxa"/>
            <w:vAlign w:val="center"/>
          </w:tcPr>
          <w:p w14:paraId="4D98A646" w14:textId="77777777" w:rsidR="00934501" w:rsidRPr="00122069" w:rsidRDefault="00000000" w:rsidP="00122069">
            <w:pPr>
              <w:widowControl w:val="0"/>
              <w:suppressAutoHyphens/>
              <w:jc w:val="center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122069">
              <w:rPr>
                <w:b/>
                <w:bCs/>
                <w:color w:val="000000" w:themeColor="text1"/>
                <w:sz w:val="24"/>
                <w:szCs w:val="24"/>
              </w:rPr>
              <w:t>A1</w:t>
            </w:r>
          </w:p>
        </w:tc>
        <w:tc>
          <w:tcPr>
            <w:tcW w:w="800" w:type="dxa"/>
            <w:vAlign w:val="center"/>
          </w:tcPr>
          <w:p w14:paraId="742FB633" w14:textId="77777777" w:rsidR="00934501" w:rsidRPr="00122069" w:rsidRDefault="00000000" w:rsidP="00122069">
            <w:pPr>
              <w:widowControl w:val="0"/>
              <w:suppressAutoHyphens/>
              <w:jc w:val="center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122069">
              <w:rPr>
                <w:b/>
                <w:bCs/>
                <w:color w:val="000000" w:themeColor="text1"/>
                <w:sz w:val="24"/>
                <w:szCs w:val="24"/>
              </w:rPr>
              <w:t>A2</w:t>
            </w:r>
          </w:p>
        </w:tc>
        <w:tc>
          <w:tcPr>
            <w:tcW w:w="800" w:type="dxa"/>
            <w:tcBorders>
              <w:right w:val="single" w:sz="18" w:space="0" w:color="auto"/>
            </w:tcBorders>
            <w:vAlign w:val="center"/>
          </w:tcPr>
          <w:p w14:paraId="656DBC82" w14:textId="77777777" w:rsidR="00934501" w:rsidRPr="00122069" w:rsidRDefault="00000000" w:rsidP="00122069">
            <w:pPr>
              <w:widowControl w:val="0"/>
              <w:suppressAutoHyphens/>
              <w:jc w:val="center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122069">
              <w:rPr>
                <w:b/>
                <w:bCs/>
                <w:color w:val="000000" w:themeColor="text1"/>
                <w:sz w:val="24"/>
                <w:szCs w:val="24"/>
              </w:rPr>
              <w:t>A3</w:t>
            </w:r>
          </w:p>
        </w:tc>
        <w:tc>
          <w:tcPr>
            <w:tcW w:w="800" w:type="dxa"/>
            <w:tcBorders>
              <w:left w:val="single" w:sz="18" w:space="0" w:color="auto"/>
            </w:tcBorders>
            <w:vAlign w:val="center"/>
          </w:tcPr>
          <w:p w14:paraId="3DE5BC57" w14:textId="77777777" w:rsidR="00934501" w:rsidRPr="00122069" w:rsidRDefault="00000000" w:rsidP="00122069">
            <w:pPr>
              <w:widowControl w:val="0"/>
              <w:suppressAutoHyphens/>
              <w:jc w:val="center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122069">
              <w:rPr>
                <w:b/>
                <w:bCs/>
                <w:color w:val="000000" w:themeColor="text1"/>
                <w:sz w:val="24"/>
                <w:szCs w:val="24"/>
              </w:rPr>
              <w:t>P0</w:t>
            </w:r>
          </w:p>
        </w:tc>
        <w:tc>
          <w:tcPr>
            <w:tcW w:w="800" w:type="dxa"/>
            <w:vAlign w:val="center"/>
          </w:tcPr>
          <w:p w14:paraId="31772BC6" w14:textId="77777777" w:rsidR="00934501" w:rsidRPr="00122069" w:rsidRDefault="00000000" w:rsidP="00122069">
            <w:pPr>
              <w:widowControl w:val="0"/>
              <w:suppressAutoHyphens/>
              <w:jc w:val="center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122069">
              <w:rPr>
                <w:b/>
                <w:bCs/>
                <w:color w:val="000000" w:themeColor="text1"/>
                <w:sz w:val="24"/>
                <w:szCs w:val="24"/>
              </w:rPr>
              <w:t>B1</w:t>
            </w:r>
          </w:p>
        </w:tc>
        <w:tc>
          <w:tcPr>
            <w:tcW w:w="800" w:type="dxa"/>
            <w:vAlign w:val="center"/>
          </w:tcPr>
          <w:p w14:paraId="43D7206C" w14:textId="77777777" w:rsidR="00934501" w:rsidRPr="00122069" w:rsidRDefault="00000000" w:rsidP="00122069">
            <w:pPr>
              <w:widowControl w:val="0"/>
              <w:suppressAutoHyphens/>
              <w:jc w:val="center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122069">
              <w:rPr>
                <w:b/>
                <w:bCs/>
                <w:color w:val="000000" w:themeColor="text1"/>
                <w:sz w:val="24"/>
                <w:szCs w:val="24"/>
              </w:rPr>
              <w:t>B2</w:t>
            </w:r>
          </w:p>
        </w:tc>
        <w:tc>
          <w:tcPr>
            <w:tcW w:w="800" w:type="dxa"/>
            <w:vAlign w:val="center"/>
          </w:tcPr>
          <w:p w14:paraId="2F03B2BE" w14:textId="77777777" w:rsidR="00934501" w:rsidRPr="00122069" w:rsidRDefault="00000000" w:rsidP="00122069">
            <w:pPr>
              <w:widowControl w:val="0"/>
              <w:suppressAutoHyphens/>
              <w:jc w:val="center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122069">
              <w:rPr>
                <w:b/>
                <w:bCs/>
                <w:color w:val="000000" w:themeColor="text1"/>
                <w:sz w:val="24"/>
                <w:szCs w:val="24"/>
              </w:rPr>
              <w:t>B3</w:t>
            </w:r>
          </w:p>
        </w:tc>
      </w:tr>
      <w:tr w:rsidR="00934501" w14:paraId="2E1E3448" w14:textId="77777777" w:rsidTr="005F457A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800" w:type="dxa"/>
            <w:vAlign w:val="center"/>
          </w:tcPr>
          <w:p w14:paraId="092FAFB1" w14:textId="77777777" w:rsidR="00934501" w:rsidRPr="00122069" w:rsidRDefault="00000000" w:rsidP="00122069">
            <w:pPr>
              <w:widowControl w:val="0"/>
              <w:suppressAutoHyphens/>
              <w:jc w:val="center"/>
              <w:rPr>
                <w:color w:val="000000" w:themeColor="text1"/>
                <w:sz w:val="24"/>
                <w:szCs w:val="24"/>
              </w:rPr>
            </w:pPr>
            <w:r w:rsidRPr="00122069">
              <w:rPr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800" w:type="dxa"/>
            <w:vAlign w:val="center"/>
          </w:tcPr>
          <w:p w14:paraId="0573CB22" w14:textId="77777777" w:rsidR="00934501" w:rsidRPr="00122069" w:rsidRDefault="00000000" w:rsidP="00122069">
            <w:pPr>
              <w:widowControl w:val="0"/>
              <w:suppressAutoHyphens/>
              <w:jc w:val="center"/>
              <w:rPr>
                <w:color w:val="000000" w:themeColor="text1"/>
                <w:sz w:val="24"/>
                <w:szCs w:val="24"/>
              </w:rPr>
            </w:pPr>
            <w:r w:rsidRPr="00122069">
              <w:rPr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800" w:type="dxa"/>
            <w:tcBorders>
              <w:right w:val="single" w:sz="18" w:space="0" w:color="auto"/>
            </w:tcBorders>
            <w:vAlign w:val="center"/>
          </w:tcPr>
          <w:p w14:paraId="464482CF" w14:textId="77777777" w:rsidR="00934501" w:rsidRPr="00122069" w:rsidRDefault="00000000" w:rsidP="00122069">
            <w:pPr>
              <w:widowControl w:val="0"/>
              <w:suppressAutoHyphens/>
              <w:jc w:val="center"/>
              <w:rPr>
                <w:color w:val="000000" w:themeColor="text1"/>
                <w:sz w:val="24"/>
                <w:szCs w:val="24"/>
              </w:rPr>
            </w:pPr>
            <w:r w:rsidRPr="00122069">
              <w:rPr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800" w:type="dxa"/>
            <w:tcBorders>
              <w:left w:val="single" w:sz="18" w:space="0" w:color="auto"/>
            </w:tcBorders>
            <w:vAlign w:val="center"/>
          </w:tcPr>
          <w:p w14:paraId="4D5B2686" w14:textId="77777777" w:rsidR="00934501" w:rsidRPr="00122069" w:rsidRDefault="00000000" w:rsidP="00122069">
            <w:pPr>
              <w:widowControl w:val="0"/>
              <w:suppressAutoHyphens/>
              <w:jc w:val="center"/>
              <w:rPr>
                <w:color w:val="000000" w:themeColor="text1"/>
                <w:sz w:val="24"/>
                <w:szCs w:val="24"/>
              </w:rPr>
            </w:pPr>
            <w:r w:rsidRPr="00122069">
              <w:rPr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800" w:type="dxa"/>
            <w:vAlign w:val="center"/>
          </w:tcPr>
          <w:p w14:paraId="3CE1CF07" w14:textId="77777777" w:rsidR="00934501" w:rsidRPr="00122069" w:rsidRDefault="00000000" w:rsidP="00122069">
            <w:pPr>
              <w:widowControl w:val="0"/>
              <w:suppressAutoHyphens/>
              <w:jc w:val="center"/>
              <w:rPr>
                <w:color w:val="000000" w:themeColor="text1"/>
                <w:sz w:val="24"/>
                <w:szCs w:val="24"/>
              </w:rPr>
            </w:pPr>
            <w:r w:rsidRPr="00122069">
              <w:rPr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800" w:type="dxa"/>
            <w:vAlign w:val="center"/>
          </w:tcPr>
          <w:p w14:paraId="3DD00C0C" w14:textId="77777777" w:rsidR="00934501" w:rsidRPr="00122069" w:rsidRDefault="00000000" w:rsidP="00122069">
            <w:pPr>
              <w:widowControl w:val="0"/>
              <w:suppressAutoHyphens/>
              <w:jc w:val="center"/>
              <w:rPr>
                <w:color w:val="000000" w:themeColor="text1"/>
                <w:sz w:val="24"/>
                <w:szCs w:val="24"/>
              </w:rPr>
            </w:pPr>
            <w:r w:rsidRPr="00122069">
              <w:rPr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800" w:type="dxa"/>
            <w:vAlign w:val="center"/>
          </w:tcPr>
          <w:p w14:paraId="716AED4A" w14:textId="77777777" w:rsidR="00934501" w:rsidRPr="00122069" w:rsidRDefault="00000000" w:rsidP="00122069">
            <w:pPr>
              <w:widowControl w:val="0"/>
              <w:suppressAutoHyphens/>
              <w:jc w:val="center"/>
              <w:rPr>
                <w:color w:val="000000" w:themeColor="text1"/>
                <w:sz w:val="24"/>
                <w:szCs w:val="24"/>
              </w:rPr>
            </w:pPr>
            <w:r w:rsidRPr="00122069">
              <w:rPr>
                <w:color w:val="000000" w:themeColor="text1"/>
                <w:sz w:val="24"/>
                <w:szCs w:val="24"/>
              </w:rPr>
              <w:t>1</w:t>
            </w:r>
          </w:p>
        </w:tc>
      </w:tr>
      <w:tr w:rsidR="00934501" w14:paraId="6A595039" w14:textId="77777777" w:rsidTr="005F457A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800" w:type="dxa"/>
            <w:vAlign w:val="center"/>
          </w:tcPr>
          <w:p w14:paraId="57C8867F" w14:textId="77777777" w:rsidR="00934501" w:rsidRPr="00122069" w:rsidRDefault="00000000" w:rsidP="00122069">
            <w:pPr>
              <w:widowControl w:val="0"/>
              <w:suppressAutoHyphens/>
              <w:jc w:val="center"/>
              <w:rPr>
                <w:color w:val="000000" w:themeColor="text1"/>
                <w:sz w:val="24"/>
                <w:szCs w:val="24"/>
              </w:rPr>
            </w:pPr>
            <w:r w:rsidRPr="00122069">
              <w:rPr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800" w:type="dxa"/>
            <w:vAlign w:val="center"/>
          </w:tcPr>
          <w:p w14:paraId="42DC95E5" w14:textId="77777777" w:rsidR="00934501" w:rsidRPr="00122069" w:rsidRDefault="00000000" w:rsidP="00122069">
            <w:pPr>
              <w:widowControl w:val="0"/>
              <w:suppressAutoHyphens/>
              <w:jc w:val="center"/>
              <w:rPr>
                <w:color w:val="000000" w:themeColor="text1"/>
                <w:sz w:val="24"/>
                <w:szCs w:val="24"/>
              </w:rPr>
            </w:pPr>
            <w:r w:rsidRPr="00122069">
              <w:rPr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800" w:type="dxa"/>
            <w:tcBorders>
              <w:right w:val="single" w:sz="18" w:space="0" w:color="auto"/>
            </w:tcBorders>
            <w:vAlign w:val="center"/>
          </w:tcPr>
          <w:p w14:paraId="236F5147" w14:textId="77777777" w:rsidR="00934501" w:rsidRPr="00122069" w:rsidRDefault="00000000" w:rsidP="00122069">
            <w:pPr>
              <w:widowControl w:val="0"/>
              <w:suppressAutoHyphens/>
              <w:jc w:val="center"/>
              <w:rPr>
                <w:color w:val="000000" w:themeColor="text1"/>
                <w:sz w:val="24"/>
                <w:szCs w:val="24"/>
              </w:rPr>
            </w:pPr>
            <w:r w:rsidRPr="00122069">
              <w:rPr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800" w:type="dxa"/>
            <w:tcBorders>
              <w:left w:val="single" w:sz="18" w:space="0" w:color="auto"/>
            </w:tcBorders>
            <w:vAlign w:val="center"/>
          </w:tcPr>
          <w:p w14:paraId="008DD788" w14:textId="77777777" w:rsidR="00934501" w:rsidRPr="00122069" w:rsidRDefault="00000000" w:rsidP="00122069">
            <w:pPr>
              <w:widowControl w:val="0"/>
              <w:suppressAutoHyphens/>
              <w:jc w:val="center"/>
              <w:rPr>
                <w:color w:val="000000" w:themeColor="text1"/>
                <w:sz w:val="24"/>
                <w:szCs w:val="24"/>
              </w:rPr>
            </w:pPr>
            <w:r w:rsidRPr="00122069">
              <w:rPr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800" w:type="dxa"/>
            <w:vAlign w:val="center"/>
          </w:tcPr>
          <w:p w14:paraId="5C921B80" w14:textId="77777777" w:rsidR="00934501" w:rsidRPr="00122069" w:rsidRDefault="00000000" w:rsidP="00122069">
            <w:pPr>
              <w:widowControl w:val="0"/>
              <w:suppressAutoHyphens/>
              <w:jc w:val="center"/>
              <w:rPr>
                <w:color w:val="000000" w:themeColor="text1"/>
                <w:sz w:val="24"/>
                <w:szCs w:val="24"/>
              </w:rPr>
            </w:pPr>
            <w:r w:rsidRPr="00122069">
              <w:rPr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800" w:type="dxa"/>
            <w:vAlign w:val="center"/>
          </w:tcPr>
          <w:p w14:paraId="6C35E5F3" w14:textId="77777777" w:rsidR="00934501" w:rsidRPr="00122069" w:rsidRDefault="00000000" w:rsidP="00122069">
            <w:pPr>
              <w:widowControl w:val="0"/>
              <w:suppressAutoHyphens/>
              <w:jc w:val="center"/>
              <w:rPr>
                <w:color w:val="000000" w:themeColor="text1"/>
                <w:sz w:val="24"/>
                <w:szCs w:val="24"/>
              </w:rPr>
            </w:pPr>
            <w:r w:rsidRPr="00122069">
              <w:rPr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800" w:type="dxa"/>
            <w:vAlign w:val="center"/>
          </w:tcPr>
          <w:p w14:paraId="6AC38885" w14:textId="77777777" w:rsidR="00934501" w:rsidRPr="00122069" w:rsidRDefault="00000000" w:rsidP="00122069">
            <w:pPr>
              <w:widowControl w:val="0"/>
              <w:suppressAutoHyphens/>
              <w:jc w:val="center"/>
              <w:rPr>
                <w:color w:val="000000" w:themeColor="text1"/>
                <w:sz w:val="24"/>
                <w:szCs w:val="24"/>
              </w:rPr>
            </w:pPr>
            <w:r w:rsidRPr="00122069">
              <w:rPr>
                <w:color w:val="000000" w:themeColor="text1"/>
                <w:sz w:val="24"/>
                <w:szCs w:val="24"/>
              </w:rPr>
              <w:t>0</w:t>
            </w:r>
          </w:p>
        </w:tc>
      </w:tr>
      <w:tr w:rsidR="00934501" w14:paraId="2A6241F6" w14:textId="77777777" w:rsidTr="005F457A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800" w:type="dxa"/>
            <w:vAlign w:val="center"/>
          </w:tcPr>
          <w:p w14:paraId="7F6788D9" w14:textId="77777777" w:rsidR="00934501" w:rsidRPr="00122069" w:rsidRDefault="00000000" w:rsidP="00122069">
            <w:pPr>
              <w:widowControl w:val="0"/>
              <w:suppressAutoHyphens/>
              <w:jc w:val="center"/>
              <w:rPr>
                <w:color w:val="000000" w:themeColor="text1"/>
                <w:sz w:val="24"/>
                <w:szCs w:val="24"/>
              </w:rPr>
            </w:pPr>
            <w:r w:rsidRPr="00122069">
              <w:rPr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800" w:type="dxa"/>
            <w:vAlign w:val="center"/>
          </w:tcPr>
          <w:p w14:paraId="41F9ED7C" w14:textId="77777777" w:rsidR="00934501" w:rsidRPr="00122069" w:rsidRDefault="00000000" w:rsidP="00122069">
            <w:pPr>
              <w:widowControl w:val="0"/>
              <w:suppressAutoHyphens/>
              <w:jc w:val="center"/>
              <w:rPr>
                <w:color w:val="000000" w:themeColor="text1"/>
                <w:sz w:val="24"/>
                <w:szCs w:val="24"/>
              </w:rPr>
            </w:pPr>
            <w:r w:rsidRPr="00122069">
              <w:rPr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800" w:type="dxa"/>
            <w:tcBorders>
              <w:right w:val="single" w:sz="18" w:space="0" w:color="auto"/>
            </w:tcBorders>
            <w:vAlign w:val="center"/>
          </w:tcPr>
          <w:p w14:paraId="2C18833E" w14:textId="77777777" w:rsidR="00934501" w:rsidRPr="00122069" w:rsidRDefault="00000000" w:rsidP="00122069">
            <w:pPr>
              <w:widowControl w:val="0"/>
              <w:suppressAutoHyphens/>
              <w:jc w:val="center"/>
              <w:rPr>
                <w:color w:val="000000" w:themeColor="text1"/>
                <w:sz w:val="24"/>
                <w:szCs w:val="24"/>
              </w:rPr>
            </w:pPr>
            <w:r w:rsidRPr="00122069">
              <w:rPr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800" w:type="dxa"/>
            <w:tcBorders>
              <w:left w:val="single" w:sz="18" w:space="0" w:color="auto"/>
            </w:tcBorders>
            <w:vAlign w:val="center"/>
          </w:tcPr>
          <w:p w14:paraId="436FA928" w14:textId="77777777" w:rsidR="00934501" w:rsidRPr="00122069" w:rsidRDefault="00000000" w:rsidP="00122069">
            <w:pPr>
              <w:widowControl w:val="0"/>
              <w:suppressAutoHyphens/>
              <w:jc w:val="center"/>
              <w:rPr>
                <w:color w:val="000000" w:themeColor="text1"/>
                <w:sz w:val="24"/>
                <w:szCs w:val="24"/>
              </w:rPr>
            </w:pPr>
            <w:r w:rsidRPr="00122069">
              <w:rPr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800" w:type="dxa"/>
            <w:vAlign w:val="center"/>
          </w:tcPr>
          <w:p w14:paraId="2DB92FE2" w14:textId="77777777" w:rsidR="00934501" w:rsidRPr="00122069" w:rsidRDefault="00000000" w:rsidP="00122069">
            <w:pPr>
              <w:widowControl w:val="0"/>
              <w:suppressAutoHyphens/>
              <w:jc w:val="center"/>
              <w:rPr>
                <w:color w:val="000000" w:themeColor="text1"/>
                <w:sz w:val="24"/>
                <w:szCs w:val="24"/>
              </w:rPr>
            </w:pPr>
            <w:r w:rsidRPr="00122069">
              <w:rPr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800" w:type="dxa"/>
            <w:vAlign w:val="center"/>
          </w:tcPr>
          <w:p w14:paraId="346ECE77" w14:textId="77777777" w:rsidR="00934501" w:rsidRPr="00122069" w:rsidRDefault="00000000" w:rsidP="00122069">
            <w:pPr>
              <w:widowControl w:val="0"/>
              <w:suppressAutoHyphens/>
              <w:jc w:val="center"/>
              <w:rPr>
                <w:color w:val="000000" w:themeColor="text1"/>
                <w:sz w:val="24"/>
                <w:szCs w:val="24"/>
              </w:rPr>
            </w:pPr>
            <w:r w:rsidRPr="00122069">
              <w:rPr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800" w:type="dxa"/>
            <w:vAlign w:val="center"/>
          </w:tcPr>
          <w:p w14:paraId="19F36B26" w14:textId="77777777" w:rsidR="00934501" w:rsidRPr="00122069" w:rsidRDefault="00000000" w:rsidP="00122069">
            <w:pPr>
              <w:widowControl w:val="0"/>
              <w:suppressAutoHyphens/>
              <w:jc w:val="center"/>
              <w:rPr>
                <w:color w:val="000000" w:themeColor="text1"/>
                <w:sz w:val="24"/>
                <w:szCs w:val="24"/>
              </w:rPr>
            </w:pPr>
            <w:r w:rsidRPr="00122069">
              <w:rPr>
                <w:color w:val="000000" w:themeColor="text1"/>
                <w:sz w:val="24"/>
                <w:szCs w:val="24"/>
              </w:rPr>
              <w:t>1</w:t>
            </w:r>
          </w:p>
        </w:tc>
      </w:tr>
      <w:tr w:rsidR="00934501" w14:paraId="013CA1FA" w14:textId="77777777" w:rsidTr="005F457A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800" w:type="dxa"/>
            <w:vAlign w:val="center"/>
          </w:tcPr>
          <w:p w14:paraId="168933D7" w14:textId="77777777" w:rsidR="00934501" w:rsidRPr="00122069" w:rsidRDefault="00000000" w:rsidP="00122069">
            <w:pPr>
              <w:widowControl w:val="0"/>
              <w:suppressAutoHyphens/>
              <w:jc w:val="center"/>
              <w:rPr>
                <w:color w:val="000000" w:themeColor="text1"/>
                <w:sz w:val="24"/>
                <w:szCs w:val="24"/>
              </w:rPr>
            </w:pPr>
            <w:r w:rsidRPr="00122069">
              <w:rPr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800" w:type="dxa"/>
            <w:vAlign w:val="center"/>
          </w:tcPr>
          <w:p w14:paraId="28967ECC" w14:textId="77777777" w:rsidR="00934501" w:rsidRPr="00122069" w:rsidRDefault="00000000" w:rsidP="00122069">
            <w:pPr>
              <w:widowControl w:val="0"/>
              <w:suppressAutoHyphens/>
              <w:jc w:val="center"/>
              <w:rPr>
                <w:color w:val="000000" w:themeColor="text1"/>
                <w:sz w:val="24"/>
                <w:szCs w:val="24"/>
              </w:rPr>
            </w:pPr>
            <w:r w:rsidRPr="00122069">
              <w:rPr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800" w:type="dxa"/>
            <w:tcBorders>
              <w:right w:val="single" w:sz="18" w:space="0" w:color="auto"/>
            </w:tcBorders>
            <w:vAlign w:val="center"/>
          </w:tcPr>
          <w:p w14:paraId="308B1AB9" w14:textId="77777777" w:rsidR="00934501" w:rsidRPr="00122069" w:rsidRDefault="00000000" w:rsidP="00122069">
            <w:pPr>
              <w:widowControl w:val="0"/>
              <w:suppressAutoHyphens/>
              <w:jc w:val="center"/>
              <w:rPr>
                <w:color w:val="000000" w:themeColor="text1"/>
                <w:sz w:val="24"/>
                <w:szCs w:val="24"/>
              </w:rPr>
            </w:pPr>
            <w:r w:rsidRPr="00122069">
              <w:rPr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800" w:type="dxa"/>
            <w:tcBorders>
              <w:left w:val="single" w:sz="18" w:space="0" w:color="auto"/>
            </w:tcBorders>
            <w:vAlign w:val="center"/>
          </w:tcPr>
          <w:p w14:paraId="638CF10A" w14:textId="77777777" w:rsidR="00934501" w:rsidRPr="00122069" w:rsidRDefault="00000000" w:rsidP="00122069">
            <w:pPr>
              <w:widowControl w:val="0"/>
              <w:suppressAutoHyphens/>
              <w:jc w:val="center"/>
              <w:rPr>
                <w:color w:val="000000" w:themeColor="text1"/>
                <w:sz w:val="24"/>
                <w:szCs w:val="24"/>
              </w:rPr>
            </w:pPr>
            <w:r w:rsidRPr="00122069">
              <w:rPr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800" w:type="dxa"/>
            <w:vAlign w:val="center"/>
          </w:tcPr>
          <w:p w14:paraId="3107F190" w14:textId="77777777" w:rsidR="00934501" w:rsidRPr="00122069" w:rsidRDefault="00000000" w:rsidP="00122069">
            <w:pPr>
              <w:widowControl w:val="0"/>
              <w:suppressAutoHyphens/>
              <w:jc w:val="center"/>
              <w:rPr>
                <w:color w:val="000000" w:themeColor="text1"/>
                <w:sz w:val="24"/>
                <w:szCs w:val="24"/>
              </w:rPr>
            </w:pPr>
            <w:r w:rsidRPr="00122069">
              <w:rPr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800" w:type="dxa"/>
            <w:vAlign w:val="center"/>
          </w:tcPr>
          <w:p w14:paraId="18CAEE7E" w14:textId="77777777" w:rsidR="00934501" w:rsidRPr="00122069" w:rsidRDefault="00000000" w:rsidP="00122069">
            <w:pPr>
              <w:widowControl w:val="0"/>
              <w:suppressAutoHyphens/>
              <w:jc w:val="center"/>
              <w:rPr>
                <w:color w:val="000000" w:themeColor="text1"/>
                <w:sz w:val="24"/>
                <w:szCs w:val="24"/>
              </w:rPr>
            </w:pPr>
            <w:r w:rsidRPr="00122069">
              <w:rPr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800" w:type="dxa"/>
            <w:vAlign w:val="center"/>
          </w:tcPr>
          <w:p w14:paraId="3C2C0EB2" w14:textId="77777777" w:rsidR="00934501" w:rsidRPr="00122069" w:rsidRDefault="00000000" w:rsidP="00122069">
            <w:pPr>
              <w:widowControl w:val="0"/>
              <w:suppressAutoHyphens/>
              <w:jc w:val="center"/>
              <w:rPr>
                <w:color w:val="000000" w:themeColor="text1"/>
                <w:sz w:val="24"/>
                <w:szCs w:val="24"/>
              </w:rPr>
            </w:pPr>
            <w:r w:rsidRPr="00122069">
              <w:rPr>
                <w:color w:val="000000" w:themeColor="text1"/>
                <w:sz w:val="24"/>
                <w:szCs w:val="24"/>
              </w:rPr>
              <w:t>0</w:t>
            </w:r>
          </w:p>
        </w:tc>
      </w:tr>
      <w:tr w:rsidR="00934501" w14:paraId="402E1A9E" w14:textId="77777777" w:rsidTr="005F457A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800" w:type="dxa"/>
            <w:vAlign w:val="center"/>
          </w:tcPr>
          <w:p w14:paraId="0E1EA919" w14:textId="77777777" w:rsidR="00934501" w:rsidRPr="00122069" w:rsidRDefault="00000000" w:rsidP="00122069">
            <w:pPr>
              <w:widowControl w:val="0"/>
              <w:suppressAutoHyphens/>
              <w:jc w:val="center"/>
              <w:rPr>
                <w:color w:val="000000" w:themeColor="text1"/>
                <w:sz w:val="24"/>
                <w:szCs w:val="24"/>
              </w:rPr>
            </w:pPr>
            <w:r w:rsidRPr="00122069">
              <w:rPr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800" w:type="dxa"/>
            <w:vAlign w:val="center"/>
          </w:tcPr>
          <w:p w14:paraId="4949DD2E" w14:textId="77777777" w:rsidR="00934501" w:rsidRPr="00122069" w:rsidRDefault="00000000" w:rsidP="00122069">
            <w:pPr>
              <w:widowControl w:val="0"/>
              <w:suppressAutoHyphens/>
              <w:jc w:val="center"/>
              <w:rPr>
                <w:color w:val="000000" w:themeColor="text1"/>
                <w:sz w:val="24"/>
                <w:szCs w:val="24"/>
              </w:rPr>
            </w:pPr>
            <w:r w:rsidRPr="00122069">
              <w:rPr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800" w:type="dxa"/>
            <w:tcBorders>
              <w:right w:val="single" w:sz="18" w:space="0" w:color="auto"/>
            </w:tcBorders>
            <w:vAlign w:val="center"/>
          </w:tcPr>
          <w:p w14:paraId="31B6FC6D" w14:textId="77777777" w:rsidR="00934501" w:rsidRPr="00122069" w:rsidRDefault="00000000" w:rsidP="00122069">
            <w:pPr>
              <w:widowControl w:val="0"/>
              <w:suppressAutoHyphens/>
              <w:jc w:val="center"/>
              <w:rPr>
                <w:color w:val="000000" w:themeColor="text1"/>
                <w:sz w:val="24"/>
                <w:szCs w:val="24"/>
              </w:rPr>
            </w:pPr>
            <w:r w:rsidRPr="00122069">
              <w:rPr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800" w:type="dxa"/>
            <w:tcBorders>
              <w:left w:val="single" w:sz="18" w:space="0" w:color="auto"/>
            </w:tcBorders>
            <w:vAlign w:val="center"/>
          </w:tcPr>
          <w:p w14:paraId="53FEA123" w14:textId="77777777" w:rsidR="00934501" w:rsidRPr="00122069" w:rsidRDefault="00000000" w:rsidP="00122069">
            <w:pPr>
              <w:widowControl w:val="0"/>
              <w:suppressAutoHyphens/>
              <w:jc w:val="center"/>
              <w:rPr>
                <w:color w:val="000000" w:themeColor="text1"/>
                <w:sz w:val="24"/>
                <w:szCs w:val="24"/>
              </w:rPr>
            </w:pPr>
            <w:r w:rsidRPr="00122069">
              <w:rPr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800" w:type="dxa"/>
            <w:vAlign w:val="center"/>
          </w:tcPr>
          <w:p w14:paraId="6A7896C0" w14:textId="77777777" w:rsidR="00934501" w:rsidRPr="00122069" w:rsidRDefault="00000000" w:rsidP="00122069">
            <w:pPr>
              <w:widowControl w:val="0"/>
              <w:suppressAutoHyphens/>
              <w:jc w:val="center"/>
              <w:rPr>
                <w:color w:val="000000" w:themeColor="text1"/>
                <w:sz w:val="24"/>
                <w:szCs w:val="24"/>
              </w:rPr>
            </w:pPr>
            <w:r w:rsidRPr="00122069">
              <w:rPr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800" w:type="dxa"/>
            <w:vAlign w:val="center"/>
          </w:tcPr>
          <w:p w14:paraId="2F3C3831" w14:textId="77777777" w:rsidR="00934501" w:rsidRPr="00122069" w:rsidRDefault="00000000" w:rsidP="00122069">
            <w:pPr>
              <w:widowControl w:val="0"/>
              <w:suppressAutoHyphens/>
              <w:jc w:val="center"/>
              <w:rPr>
                <w:color w:val="000000" w:themeColor="text1"/>
                <w:sz w:val="24"/>
                <w:szCs w:val="24"/>
              </w:rPr>
            </w:pPr>
            <w:r w:rsidRPr="00122069">
              <w:rPr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800" w:type="dxa"/>
            <w:vAlign w:val="center"/>
          </w:tcPr>
          <w:p w14:paraId="34446D9E" w14:textId="77777777" w:rsidR="00934501" w:rsidRPr="00122069" w:rsidRDefault="00000000" w:rsidP="00122069">
            <w:pPr>
              <w:widowControl w:val="0"/>
              <w:suppressAutoHyphens/>
              <w:jc w:val="center"/>
              <w:rPr>
                <w:color w:val="000000" w:themeColor="text1"/>
                <w:sz w:val="24"/>
                <w:szCs w:val="24"/>
              </w:rPr>
            </w:pPr>
            <w:r w:rsidRPr="00122069">
              <w:rPr>
                <w:color w:val="000000" w:themeColor="text1"/>
                <w:sz w:val="24"/>
                <w:szCs w:val="24"/>
              </w:rPr>
              <w:t>1</w:t>
            </w:r>
          </w:p>
        </w:tc>
      </w:tr>
      <w:tr w:rsidR="00934501" w14:paraId="2EB0A840" w14:textId="77777777" w:rsidTr="005F457A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800" w:type="dxa"/>
            <w:vAlign w:val="center"/>
          </w:tcPr>
          <w:p w14:paraId="43BFFF88" w14:textId="77777777" w:rsidR="00934501" w:rsidRPr="00122069" w:rsidRDefault="00000000" w:rsidP="00122069">
            <w:pPr>
              <w:widowControl w:val="0"/>
              <w:suppressAutoHyphens/>
              <w:jc w:val="center"/>
              <w:rPr>
                <w:color w:val="000000" w:themeColor="text1"/>
                <w:sz w:val="24"/>
                <w:szCs w:val="24"/>
              </w:rPr>
            </w:pPr>
            <w:r w:rsidRPr="00122069">
              <w:rPr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800" w:type="dxa"/>
            <w:vAlign w:val="center"/>
          </w:tcPr>
          <w:p w14:paraId="37BADFF8" w14:textId="77777777" w:rsidR="00934501" w:rsidRPr="00122069" w:rsidRDefault="00000000" w:rsidP="00122069">
            <w:pPr>
              <w:widowControl w:val="0"/>
              <w:suppressAutoHyphens/>
              <w:jc w:val="center"/>
              <w:rPr>
                <w:color w:val="000000" w:themeColor="text1"/>
                <w:sz w:val="24"/>
                <w:szCs w:val="24"/>
              </w:rPr>
            </w:pPr>
            <w:r w:rsidRPr="00122069">
              <w:rPr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800" w:type="dxa"/>
            <w:tcBorders>
              <w:right w:val="single" w:sz="18" w:space="0" w:color="auto"/>
            </w:tcBorders>
            <w:vAlign w:val="center"/>
          </w:tcPr>
          <w:p w14:paraId="172F0596" w14:textId="77777777" w:rsidR="00934501" w:rsidRPr="00122069" w:rsidRDefault="00000000" w:rsidP="00122069">
            <w:pPr>
              <w:widowControl w:val="0"/>
              <w:suppressAutoHyphens/>
              <w:jc w:val="center"/>
              <w:rPr>
                <w:color w:val="000000" w:themeColor="text1"/>
                <w:sz w:val="24"/>
                <w:szCs w:val="24"/>
              </w:rPr>
            </w:pPr>
            <w:r w:rsidRPr="00122069">
              <w:rPr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800" w:type="dxa"/>
            <w:tcBorders>
              <w:left w:val="single" w:sz="18" w:space="0" w:color="auto"/>
            </w:tcBorders>
            <w:vAlign w:val="center"/>
          </w:tcPr>
          <w:p w14:paraId="01F612D4" w14:textId="77777777" w:rsidR="00934501" w:rsidRPr="00122069" w:rsidRDefault="00000000" w:rsidP="00122069">
            <w:pPr>
              <w:widowControl w:val="0"/>
              <w:suppressAutoHyphens/>
              <w:jc w:val="center"/>
              <w:rPr>
                <w:color w:val="000000" w:themeColor="text1"/>
                <w:sz w:val="24"/>
                <w:szCs w:val="24"/>
              </w:rPr>
            </w:pPr>
            <w:r w:rsidRPr="00122069">
              <w:rPr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800" w:type="dxa"/>
            <w:vAlign w:val="center"/>
          </w:tcPr>
          <w:p w14:paraId="583CFF7E" w14:textId="77777777" w:rsidR="00934501" w:rsidRPr="00122069" w:rsidRDefault="00000000" w:rsidP="00122069">
            <w:pPr>
              <w:widowControl w:val="0"/>
              <w:suppressAutoHyphens/>
              <w:jc w:val="center"/>
              <w:rPr>
                <w:color w:val="000000" w:themeColor="text1"/>
                <w:sz w:val="24"/>
                <w:szCs w:val="24"/>
              </w:rPr>
            </w:pPr>
            <w:r w:rsidRPr="00122069">
              <w:rPr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800" w:type="dxa"/>
            <w:vAlign w:val="center"/>
          </w:tcPr>
          <w:p w14:paraId="3722729F" w14:textId="77777777" w:rsidR="00934501" w:rsidRPr="00122069" w:rsidRDefault="00000000" w:rsidP="00122069">
            <w:pPr>
              <w:widowControl w:val="0"/>
              <w:suppressAutoHyphens/>
              <w:jc w:val="center"/>
              <w:rPr>
                <w:color w:val="000000" w:themeColor="text1"/>
                <w:sz w:val="24"/>
                <w:szCs w:val="24"/>
              </w:rPr>
            </w:pPr>
            <w:r w:rsidRPr="00122069">
              <w:rPr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800" w:type="dxa"/>
            <w:vAlign w:val="center"/>
          </w:tcPr>
          <w:p w14:paraId="3F94132E" w14:textId="77777777" w:rsidR="00934501" w:rsidRPr="00122069" w:rsidRDefault="00000000" w:rsidP="00122069">
            <w:pPr>
              <w:widowControl w:val="0"/>
              <w:suppressAutoHyphens/>
              <w:jc w:val="center"/>
              <w:rPr>
                <w:color w:val="000000" w:themeColor="text1"/>
                <w:sz w:val="24"/>
                <w:szCs w:val="24"/>
              </w:rPr>
            </w:pPr>
            <w:r w:rsidRPr="00122069">
              <w:rPr>
                <w:color w:val="000000" w:themeColor="text1"/>
                <w:sz w:val="24"/>
                <w:szCs w:val="24"/>
              </w:rPr>
              <w:t>0</w:t>
            </w:r>
          </w:p>
        </w:tc>
      </w:tr>
      <w:tr w:rsidR="00934501" w14:paraId="4173FEC1" w14:textId="77777777" w:rsidTr="005F457A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800" w:type="dxa"/>
            <w:vAlign w:val="center"/>
          </w:tcPr>
          <w:p w14:paraId="4A335F3D" w14:textId="77777777" w:rsidR="00934501" w:rsidRPr="00122069" w:rsidRDefault="00000000" w:rsidP="00122069">
            <w:pPr>
              <w:widowControl w:val="0"/>
              <w:suppressAutoHyphens/>
              <w:jc w:val="center"/>
              <w:rPr>
                <w:color w:val="000000" w:themeColor="text1"/>
                <w:sz w:val="24"/>
                <w:szCs w:val="24"/>
              </w:rPr>
            </w:pPr>
            <w:r w:rsidRPr="00122069">
              <w:rPr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800" w:type="dxa"/>
            <w:vAlign w:val="center"/>
          </w:tcPr>
          <w:p w14:paraId="2FD985A5" w14:textId="77777777" w:rsidR="00934501" w:rsidRPr="00122069" w:rsidRDefault="00000000" w:rsidP="00122069">
            <w:pPr>
              <w:widowControl w:val="0"/>
              <w:suppressAutoHyphens/>
              <w:jc w:val="center"/>
              <w:rPr>
                <w:color w:val="000000" w:themeColor="text1"/>
                <w:sz w:val="24"/>
                <w:szCs w:val="24"/>
              </w:rPr>
            </w:pPr>
            <w:r w:rsidRPr="00122069">
              <w:rPr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800" w:type="dxa"/>
            <w:tcBorders>
              <w:right w:val="single" w:sz="18" w:space="0" w:color="auto"/>
            </w:tcBorders>
            <w:vAlign w:val="center"/>
          </w:tcPr>
          <w:p w14:paraId="46E8E6A7" w14:textId="77777777" w:rsidR="00934501" w:rsidRPr="00122069" w:rsidRDefault="00000000" w:rsidP="00122069">
            <w:pPr>
              <w:widowControl w:val="0"/>
              <w:suppressAutoHyphens/>
              <w:jc w:val="center"/>
              <w:rPr>
                <w:color w:val="000000" w:themeColor="text1"/>
                <w:sz w:val="24"/>
                <w:szCs w:val="24"/>
              </w:rPr>
            </w:pPr>
            <w:r w:rsidRPr="00122069">
              <w:rPr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800" w:type="dxa"/>
            <w:tcBorders>
              <w:left w:val="single" w:sz="18" w:space="0" w:color="auto"/>
            </w:tcBorders>
            <w:vAlign w:val="center"/>
          </w:tcPr>
          <w:p w14:paraId="6FE57B18" w14:textId="77777777" w:rsidR="00934501" w:rsidRPr="00122069" w:rsidRDefault="00000000" w:rsidP="00122069">
            <w:pPr>
              <w:widowControl w:val="0"/>
              <w:suppressAutoHyphens/>
              <w:jc w:val="center"/>
              <w:rPr>
                <w:color w:val="000000" w:themeColor="text1"/>
                <w:sz w:val="24"/>
                <w:szCs w:val="24"/>
              </w:rPr>
            </w:pPr>
            <w:r w:rsidRPr="00122069">
              <w:rPr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800" w:type="dxa"/>
            <w:vAlign w:val="center"/>
          </w:tcPr>
          <w:p w14:paraId="51B02D2C" w14:textId="77777777" w:rsidR="00934501" w:rsidRPr="00122069" w:rsidRDefault="00000000" w:rsidP="00122069">
            <w:pPr>
              <w:widowControl w:val="0"/>
              <w:suppressAutoHyphens/>
              <w:jc w:val="center"/>
              <w:rPr>
                <w:color w:val="000000" w:themeColor="text1"/>
                <w:sz w:val="24"/>
                <w:szCs w:val="24"/>
              </w:rPr>
            </w:pPr>
            <w:r w:rsidRPr="00122069">
              <w:rPr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800" w:type="dxa"/>
            <w:vAlign w:val="center"/>
          </w:tcPr>
          <w:p w14:paraId="6EC1C8B9" w14:textId="77777777" w:rsidR="00934501" w:rsidRPr="00122069" w:rsidRDefault="00000000" w:rsidP="00122069">
            <w:pPr>
              <w:widowControl w:val="0"/>
              <w:suppressAutoHyphens/>
              <w:jc w:val="center"/>
              <w:rPr>
                <w:color w:val="000000" w:themeColor="text1"/>
                <w:sz w:val="24"/>
                <w:szCs w:val="24"/>
              </w:rPr>
            </w:pPr>
            <w:r w:rsidRPr="00122069">
              <w:rPr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800" w:type="dxa"/>
            <w:vAlign w:val="center"/>
          </w:tcPr>
          <w:p w14:paraId="1B3E55F3" w14:textId="77777777" w:rsidR="00934501" w:rsidRPr="00122069" w:rsidRDefault="00000000" w:rsidP="00122069">
            <w:pPr>
              <w:widowControl w:val="0"/>
              <w:suppressAutoHyphens/>
              <w:jc w:val="center"/>
              <w:rPr>
                <w:color w:val="000000" w:themeColor="text1"/>
                <w:sz w:val="24"/>
                <w:szCs w:val="24"/>
              </w:rPr>
            </w:pPr>
            <w:r w:rsidRPr="00122069">
              <w:rPr>
                <w:color w:val="000000" w:themeColor="text1"/>
                <w:sz w:val="24"/>
                <w:szCs w:val="24"/>
              </w:rPr>
              <w:t>1</w:t>
            </w:r>
          </w:p>
        </w:tc>
      </w:tr>
      <w:tr w:rsidR="00934501" w14:paraId="6709D3CD" w14:textId="77777777" w:rsidTr="005F457A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800" w:type="dxa"/>
            <w:vAlign w:val="center"/>
          </w:tcPr>
          <w:p w14:paraId="1A0103CA" w14:textId="77777777" w:rsidR="00934501" w:rsidRPr="00122069" w:rsidRDefault="00000000" w:rsidP="00122069">
            <w:pPr>
              <w:widowControl w:val="0"/>
              <w:suppressAutoHyphens/>
              <w:jc w:val="center"/>
              <w:rPr>
                <w:color w:val="000000" w:themeColor="text1"/>
                <w:sz w:val="24"/>
                <w:szCs w:val="24"/>
              </w:rPr>
            </w:pPr>
            <w:r w:rsidRPr="00122069">
              <w:rPr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800" w:type="dxa"/>
            <w:vAlign w:val="center"/>
          </w:tcPr>
          <w:p w14:paraId="33FB0F69" w14:textId="77777777" w:rsidR="00934501" w:rsidRPr="00122069" w:rsidRDefault="00000000" w:rsidP="00122069">
            <w:pPr>
              <w:widowControl w:val="0"/>
              <w:suppressAutoHyphens/>
              <w:jc w:val="center"/>
              <w:rPr>
                <w:color w:val="000000" w:themeColor="text1"/>
                <w:sz w:val="24"/>
                <w:szCs w:val="24"/>
              </w:rPr>
            </w:pPr>
            <w:r w:rsidRPr="00122069">
              <w:rPr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800" w:type="dxa"/>
            <w:tcBorders>
              <w:right w:val="single" w:sz="18" w:space="0" w:color="auto"/>
            </w:tcBorders>
            <w:vAlign w:val="center"/>
          </w:tcPr>
          <w:p w14:paraId="418AFD5F" w14:textId="77777777" w:rsidR="00934501" w:rsidRPr="00122069" w:rsidRDefault="00000000" w:rsidP="00122069">
            <w:pPr>
              <w:widowControl w:val="0"/>
              <w:suppressAutoHyphens/>
              <w:jc w:val="center"/>
              <w:rPr>
                <w:color w:val="000000" w:themeColor="text1"/>
                <w:sz w:val="24"/>
                <w:szCs w:val="24"/>
              </w:rPr>
            </w:pPr>
            <w:r w:rsidRPr="00122069">
              <w:rPr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800" w:type="dxa"/>
            <w:tcBorders>
              <w:left w:val="single" w:sz="18" w:space="0" w:color="auto"/>
            </w:tcBorders>
            <w:vAlign w:val="center"/>
          </w:tcPr>
          <w:p w14:paraId="0C26F145" w14:textId="77777777" w:rsidR="00934501" w:rsidRPr="00122069" w:rsidRDefault="00000000" w:rsidP="00122069">
            <w:pPr>
              <w:widowControl w:val="0"/>
              <w:suppressAutoHyphens/>
              <w:jc w:val="center"/>
              <w:rPr>
                <w:color w:val="000000" w:themeColor="text1"/>
                <w:sz w:val="24"/>
                <w:szCs w:val="24"/>
              </w:rPr>
            </w:pPr>
            <w:r w:rsidRPr="00122069">
              <w:rPr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800" w:type="dxa"/>
            <w:vAlign w:val="center"/>
          </w:tcPr>
          <w:p w14:paraId="4D0289AE" w14:textId="77777777" w:rsidR="00934501" w:rsidRPr="00122069" w:rsidRDefault="00000000" w:rsidP="00122069">
            <w:pPr>
              <w:widowControl w:val="0"/>
              <w:suppressAutoHyphens/>
              <w:jc w:val="center"/>
              <w:rPr>
                <w:color w:val="000000" w:themeColor="text1"/>
                <w:sz w:val="24"/>
                <w:szCs w:val="24"/>
              </w:rPr>
            </w:pPr>
            <w:r w:rsidRPr="00122069">
              <w:rPr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800" w:type="dxa"/>
            <w:vAlign w:val="center"/>
          </w:tcPr>
          <w:p w14:paraId="7568B917" w14:textId="77777777" w:rsidR="00934501" w:rsidRPr="00122069" w:rsidRDefault="00000000" w:rsidP="00122069">
            <w:pPr>
              <w:widowControl w:val="0"/>
              <w:suppressAutoHyphens/>
              <w:jc w:val="center"/>
              <w:rPr>
                <w:color w:val="000000" w:themeColor="text1"/>
                <w:sz w:val="24"/>
                <w:szCs w:val="24"/>
              </w:rPr>
            </w:pPr>
            <w:r w:rsidRPr="00122069">
              <w:rPr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800" w:type="dxa"/>
            <w:vAlign w:val="center"/>
          </w:tcPr>
          <w:p w14:paraId="4D91A23D" w14:textId="77777777" w:rsidR="00934501" w:rsidRPr="00122069" w:rsidRDefault="00000000" w:rsidP="00122069">
            <w:pPr>
              <w:widowControl w:val="0"/>
              <w:suppressAutoHyphens/>
              <w:jc w:val="center"/>
              <w:rPr>
                <w:color w:val="000000" w:themeColor="text1"/>
                <w:sz w:val="24"/>
                <w:szCs w:val="24"/>
              </w:rPr>
            </w:pPr>
            <w:r w:rsidRPr="00122069">
              <w:rPr>
                <w:color w:val="000000" w:themeColor="text1"/>
                <w:sz w:val="24"/>
                <w:szCs w:val="24"/>
              </w:rPr>
              <w:t>0</w:t>
            </w:r>
          </w:p>
        </w:tc>
      </w:tr>
    </w:tbl>
    <w:p w14:paraId="7F0F50E9" w14:textId="77777777" w:rsidR="00934501" w:rsidRDefault="00934501"/>
    <w:p w14:paraId="099FFB00" w14:textId="77777777" w:rsidR="00934501" w:rsidRDefault="00000000">
      <w:pPr>
        <w:spacing w:before="240" w:after="120"/>
        <w:ind w:firstLine="708"/>
      </w:pPr>
      <w:r>
        <w:rPr>
          <w:b/>
          <w:bCs/>
        </w:rPr>
        <w:t>2.4. Разработка и макетирование принципиальной схемы ОЭ</w:t>
      </w:r>
    </w:p>
    <w:p w14:paraId="596CE852" w14:textId="77777777" w:rsidR="00934501" w:rsidRDefault="00000000">
      <w:pPr>
        <w:ind w:firstLine="708"/>
        <w:jc w:val="both"/>
      </w:pPr>
      <w:r>
        <w:t>Для разработки ОЭ будет применен подход, состоящий в синтезе схемы типового разряда комбинационного счетчика и дублировании схемы для получения нужной разрядности.</w:t>
      </w:r>
    </w:p>
    <w:p w14:paraId="421969E8" w14:textId="77777777" w:rsidR="00934501" w:rsidRDefault="00000000">
      <w:pPr>
        <w:ind w:firstLine="708"/>
        <w:jc w:val="both"/>
      </w:pPr>
      <w:r>
        <w:t>Модель одноразрядного комбинационного счетчика и принцип построения многоразрядного счетчика из одноразрядных изображены на рисунке 4.2.</w:t>
      </w:r>
    </w:p>
    <w:p w14:paraId="6BD11446" w14:textId="77777777" w:rsidR="005F457A" w:rsidRDefault="005F457A">
      <w:pPr>
        <w:ind w:firstLine="708"/>
        <w:jc w:val="both"/>
      </w:pPr>
    </w:p>
    <w:p w14:paraId="6400B422" w14:textId="051ACB3D" w:rsidR="00934501" w:rsidRDefault="008651DE" w:rsidP="008651DE">
      <w:pPr>
        <w:jc w:val="center"/>
      </w:pPr>
      <w:r w:rsidRPr="008651DE">
        <w:lastRenderedPageBreak/>
        <w:drawing>
          <wp:inline distT="0" distB="0" distL="0" distR="0" wp14:anchorId="6FF38ADF" wp14:editId="6D237130">
            <wp:extent cx="3391373" cy="3391373"/>
            <wp:effectExtent l="0" t="0" r="0" b="0"/>
            <wp:docPr id="18629802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98025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91373" cy="3391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B67CD" w14:textId="786A2B3B" w:rsidR="00934501" w:rsidRPr="00715121" w:rsidRDefault="00000000">
      <w:pPr>
        <w:spacing w:before="120" w:after="120"/>
        <w:jc w:val="center"/>
      </w:pPr>
      <w:r w:rsidRPr="00715121">
        <w:t>Рисунок 4.2 – Комбинационные двоичные счетчики: а) одноразрядный, б) n-разрядный</w:t>
      </w:r>
    </w:p>
    <w:p w14:paraId="2EDD4235" w14:textId="77777777" w:rsidR="005F457A" w:rsidRDefault="005F457A">
      <w:pPr>
        <w:spacing w:before="120" w:after="120"/>
        <w:jc w:val="center"/>
      </w:pPr>
    </w:p>
    <w:p w14:paraId="7299E914" w14:textId="77777777" w:rsidR="00934501" w:rsidRDefault="00000000">
      <w:pPr>
        <w:ind w:firstLine="708"/>
        <w:jc w:val="both"/>
      </w:pPr>
      <w:r>
        <w:t>Зависимость выходов одноразрядного комбинационного счетчика (ОКС) от его входов отображена в таблице 4.3.</w:t>
      </w:r>
    </w:p>
    <w:p w14:paraId="3F1A027A" w14:textId="77777777" w:rsidR="00715121" w:rsidRDefault="00715121">
      <w:pPr>
        <w:ind w:firstLine="708"/>
        <w:jc w:val="both"/>
      </w:pPr>
    </w:p>
    <w:p w14:paraId="158F9AA8" w14:textId="77777777" w:rsidR="00934501" w:rsidRPr="00715121" w:rsidRDefault="00000000" w:rsidP="008651DE">
      <w:pPr>
        <w:spacing w:before="120" w:after="120"/>
        <w:ind w:firstLine="709"/>
        <w:jc w:val="both"/>
      </w:pPr>
      <w:r w:rsidRPr="00715121">
        <w:t>Таблица 4.3 – Таблица истинности ОКС</w:t>
      </w:r>
    </w:p>
    <w:tbl>
      <w:tblPr>
        <w:tblW w:w="0" w:type="auto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9"/>
        <w:gridCol w:w="2410"/>
        <w:gridCol w:w="2409"/>
        <w:gridCol w:w="2410"/>
      </w:tblGrid>
      <w:tr w:rsidR="00934501" w14:paraId="055DFB4E" w14:textId="77777777" w:rsidTr="00C60612">
        <w:tblPrEx>
          <w:tblCellMar>
            <w:top w:w="0" w:type="dxa"/>
            <w:bottom w:w="0" w:type="dxa"/>
          </w:tblCellMar>
        </w:tblPrEx>
        <w:tc>
          <w:tcPr>
            <w:tcW w:w="2409" w:type="dxa"/>
            <w:vAlign w:val="center"/>
          </w:tcPr>
          <w:p w14:paraId="412CD235" w14:textId="1A491C5D" w:rsidR="00934501" w:rsidRPr="00122069" w:rsidRDefault="00000000" w:rsidP="00122069">
            <w:pPr>
              <w:widowControl w:val="0"/>
              <w:suppressAutoHyphens/>
              <w:jc w:val="center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122069">
              <w:rPr>
                <w:b/>
                <w:bCs/>
                <w:color w:val="000000" w:themeColor="text1"/>
                <w:sz w:val="24"/>
                <w:szCs w:val="24"/>
              </w:rPr>
              <w:t>a</w:t>
            </w:r>
            <w:proofErr w:type="spellStart"/>
            <w:r w:rsidR="00F8506F" w:rsidRPr="00122069">
              <w:rPr>
                <w:b/>
                <w:bCs/>
                <w:color w:val="000000" w:themeColor="text1"/>
                <w:sz w:val="24"/>
                <w:szCs w:val="24"/>
              </w:rPr>
              <w:t>i</w:t>
            </w:r>
            <w:proofErr w:type="spellEnd"/>
          </w:p>
        </w:tc>
        <w:tc>
          <w:tcPr>
            <w:tcW w:w="2410" w:type="dxa"/>
            <w:vAlign w:val="center"/>
          </w:tcPr>
          <w:p w14:paraId="6F89176A" w14:textId="37A48A5A" w:rsidR="00934501" w:rsidRPr="00122069" w:rsidRDefault="00F8506F" w:rsidP="00122069">
            <w:pPr>
              <w:widowControl w:val="0"/>
              <w:suppressAutoHyphens/>
              <w:jc w:val="center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122069">
              <w:rPr>
                <w:b/>
                <w:bCs/>
                <w:color w:val="000000" w:themeColor="text1"/>
                <w:sz w:val="24"/>
                <w:szCs w:val="24"/>
              </w:rPr>
              <w:t>pi</w:t>
            </w:r>
          </w:p>
        </w:tc>
        <w:tc>
          <w:tcPr>
            <w:tcW w:w="2409" w:type="dxa"/>
            <w:vAlign w:val="center"/>
          </w:tcPr>
          <w:p w14:paraId="79542761" w14:textId="648F704C" w:rsidR="00934501" w:rsidRPr="00122069" w:rsidRDefault="00F8506F" w:rsidP="00122069">
            <w:pPr>
              <w:widowControl w:val="0"/>
              <w:suppressAutoHyphens/>
              <w:jc w:val="center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122069">
              <w:rPr>
                <w:b/>
                <w:bCs/>
                <w:color w:val="000000" w:themeColor="text1"/>
                <w:sz w:val="24"/>
                <w:szCs w:val="24"/>
              </w:rPr>
              <w:t>bi</w:t>
            </w:r>
          </w:p>
        </w:tc>
        <w:tc>
          <w:tcPr>
            <w:tcW w:w="2410" w:type="dxa"/>
            <w:vAlign w:val="center"/>
          </w:tcPr>
          <w:p w14:paraId="2C77A768" w14:textId="6A2F5A17" w:rsidR="00934501" w:rsidRPr="00122069" w:rsidRDefault="00F8506F" w:rsidP="00122069">
            <w:pPr>
              <w:widowControl w:val="0"/>
              <w:suppressAutoHyphens/>
              <w:jc w:val="center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122069">
              <w:rPr>
                <w:b/>
                <w:bCs/>
                <w:color w:val="000000" w:themeColor="text1"/>
                <w:sz w:val="24"/>
                <w:szCs w:val="24"/>
              </w:rPr>
              <w:t>pi-1</w:t>
            </w:r>
          </w:p>
        </w:tc>
      </w:tr>
      <w:tr w:rsidR="00934501" w14:paraId="32DACB79" w14:textId="77777777" w:rsidTr="00C60612">
        <w:tblPrEx>
          <w:tblCellMar>
            <w:top w:w="0" w:type="dxa"/>
            <w:bottom w:w="0" w:type="dxa"/>
          </w:tblCellMar>
        </w:tblPrEx>
        <w:tc>
          <w:tcPr>
            <w:tcW w:w="2409" w:type="dxa"/>
            <w:vAlign w:val="center"/>
          </w:tcPr>
          <w:p w14:paraId="017E8D7F" w14:textId="77777777" w:rsidR="00934501" w:rsidRPr="00122069" w:rsidRDefault="00000000" w:rsidP="00122069">
            <w:pPr>
              <w:widowControl w:val="0"/>
              <w:suppressAutoHyphens/>
              <w:jc w:val="center"/>
              <w:rPr>
                <w:color w:val="000000" w:themeColor="text1"/>
                <w:sz w:val="24"/>
                <w:szCs w:val="24"/>
              </w:rPr>
            </w:pPr>
            <w:r w:rsidRPr="00122069">
              <w:rPr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2410" w:type="dxa"/>
            <w:vAlign w:val="center"/>
          </w:tcPr>
          <w:p w14:paraId="6F06F06A" w14:textId="77777777" w:rsidR="00934501" w:rsidRPr="00122069" w:rsidRDefault="00000000" w:rsidP="00122069">
            <w:pPr>
              <w:widowControl w:val="0"/>
              <w:suppressAutoHyphens/>
              <w:jc w:val="center"/>
              <w:rPr>
                <w:color w:val="000000" w:themeColor="text1"/>
                <w:sz w:val="24"/>
                <w:szCs w:val="24"/>
              </w:rPr>
            </w:pPr>
            <w:r w:rsidRPr="00122069">
              <w:rPr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2409" w:type="dxa"/>
            <w:vAlign w:val="center"/>
          </w:tcPr>
          <w:p w14:paraId="784203F3" w14:textId="77777777" w:rsidR="00934501" w:rsidRPr="00122069" w:rsidRDefault="00000000" w:rsidP="00122069">
            <w:pPr>
              <w:widowControl w:val="0"/>
              <w:suppressAutoHyphens/>
              <w:jc w:val="center"/>
              <w:rPr>
                <w:color w:val="000000" w:themeColor="text1"/>
                <w:sz w:val="24"/>
                <w:szCs w:val="24"/>
              </w:rPr>
            </w:pPr>
            <w:r w:rsidRPr="00122069">
              <w:rPr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2410" w:type="dxa"/>
            <w:vAlign w:val="center"/>
          </w:tcPr>
          <w:p w14:paraId="179E66CF" w14:textId="77777777" w:rsidR="00934501" w:rsidRPr="00122069" w:rsidRDefault="00000000" w:rsidP="00122069">
            <w:pPr>
              <w:widowControl w:val="0"/>
              <w:suppressAutoHyphens/>
              <w:jc w:val="center"/>
              <w:rPr>
                <w:color w:val="000000" w:themeColor="text1"/>
                <w:sz w:val="24"/>
                <w:szCs w:val="24"/>
              </w:rPr>
            </w:pPr>
            <w:r w:rsidRPr="00122069">
              <w:rPr>
                <w:color w:val="000000" w:themeColor="text1"/>
                <w:sz w:val="24"/>
                <w:szCs w:val="24"/>
              </w:rPr>
              <w:t>0</w:t>
            </w:r>
          </w:p>
        </w:tc>
      </w:tr>
      <w:tr w:rsidR="00934501" w14:paraId="2BF3A941" w14:textId="77777777" w:rsidTr="00C60612">
        <w:tblPrEx>
          <w:tblCellMar>
            <w:top w:w="0" w:type="dxa"/>
            <w:bottom w:w="0" w:type="dxa"/>
          </w:tblCellMar>
        </w:tblPrEx>
        <w:tc>
          <w:tcPr>
            <w:tcW w:w="2409" w:type="dxa"/>
            <w:vAlign w:val="center"/>
          </w:tcPr>
          <w:p w14:paraId="0EBCA43F" w14:textId="77777777" w:rsidR="00934501" w:rsidRPr="00122069" w:rsidRDefault="00000000" w:rsidP="00122069">
            <w:pPr>
              <w:widowControl w:val="0"/>
              <w:suppressAutoHyphens/>
              <w:jc w:val="center"/>
              <w:rPr>
                <w:color w:val="000000" w:themeColor="text1"/>
                <w:sz w:val="24"/>
                <w:szCs w:val="24"/>
              </w:rPr>
            </w:pPr>
            <w:r w:rsidRPr="00122069">
              <w:rPr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2410" w:type="dxa"/>
            <w:vAlign w:val="center"/>
          </w:tcPr>
          <w:p w14:paraId="75F5BCB5" w14:textId="77777777" w:rsidR="00934501" w:rsidRPr="00122069" w:rsidRDefault="00000000" w:rsidP="00122069">
            <w:pPr>
              <w:widowControl w:val="0"/>
              <w:suppressAutoHyphens/>
              <w:jc w:val="center"/>
              <w:rPr>
                <w:color w:val="000000" w:themeColor="text1"/>
                <w:sz w:val="24"/>
                <w:szCs w:val="24"/>
              </w:rPr>
            </w:pPr>
            <w:r w:rsidRPr="00122069">
              <w:rPr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2409" w:type="dxa"/>
            <w:vAlign w:val="center"/>
          </w:tcPr>
          <w:p w14:paraId="6F5551F4" w14:textId="77777777" w:rsidR="00934501" w:rsidRPr="00122069" w:rsidRDefault="00000000" w:rsidP="00122069">
            <w:pPr>
              <w:widowControl w:val="0"/>
              <w:suppressAutoHyphens/>
              <w:jc w:val="center"/>
              <w:rPr>
                <w:color w:val="000000" w:themeColor="text1"/>
                <w:sz w:val="24"/>
                <w:szCs w:val="24"/>
              </w:rPr>
            </w:pPr>
            <w:r w:rsidRPr="00122069">
              <w:rPr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2410" w:type="dxa"/>
            <w:vAlign w:val="center"/>
          </w:tcPr>
          <w:p w14:paraId="3735F48D" w14:textId="77777777" w:rsidR="00934501" w:rsidRPr="00122069" w:rsidRDefault="00000000" w:rsidP="00122069">
            <w:pPr>
              <w:widowControl w:val="0"/>
              <w:suppressAutoHyphens/>
              <w:jc w:val="center"/>
              <w:rPr>
                <w:color w:val="000000" w:themeColor="text1"/>
                <w:sz w:val="24"/>
                <w:szCs w:val="24"/>
              </w:rPr>
            </w:pPr>
            <w:r w:rsidRPr="00122069">
              <w:rPr>
                <w:color w:val="000000" w:themeColor="text1"/>
                <w:sz w:val="24"/>
                <w:szCs w:val="24"/>
              </w:rPr>
              <w:t>0</w:t>
            </w:r>
          </w:p>
        </w:tc>
      </w:tr>
      <w:tr w:rsidR="00934501" w14:paraId="19E98219" w14:textId="77777777" w:rsidTr="00C60612">
        <w:tblPrEx>
          <w:tblCellMar>
            <w:top w:w="0" w:type="dxa"/>
            <w:bottom w:w="0" w:type="dxa"/>
          </w:tblCellMar>
        </w:tblPrEx>
        <w:tc>
          <w:tcPr>
            <w:tcW w:w="2409" w:type="dxa"/>
            <w:vAlign w:val="center"/>
          </w:tcPr>
          <w:p w14:paraId="3DB0E8E6" w14:textId="77777777" w:rsidR="00934501" w:rsidRPr="00122069" w:rsidRDefault="00000000" w:rsidP="00122069">
            <w:pPr>
              <w:widowControl w:val="0"/>
              <w:suppressAutoHyphens/>
              <w:jc w:val="center"/>
              <w:rPr>
                <w:color w:val="000000" w:themeColor="text1"/>
                <w:sz w:val="24"/>
                <w:szCs w:val="24"/>
              </w:rPr>
            </w:pPr>
            <w:r w:rsidRPr="00122069">
              <w:rPr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2410" w:type="dxa"/>
            <w:vAlign w:val="center"/>
          </w:tcPr>
          <w:p w14:paraId="46E38191" w14:textId="77777777" w:rsidR="00934501" w:rsidRPr="00122069" w:rsidRDefault="00000000" w:rsidP="00122069">
            <w:pPr>
              <w:widowControl w:val="0"/>
              <w:suppressAutoHyphens/>
              <w:jc w:val="center"/>
              <w:rPr>
                <w:color w:val="000000" w:themeColor="text1"/>
                <w:sz w:val="24"/>
                <w:szCs w:val="24"/>
              </w:rPr>
            </w:pPr>
            <w:r w:rsidRPr="00122069">
              <w:rPr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2409" w:type="dxa"/>
            <w:vAlign w:val="center"/>
          </w:tcPr>
          <w:p w14:paraId="20EE727E" w14:textId="77777777" w:rsidR="00934501" w:rsidRPr="00122069" w:rsidRDefault="00000000" w:rsidP="00122069">
            <w:pPr>
              <w:widowControl w:val="0"/>
              <w:suppressAutoHyphens/>
              <w:jc w:val="center"/>
              <w:rPr>
                <w:color w:val="000000" w:themeColor="text1"/>
                <w:sz w:val="24"/>
                <w:szCs w:val="24"/>
              </w:rPr>
            </w:pPr>
            <w:r w:rsidRPr="00122069">
              <w:rPr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2410" w:type="dxa"/>
            <w:vAlign w:val="center"/>
          </w:tcPr>
          <w:p w14:paraId="76AB04F1" w14:textId="77777777" w:rsidR="00934501" w:rsidRPr="00122069" w:rsidRDefault="00000000" w:rsidP="00122069">
            <w:pPr>
              <w:widowControl w:val="0"/>
              <w:suppressAutoHyphens/>
              <w:jc w:val="center"/>
              <w:rPr>
                <w:color w:val="000000" w:themeColor="text1"/>
                <w:sz w:val="24"/>
                <w:szCs w:val="24"/>
              </w:rPr>
            </w:pPr>
            <w:r w:rsidRPr="00122069">
              <w:rPr>
                <w:color w:val="000000" w:themeColor="text1"/>
                <w:sz w:val="24"/>
                <w:szCs w:val="24"/>
              </w:rPr>
              <w:t>0</w:t>
            </w:r>
          </w:p>
        </w:tc>
      </w:tr>
      <w:tr w:rsidR="00934501" w14:paraId="6594AFF8" w14:textId="77777777" w:rsidTr="00C60612">
        <w:tblPrEx>
          <w:tblCellMar>
            <w:top w:w="0" w:type="dxa"/>
            <w:bottom w:w="0" w:type="dxa"/>
          </w:tblCellMar>
        </w:tblPrEx>
        <w:tc>
          <w:tcPr>
            <w:tcW w:w="2409" w:type="dxa"/>
            <w:vAlign w:val="center"/>
          </w:tcPr>
          <w:p w14:paraId="2E30A5F7" w14:textId="77777777" w:rsidR="00934501" w:rsidRPr="00122069" w:rsidRDefault="00000000" w:rsidP="00122069">
            <w:pPr>
              <w:widowControl w:val="0"/>
              <w:suppressAutoHyphens/>
              <w:jc w:val="center"/>
              <w:rPr>
                <w:color w:val="000000" w:themeColor="text1"/>
                <w:sz w:val="24"/>
                <w:szCs w:val="24"/>
              </w:rPr>
            </w:pPr>
            <w:r w:rsidRPr="00122069">
              <w:rPr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2410" w:type="dxa"/>
            <w:vAlign w:val="center"/>
          </w:tcPr>
          <w:p w14:paraId="1B5BC701" w14:textId="77777777" w:rsidR="00934501" w:rsidRPr="00122069" w:rsidRDefault="00000000" w:rsidP="00122069">
            <w:pPr>
              <w:widowControl w:val="0"/>
              <w:suppressAutoHyphens/>
              <w:jc w:val="center"/>
              <w:rPr>
                <w:color w:val="000000" w:themeColor="text1"/>
                <w:sz w:val="24"/>
                <w:szCs w:val="24"/>
              </w:rPr>
            </w:pPr>
            <w:r w:rsidRPr="00122069">
              <w:rPr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2409" w:type="dxa"/>
            <w:vAlign w:val="center"/>
          </w:tcPr>
          <w:p w14:paraId="2AEE35C6" w14:textId="77777777" w:rsidR="00934501" w:rsidRPr="00122069" w:rsidRDefault="00000000" w:rsidP="00122069">
            <w:pPr>
              <w:widowControl w:val="0"/>
              <w:suppressAutoHyphens/>
              <w:jc w:val="center"/>
              <w:rPr>
                <w:color w:val="000000" w:themeColor="text1"/>
                <w:sz w:val="24"/>
                <w:szCs w:val="24"/>
              </w:rPr>
            </w:pPr>
            <w:r w:rsidRPr="00122069">
              <w:rPr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2410" w:type="dxa"/>
            <w:vAlign w:val="center"/>
          </w:tcPr>
          <w:p w14:paraId="0F91C08E" w14:textId="77777777" w:rsidR="00934501" w:rsidRPr="00122069" w:rsidRDefault="00000000" w:rsidP="00122069">
            <w:pPr>
              <w:widowControl w:val="0"/>
              <w:suppressAutoHyphens/>
              <w:jc w:val="center"/>
              <w:rPr>
                <w:color w:val="000000" w:themeColor="text1"/>
                <w:sz w:val="24"/>
                <w:szCs w:val="24"/>
              </w:rPr>
            </w:pPr>
            <w:r w:rsidRPr="00122069">
              <w:rPr>
                <w:color w:val="000000" w:themeColor="text1"/>
                <w:sz w:val="24"/>
                <w:szCs w:val="24"/>
              </w:rPr>
              <w:t>1</w:t>
            </w:r>
          </w:p>
        </w:tc>
      </w:tr>
    </w:tbl>
    <w:p w14:paraId="142FB9A1" w14:textId="77777777" w:rsidR="00934501" w:rsidRDefault="00934501"/>
    <w:p w14:paraId="05F1049F" w14:textId="77777777" w:rsidR="00934501" w:rsidRDefault="00000000">
      <w:pPr>
        <w:ind w:firstLine="708"/>
        <w:jc w:val="both"/>
      </w:pPr>
      <w:r>
        <w:t>По таблице 4.3 получены следующие функции для выходных сигналов ОКС:</w:t>
      </w:r>
    </w:p>
    <w:p w14:paraId="0A4B04E8" w14:textId="5D0F9F26" w:rsidR="00934501" w:rsidRPr="008651DE" w:rsidRDefault="008651DE" w:rsidP="008651DE">
      <w:pPr>
        <w:jc w:val="center"/>
      </w:pP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b</m:t>
            </m:r>
          </m:e>
          <m:sub>
            <m:r>
              <w:rPr>
                <w:rFonts w:ascii="Cambria Math" w:hAnsi="Cambria Math"/>
                <w:lang w:val="en-US"/>
              </w:rPr>
              <m:t>i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a</m:t>
            </m:r>
          </m:e>
          <m:sub>
            <m:r>
              <w:rPr>
                <w:rFonts w:ascii="Cambria Math" w:hAnsi="Cambria Math"/>
                <w:lang w:val="en-US"/>
              </w:rPr>
              <m:t>i</m:t>
            </m:r>
          </m:sub>
        </m:sSub>
        <m:r>
          <w:rPr>
            <w:rFonts w:ascii="Cambria Math" w:hAnsi="Cambria Math"/>
          </w:rPr>
          <m:t>⊕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p</m:t>
            </m:r>
          </m:e>
          <m:sub>
            <m:r>
              <w:rPr>
                <w:rFonts w:ascii="Cambria Math" w:hAnsi="Cambria Math"/>
                <w:lang w:val="en-US"/>
              </w:rPr>
              <m:t>i</m:t>
            </m:r>
          </m:sub>
        </m:sSub>
        <m:r>
          <w:rPr>
            <w:rFonts w:ascii="Cambria Math" w:hAnsi="Cambria Math"/>
          </w:rPr>
          <m:t xml:space="preserve">;  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p</m:t>
            </m:r>
          </m:e>
          <m:sub>
            <m:r>
              <w:rPr>
                <w:rFonts w:ascii="Cambria Math" w:hAnsi="Cambria Math"/>
              </w:rPr>
              <m:t>i</m:t>
            </m:r>
            <m:r>
              <w:rPr>
                <w:rFonts w:ascii="Cambria Math" w:hAnsi="Cambria Math"/>
              </w:rPr>
              <m:t>-1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a</m:t>
            </m:r>
          </m:e>
          <m:sub>
            <m:r>
              <w:rPr>
                <w:rFonts w:ascii="Cambria Math" w:hAnsi="Cambria Math"/>
                <w:lang w:val="en-US"/>
              </w:rPr>
              <m:t>i</m:t>
            </m:r>
          </m:sub>
        </m:sSub>
        <m:r>
          <w:rPr>
            <w:rFonts w:ascii="Cambria Math" w:hAnsi="Cambria Math"/>
          </w:rPr>
          <m:t>∧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p</m:t>
            </m:r>
          </m:e>
          <m:sub>
            <m:r>
              <w:rPr>
                <w:rFonts w:ascii="Cambria Math" w:hAnsi="Cambria Math"/>
                <w:lang w:val="en-US"/>
              </w:rPr>
              <m:t>i</m:t>
            </m:r>
          </m:sub>
        </m:sSub>
      </m:oMath>
      <w:r w:rsidR="00000000" w:rsidRPr="008651DE">
        <w:t>.</w:t>
      </w:r>
    </w:p>
    <w:p w14:paraId="7B07F425" w14:textId="77777777" w:rsidR="00934501" w:rsidRDefault="00000000">
      <w:pPr>
        <w:ind w:firstLine="708"/>
        <w:jc w:val="both"/>
      </w:pPr>
      <w:r>
        <w:t xml:space="preserve">Для инкрементирующего счетчика с параллельным переносом перенос в i-й разряд вычисляется как конъюнкция всех предыдущих разрядов. Приведенные </w:t>
      </w:r>
      <w:r>
        <w:lastRenderedPageBreak/>
        <w:t>формулы были раскрыты для трех разрядов счетчика путем подстановки в формулы вместо индекса i номера конкретного разряда.</w:t>
      </w:r>
    </w:p>
    <w:p w14:paraId="7B2E34A9" w14:textId="77777777" w:rsidR="00934501" w:rsidRDefault="00000000">
      <w:pPr>
        <w:ind w:firstLine="708"/>
        <w:jc w:val="both"/>
      </w:pPr>
      <w:r>
        <w:t>Для 1-го разряда (старшего):</w:t>
      </w:r>
    </w:p>
    <w:p w14:paraId="36A73619" w14:textId="088CE96E" w:rsidR="00934501" w:rsidRDefault="0012480D" w:rsidP="0012480D">
      <w:pPr>
        <w:ind w:firstLine="708"/>
        <w:jc w:val="center"/>
      </w:pPr>
      <m:oMath>
        <m:r>
          <w:rPr>
            <w:rFonts w:ascii="Cambria Math" w:hAnsi="Cambria Math"/>
          </w:rPr>
          <m:t>B1 = A1 ⊕ P1,   P0 = A1 · P1 = A1 · A2 · A3</m:t>
        </m:r>
      </m:oMath>
      <w:r w:rsidR="00000000">
        <w:t>.</w:t>
      </w:r>
    </w:p>
    <w:p w14:paraId="47D33CEA" w14:textId="77777777" w:rsidR="00934501" w:rsidRDefault="00000000">
      <w:pPr>
        <w:ind w:firstLine="708"/>
        <w:jc w:val="both"/>
      </w:pPr>
      <w:r>
        <w:t>Для 2-го разряда:</w:t>
      </w:r>
    </w:p>
    <w:p w14:paraId="0DD4C310" w14:textId="61C6826C" w:rsidR="00934501" w:rsidRPr="005F457A" w:rsidRDefault="0012480D" w:rsidP="0012480D">
      <w:pPr>
        <w:ind w:firstLine="708"/>
        <w:jc w:val="center"/>
        <w:rPr>
          <w:lang w:val="en-US"/>
        </w:rPr>
      </w:pPr>
      <m:oMath>
        <m:r>
          <w:rPr>
            <w:rFonts w:ascii="Cambria Math" w:hAnsi="Cambria Math"/>
            <w:lang w:val="en-US"/>
          </w:rPr>
          <m:t>B2 = A2 ⊕ P2,   P1 = A2 · P2 = A2 · A3</m:t>
        </m:r>
      </m:oMath>
      <w:r w:rsidR="00000000" w:rsidRPr="005F457A">
        <w:rPr>
          <w:lang w:val="en-US"/>
        </w:rPr>
        <w:t>.</w:t>
      </w:r>
    </w:p>
    <w:p w14:paraId="364BFF6D" w14:textId="77777777" w:rsidR="00934501" w:rsidRPr="005F457A" w:rsidRDefault="00000000">
      <w:pPr>
        <w:ind w:firstLine="708"/>
        <w:jc w:val="both"/>
        <w:rPr>
          <w:lang w:val="en-US"/>
        </w:rPr>
      </w:pPr>
      <w:r>
        <w:t>Для</w:t>
      </w:r>
      <w:r w:rsidRPr="005F457A">
        <w:rPr>
          <w:lang w:val="en-US"/>
        </w:rPr>
        <w:t xml:space="preserve"> 3-</w:t>
      </w:r>
      <w:r>
        <w:t>го</w:t>
      </w:r>
      <w:r w:rsidRPr="005F457A">
        <w:rPr>
          <w:lang w:val="en-US"/>
        </w:rPr>
        <w:t xml:space="preserve"> </w:t>
      </w:r>
      <w:r>
        <w:t>разряда</w:t>
      </w:r>
      <w:r w:rsidRPr="005F457A">
        <w:rPr>
          <w:lang w:val="en-US"/>
        </w:rPr>
        <w:t xml:space="preserve"> (</w:t>
      </w:r>
      <w:r>
        <w:t>младшего</w:t>
      </w:r>
      <w:r w:rsidRPr="005F457A">
        <w:rPr>
          <w:lang w:val="en-US"/>
        </w:rPr>
        <w:t>):</w:t>
      </w:r>
    </w:p>
    <w:p w14:paraId="1C92BE6F" w14:textId="194B8D96" w:rsidR="00934501" w:rsidRPr="005F457A" w:rsidRDefault="0012480D" w:rsidP="0012480D">
      <w:pPr>
        <w:ind w:firstLine="708"/>
        <w:jc w:val="center"/>
        <w:rPr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B3 = A3 ⊕ P3 = A3 ⊕ 1 = ¬A3,   P2 = A3 · P3 = A3.</m:t>
          </m:r>
        </m:oMath>
      </m:oMathPara>
    </w:p>
    <w:p w14:paraId="44A066E4" w14:textId="77777777" w:rsidR="00934501" w:rsidRPr="0012480D" w:rsidRDefault="00000000">
      <w:pPr>
        <w:ind w:firstLine="708"/>
        <w:jc w:val="both"/>
      </w:pPr>
      <w:r>
        <w:t>По приведенным выше формулам построена схема трехразрядного комбинационного инкрементирующего счетчика с параллельным переносом и произведено макетирование этой схемы на плате Logic (рисунок 4.3).</w:t>
      </w:r>
    </w:p>
    <w:p w14:paraId="708F3E74" w14:textId="77777777" w:rsidR="0012480D" w:rsidRDefault="0012480D">
      <w:pPr>
        <w:ind w:firstLine="708"/>
        <w:jc w:val="both"/>
      </w:pPr>
    </w:p>
    <w:p w14:paraId="545852D9" w14:textId="77777777" w:rsidR="00122069" w:rsidRPr="0012480D" w:rsidRDefault="00122069">
      <w:pPr>
        <w:ind w:firstLine="708"/>
        <w:jc w:val="both"/>
      </w:pPr>
    </w:p>
    <w:p w14:paraId="58980601" w14:textId="61635554" w:rsidR="00934501" w:rsidRPr="00971C15" w:rsidRDefault="0012480D" w:rsidP="0012480D">
      <w:pPr>
        <w:jc w:val="center"/>
        <w:rPr>
          <w:lang w:val="en-US"/>
        </w:rPr>
      </w:pPr>
      <w:r w:rsidRPr="0012480D">
        <w:lastRenderedPageBreak/>
        <w:drawing>
          <wp:inline distT="0" distB="0" distL="0" distR="0" wp14:anchorId="3ACD6849" wp14:editId="748B7D82">
            <wp:extent cx="6121400" cy="5461000"/>
            <wp:effectExtent l="0" t="0" r="0" b="6350"/>
            <wp:docPr id="6579520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95202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546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E6413" w14:textId="22CB3DD0" w:rsidR="00715121" w:rsidRDefault="00000000" w:rsidP="00715121">
      <w:pPr>
        <w:spacing w:before="120" w:after="120"/>
        <w:jc w:val="center"/>
      </w:pPr>
      <w:r w:rsidRPr="00715121">
        <w:t>Рисунок 4.3 – Схема трехразрядного инкрементирующего комбинационного счетчика с параллельным переносом</w:t>
      </w:r>
    </w:p>
    <w:p w14:paraId="552CE0FD" w14:textId="77777777" w:rsidR="00122069" w:rsidRPr="00715121" w:rsidRDefault="00122069" w:rsidP="00715121">
      <w:pPr>
        <w:spacing w:before="120" w:after="120"/>
        <w:jc w:val="center"/>
      </w:pPr>
    </w:p>
    <w:p w14:paraId="231C8C9E" w14:textId="7356689F" w:rsidR="00934501" w:rsidRDefault="00000000">
      <w:pPr>
        <w:spacing w:before="240" w:after="120"/>
        <w:ind w:firstLine="708"/>
      </w:pPr>
      <w:r>
        <w:rPr>
          <w:b/>
          <w:bCs/>
        </w:rPr>
        <w:t>2.5. Сборка и отладка схемы на макете Logic</w:t>
      </w:r>
    </w:p>
    <w:p w14:paraId="194B3EAD" w14:textId="1CC2DCE9" w:rsidR="00934501" w:rsidRDefault="00000000">
      <w:pPr>
        <w:ind w:firstLine="708"/>
        <w:jc w:val="both"/>
      </w:pPr>
      <w:r>
        <w:t>Для тестирования схемы по таблице 4.2 входные комбинации (значения A1, A2, A3) подавались с соответствующих переключателей. После наладки схема на всех входных комбинациях показала ожидаемый результат, что доказывает ее работоспособность.</w:t>
      </w:r>
      <w:r w:rsidR="0012480D" w:rsidRPr="0012480D">
        <w:t xml:space="preserve"> </w:t>
      </w:r>
      <w:r w:rsidR="0012480D">
        <w:t>Результат работы</w:t>
      </w:r>
      <w:r w:rsidR="00971C15" w:rsidRPr="00971C15">
        <w:t xml:space="preserve"> </w:t>
      </w:r>
      <w:r w:rsidR="00971C15">
        <w:t>схемы при комбинациях 101, 110 и 010 представлены на рисунках 4.4, 4.5 и 4.6 соответственно.</w:t>
      </w:r>
    </w:p>
    <w:p w14:paraId="23EEA568" w14:textId="77777777" w:rsidR="00971C15" w:rsidRDefault="00971C15">
      <w:pPr>
        <w:ind w:firstLine="708"/>
        <w:jc w:val="both"/>
      </w:pPr>
    </w:p>
    <w:p w14:paraId="2CD054B2" w14:textId="575A48F7" w:rsidR="00971C15" w:rsidRDefault="002316B7" w:rsidP="002316B7">
      <w:pPr>
        <w:jc w:val="center"/>
      </w:pPr>
      <w:r w:rsidRPr="002316B7">
        <w:lastRenderedPageBreak/>
        <w:drawing>
          <wp:inline distT="0" distB="0" distL="0" distR="0" wp14:anchorId="23C5B5A4" wp14:editId="1606D0A6">
            <wp:extent cx="6121400" cy="5650865"/>
            <wp:effectExtent l="0" t="0" r="0" b="6985"/>
            <wp:docPr id="62322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224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565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Рисунок 4.4 – Результат работы схемы с входной комбинацией 101</w:t>
      </w:r>
    </w:p>
    <w:p w14:paraId="5BAA9A95" w14:textId="77777777" w:rsidR="002316B7" w:rsidRDefault="002316B7" w:rsidP="002316B7">
      <w:pPr>
        <w:jc w:val="center"/>
      </w:pPr>
    </w:p>
    <w:p w14:paraId="070F07EF" w14:textId="787E1C5C" w:rsidR="002316B7" w:rsidRDefault="002316B7" w:rsidP="002316B7">
      <w:pPr>
        <w:jc w:val="center"/>
      </w:pPr>
      <w:r w:rsidRPr="002316B7">
        <w:lastRenderedPageBreak/>
        <w:drawing>
          <wp:inline distT="0" distB="0" distL="0" distR="0" wp14:anchorId="4A4508B7" wp14:editId="30A08C10">
            <wp:extent cx="6121400" cy="5540375"/>
            <wp:effectExtent l="0" t="0" r="0" b="3175"/>
            <wp:docPr id="10374176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41762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554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Рисунок 4.5 – Результат работы схемы с входной комбинацией 110</w:t>
      </w:r>
    </w:p>
    <w:p w14:paraId="064C198D" w14:textId="77777777" w:rsidR="002316B7" w:rsidRDefault="002316B7" w:rsidP="002316B7">
      <w:pPr>
        <w:jc w:val="center"/>
      </w:pPr>
    </w:p>
    <w:p w14:paraId="4160BDBF" w14:textId="42519937" w:rsidR="002316B7" w:rsidRDefault="002316B7" w:rsidP="002316B7">
      <w:pPr>
        <w:jc w:val="center"/>
      </w:pPr>
      <w:r w:rsidRPr="002316B7">
        <w:lastRenderedPageBreak/>
        <w:drawing>
          <wp:inline distT="0" distB="0" distL="0" distR="0" wp14:anchorId="0D6BFFC0" wp14:editId="3FA9B72D">
            <wp:extent cx="6121400" cy="5559425"/>
            <wp:effectExtent l="0" t="0" r="0" b="3175"/>
            <wp:docPr id="5783891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38914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555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Рисунок 4.6 – Результат работы схемы с входной комбинацией 010</w:t>
      </w:r>
    </w:p>
    <w:p w14:paraId="5DD939C3" w14:textId="35C02792" w:rsidR="00122069" w:rsidRDefault="00122069">
      <w:r>
        <w:br w:type="page"/>
      </w:r>
    </w:p>
    <w:p w14:paraId="76B02BF1" w14:textId="77777777" w:rsidR="00934501" w:rsidRDefault="00000000">
      <w:pPr>
        <w:spacing w:before="240" w:after="240"/>
        <w:jc w:val="center"/>
      </w:pPr>
      <w:r>
        <w:rPr>
          <w:b/>
          <w:bCs/>
          <w:caps/>
        </w:rPr>
        <w:lastRenderedPageBreak/>
        <w:t>3. ЗАДАНИЕ 2</w:t>
      </w:r>
    </w:p>
    <w:p w14:paraId="5F92A620" w14:textId="77777777" w:rsidR="00934501" w:rsidRDefault="00000000">
      <w:pPr>
        <w:spacing w:before="240" w:after="120"/>
        <w:ind w:firstLine="708"/>
      </w:pPr>
      <w:r>
        <w:rPr>
          <w:b/>
          <w:bCs/>
        </w:rPr>
        <w:t>3.1. Постановка задачи</w:t>
      </w:r>
    </w:p>
    <w:p w14:paraId="17FBF0EB" w14:textId="77777777" w:rsidR="00934501" w:rsidRDefault="00000000">
      <w:pPr>
        <w:ind w:firstLine="708"/>
        <w:jc w:val="both"/>
      </w:pPr>
      <w:r>
        <w:t>На базе разработанного ранее трехразрядного комбинационного двоичного счетчика и регистра, построенного на D-триггерах, синтезировать схему трехразрядного накапливающего двоичного счетчика.</w:t>
      </w:r>
    </w:p>
    <w:p w14:paraId="4EAEF0FC" w14:textId="77777777" w:rsidR="00715121" w:rsidRDefault="00715121">
      <w:pPr>
        <w:ind w:firstLine="708"/>
        <w:jc w:val="both"/>
      </w:pPr>
    </w:p>
    <w:p w14:paraId="3756324D" w14:textId="77777777" w:rsidR="00934501" w:rsidRDefault="00000000">
      <w:pPr>
        <w:spacing w:before="240" w:after="120"/>
        <w:ind w:firstLine="708"/>
      </w:pPr>
      <w:r>
        <w:rPr>
          <w:b/>
          <w:bCs/>
        </w:rPr>
        <w:t>3.2. Модель разрабатываемого операционного элемента (ОЭ)</w:t>
      </w:r>
    </w:p>
    <w:p w14:paraId="00D48007" w14:textId="77777777" w:rsidR="00934501" w:rsidRDefault="00000000">
      <w:pPr>
        <w:ind w:firstLine="708"/>
        <w:jc w:val="both"/>
      </w:pPr>
      <w:r>
        <w:t>Накапливающий счетчик выполняет микрооперацию</w:t>
      </w:r>
    </w:p>
    <w:p w14:paraId="73404E07" w14:textId="77777777" w:rsidR="00934501" w:rsidRDefault="00000000">
      <w:pPr>
        <w:ind w:firstLine="708"/>
        <w:jc w:val="both"/>
      </w:pPr>
      <w:proofErr w:type="spellStart"/>
      <w:r>
        <w:t>y_сч</w:t>
      </w:r>
      <w:proofErr w:type="spellEnd"/>
      <w:r>
        <w:t xml:space="preserve">: P0.A(1:3) = </w:t>
      </w:r>
      <w:proofErr w:type="gramStart"/>
      <w:r>
        <w:t>A(</w:t>
      </w:r>
      <w:proofErr w:type="gramEnd"/>
      <w:r>
        <w:t>1:3) + 1</w:t>
      </w:r>
    </w:p>
    <w:p w14:paraId="04FE594F" w14:textId="77777777" w:rsidR="00934501" w:rsidRDefault="00000000">
      <w:pPr>
        <w:ind w:firstLine="708"/>
        <w:jc w:val="both"/>
      </w:pPr>
      <w:r>
        <w:t>в отличие от функции комбинационного счетчика:</w:t>
      </w:r>
    </w:p>
    <w:p w14:paraId="2CB4E6F8" w14:textId="77777777" w:rsidR="00934501" w:rsidRDefault="00000000">
      <w:pPr>
        <w:ind w:firstLine="708"/>
        <w:jc w:val="both"/>
      </w:pPr>
      <w:r>
        <w:t xml:space="preserve">P0.B(1:3) = </w:t>
      </w:r>
      <w:proofErr w:type="gramStart"/>
      <w:r>
        <w:t>A(</w:t>
      </w:r>
      <w:proofErr w:type="gramEnd"/>
      <w:r>
        <w:t>1:3) + 1.</w:t>
      </w:r>
    </w:p>
    <w:p w14:paraId="330D8592" w14:textId="1E4FE8B2" w:rsidR="00934501" w:rsidRDefault="00000000">
      <w:pPr>
        <w:ind w:firstLine="708"/>
        <w:jc w:val="both"/>
      </w:pPr>
      <w:r>
        <w:t xml:space="preserve">Анализируя приведенную выше микрооперацию накапливающего счетчика, можно сказать, что поскольку накапливающий счетчик при подаче в его схему управляющего сигнала </w:t>
      </w:r>
      <w:proofErr w:type="spellStart"/>
      <w:r>
        <w:t>y_сч</w:t>
      </w:r>
      <w:proofErr w:type="spellEnd"/>
      <w:r>
        <w:t xml:space="preserve"> должен увеличивать свое предыдущее состояние на 1, то нужна память для хранения текущего состояния счетчика. Другими словами, чтобы сделать из трехразрядного комбинационного счетчика накапливающий, нужно подключить к нему трехразрядный регистр. Структурная схема трехразрядного накапливающего двоичного счетчика приведена на рисунке </w:t>
      </w:r>
      <w:r w:rsidR="003728D9">
        <w:rPr>
          <w:lang w:val="en-US"/>
        </w:rPr>
        <w:t>4.</w:t>
      </w:r>
      <w:r w:rsidR="00122069">
        <w:t>7</w:t>
      </w:r>
      <w:r>
        <w:t xml:space="preserve">. Кроме микрооперации </w:t>
      </w:r>
      <w:proofErr w:type="spellStart"/>
      <w:r>
        <w:t>y_сч</w:t>
      </w:r>
      <w:proofErr w:type="spellEnd"/>
      <w:r>
        <w:t xml:space="preserve"> данный счетчик выполняет микрооперацию </w:t>
      </w:r>
      <w:proofErr w:type="spellStart"/>
      <w:r>
        <w:t>y_сбр</w:t>
      </w:r>
      <w:proofErr w:type="spellEnd"/>
      <w:r>
        <w:t xml:space="preserve"> (установки начального значения счетчика в ноль, </w:t>
      </w:r>
      <w:proofErr w:type="gramStart"/>
      <w:r>
        <w:t>т.е.</w:t>
      </w:r>
      <w:proofErr w:type="gramEnd"/>
      <w:r>
        <w:t xml:space="preserve"> сброса регистра). Дополнительный триггер запоминает перенос предыдущего такта, что позволяет видеть четырехразрядный результат микрооперации счета (при переходе регистра в новое состояние выходной перенос комбинационного счетчика изменяется в соответствии с новым состоянием регистра).</w:t>
      </w:r>
    </w:p>
    <w:p w14:paraId="28CA04D6" w14:textId="77777777" w:rsidR="00934501" w:rsidRDefault="00000000">
      <w:pPr>
        <w:ind w:firstLine="708"/>
        <w:jc w:val="both"/>
      </w:pPr>
      <w:r>
        <w:t xml:space="preserve">Схема, которая в каждый момент времени (моменты времени отсчитывают синхроимпульсы) меняет свое состояние, а затем в течение такта хранит его, </w:t>
      </w:r>
      <w:r>
        <w:lastRenderedPageBreak/>
        <w:t xml:space="preserve">называется </w:t>
      </w:r>
      <w:proofErr w:type="spellStart"/>
      <w:r>
        <w:t>последовательностной</w:t>
      </w:r>
      <w:proofErr w:type="spellEnd"/>
      <w:r>
        <w:t xml:space="preserve"> (в отличие от комбинационной, у которой выходы моментально реагируют на изменение входной комбинации).</w:t>
      </w:r>
    </w:p>
    <w:p w14:paraId="69285491" w14:textId="77777777" w:rsidR="00934501" w:rsidRDefault="00934501">
      <w:pPr>
        <w:rPr>
          <w:lang w:val="en-US"/>
        </w:rPr>
      </w:pPr>
    </w:p>
    <w:p w14:paraId="07CAE37E" w14:textId="390D5DF5" w:rsidR="003728D9" w:rsidRDefault="003728D9" w:rsidP="003728D9">
      <w:pPr>
        <w:jc w:val="center"/>
      </w:pPr>
      <w:r w:rsidRPr="003728D9">
        <w:rPr>
          <w:lang w:val="en-US"/>
        </w:rPr>
        <w:drawing>
          <wp:inline distT="0" distB="0" distL="0" distR="0" wp14:anchorId="7222FFBA" wp14:editId="43B96E9E">
            <wp:extent cx="4582164" cy="4505954"/>
            <wp:effectExtent l="0" t="0" r="0" b="9525"/>
            <wp:docPr id="1065687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6879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82164" cy="4505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728D9">
        <w:br/>
      </w:r>
      <w:r w:rsidR="00000000" w:rsidRPr="00715121">
        <w:t xml:space="preserve">Рисунок </w:t>
      </w:r>
      <w:r w:rsidRPr="00715121">
        <w:t>4</w:t>
      </w:r>
      <w:r w:rsidR="00000000" w:rsidRPr="00715121">
        <w:t>.</w:t>
      </w:r>
      <w:r w:rsidRPr="00715121">
        <w:t>7</w:t>
      </w:r>
      <w:r w:rsidR="00000000" w:rsidRPr="00715121">
        <w:t xml:space="preserve"> – Структурная схема трехразрядного накапливающего двоичного счетчика</w:t>
      </w:r>
    </w:p>
    <w:p w14:paraId="319373FC" w14:textId="77777777" w:rsidR="00715121" w:rsidRPr="00715121" w:rsidRDefault="00715121" w:rsidP="003728D9">
      <w:pPr>
        <w:jc w:val="center"/>
      </w:pPr>
    </w:p>
    <w:p w14:paraId="1BD4CBF0" w14:textId="77777777" w:rsidR="00934501" w:rsidRDefault="00000000">
      <w:pPr>
        <w:spacing w:before="240" w:after="120"/>
        <w:ind w:firstLine="708"/>
      </w:pPr>
      <w:r>
        <w:rPr>
          <w:b/>
          <w:bCs/>
        </w:rPr>
        <w:t>3.3. Разработка тестов для проверки работоспособности схемы</w:t>
      </w:r>
    </w:p>
    <w:p w14:paraId="4DA073B4" w14:textId="21DDAF1B" w:rsidR="00934501" w:rsidRDefault="00000000">
      <w:pPr>
        <w:ind w:firstLine="708"/>
        <w:jc w:val="both"/>
      </w:pPr>
      <w:r>
        <w:t xml:space="preserve">Тесты для проверки работы </w:t>
      </w:r>
      <w:proofErr w:type="spellStart"/>
      <w:r>
        <w:t>последовательностной</w:t>
      </w:r>
      <w:proofErr w:type="spellEnd"/>
      <w:r>
        <w:t xml:space="preserve"> схемы (накапливающего счетчика) удобно представить в виде временных диаграмм (рисунок </w:t>
      </w:r>
      <w:r w:rsidR="00122069">
        <w:t>4</w:t>
      </w:r>
      <w:r>
        <w:t>.</w:t>
      </w:r>
      <w:r w:rsidR="00122069">
        <w:t>8</w:t>
      </w:r>
      <w:r>
        <w:t xml:space="preserve">). Будем считать, что до подачи сигнала </w:t>
      </w:r>
      <w:proofErr w:type="spellStart"/>
      <w:r>
        <w:t>y_сбр</w:t>
      </w:r>
      <w:proofErr w:type="spellEnd"/>
      <w:r>
        <w:t xml:space="preserve"> схема находилась в одном из восьми возможных состояний (изображено на диаграмме закрашенными прямоугольниками). В момент подачи </w:t>
      </w:r>
      <w:proofErr w:type="spellStart"/>
      <w:r>
        <w:t>y_сбр</w:t>
      </w:r>
      <w:proofErr w:type="spellEnd"/>
      <w:r>
        <w:t xml:space="preserve"> =1 на всех трех выходах счетчика установится нулевой уровень. При каждом перепаде из 0 в 1 сигнала </w:t>
      </w:r>
      <w:proofErr w:type="spellStart"/>
      <w:r>
        <w:t>y_сч</w:t>
      </w:r>
      <w:proofErr w:type="spellEnd"/>
      <w:r>
        <w:t xml:space="preserve"> счетчик будет переходить в следующее состояние. </w:t>
      </w:r>
      <w:r>
        <w:lastRenderedPageBreak/>
        <w:t xml:space="preserve">Последовательность состояний инкрементирующего счетчика: 0, 1, 2, 3, 4, 5, 6, 7, 0, </w:t>
      </w:r>
      <w:proofErr w:type="gramStart"/>
      <w:r>
        <w:t>… .</w:t>
      </w:r>
      <w:proofErr w:type="gramEnd"/>
      <w:r>
        <w:t xml:space="preserve"> Анализируя временную диаграмму работы счетчика, можно сделать вывод, что на выходе A3 (младшего разряда счетчика) частота базовой </w:t>
      </w:r>
      <w:proofErr w:type="spellStart"/>
      <w:r>
        <w:t>синхросерии</w:t>
      </w:r>
      <w:proofErr w:type="spellEnd"/>
      <w:r>
        <w:t xml:space="preserve"> (</w:t>
      </w:r>
      <w:proofErr w:type="spellStart"/>
      <w:r>
        <w:t>y_сч</w:t>
      </w:r>
      <w:proofErr w:type="spellEnd"/>
      <w:r>
        <w:t>) делится на 2, на выходе A2 – на 4, на выходе A1 (старшего разряда трехразрядного счетчика) – на 8. Значит, счетчик можно использовать в цифровых устройствах как делитель частоты.</w:t>
      </w:r>
    </w:p>
    <w:p w14:paraId="1F839F1A" w14:textId="77777777" w:rsidR="00934501" w:rsidRDefault="00934501"/>
    <w:p w14:paraId="2E5DC49B" w14:textId="00D2EEA3" w:rsidR="00715121" w:rsidRDefault="00C60612" w:rsidP="00715121">
      <w:pPr>
        <w:jc w:val="center"/>
      </w:pPr>
      <w:r w:rsidRPr="00C60612">
        <w:drawing>
          <wp:inline distT="0" distB="0" distL="0" distR="0" wp14:anchorId="3719A574" wp14:editId="25984881">
            <wp:extent cx="6121400" cy="3016885"/>
            <wp:effectExtent l="0" t="0" r="0" b="0"/>
            <wp:docPr id="5600679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06792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301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B72B4" w14:textId="187D0C97" w:rsidR="00934501" w:rsidRPr="00715121" w:rsidRDefault="00000000">
      <w:pPr>
        <w:spacing w:before="120" w:after="120"/>
        <w:jc w:val="center"/>
      </w:pPr>
      <w:r w:rsidRPr="00715121">
        <w:t xml:space="preserve">Рисунок </w:t>
      </w:r>
      <w:r w:rsidR="00A02A96" w:rsidRPr="00715121">
        <w:t>4</w:t>
      </w:r>
      <w:r w:rsidRPr="00715121">
        <w:t>.</w:t>
      </w:r>
      <w:r w:rsidR="003728D9" w:rsidRPr="00715121">
        <w:t>8</w:t>
      </w:r>
      <w:r w:rsidRPr="00715121">
        <w:t xml:space="preserve"> – Временные диаграммы работы трехразрядного накапливающего инкрементирующего двоичного счетчика</w:t>
      </w:r>
    </w:p>
    <w:p w14:paraId="7F7693B3" w14:textId="77777777" w:rsidR="00715121" w:rsidRDefault="00715121">
      <w:pPr>
        <w:spacing w:before="120" w:after="120"/>
        <w:jc w:val="center"/>
      </w:pPr>
    </w:p>
    <w:p w14:paraId="75EC1717" w14:textId="77777777" w:rsidR="00934501" w:rsidRDefault="00000000">
      <w:pPr>
        <w:spacing w:before="240" w:after="120"/>
        <w:ind w:firstLine="708"/>
      </w:pPr>
      <w:r>
        <w:rPr>
          <w:b/>
          <w:bCs/>
        </w:rPr>
        <w:t>3.4. Разработка и макетирование принципиальной схемы ОЭ</w:t>
      </w:r>
    </w:p>
    <w:p w14:paraId="7D3EB3EE" w14:textId="28B57431" w:rsidR="00934501" w:rsidRDefault="00000000">
      <w:pPr>
        <w:ind w:firstLine="708"/>
        <w:jc w:val="both"/>
      </w:pPr>
      <w:r>
        <w:t>Схема трехразрядного накапливающего инкрементирующего двоичного счетчика, разработанная для сборки на макете Logic-</w:t>
      </w:r>
      <w:proofErr w:type="spellStart"/>
      <w:r>
        <w:t>Trigger</w:t>
      </w:r>
      <w:proofErr w:type="spellEnd"/>
      <w:r>
        <w:t xml:space="preserve">, изображена на рисунке </w:t>
      </w:r>
      <w:r w:rsidR="00CA5C32" w:rsidRPr="00CA5C32">
        <w:t>4</w:t>
      </w:r>
      <w:r>
        <w:t>.</w:t>
      </w:r>
      <w:r w:rsidR="00122069">
        <w:t>9</w:t>
      </w:r>
      <w:r>
        <w:t>.</w:t>
      </w:r>
    </w:p>
    <w:p w14:paraId="6989A4EC" w14:textId="77777777" w:rsidR="00934501" w:rsidRPr="00CA5C32" w:rsidRDefault="00934501"/>
    <w:p w14:paraId="6088EE7D" w14:textId="6165E29C" w:rsidR="00934501" w:rsidRDefault="003728D9" w:rsidP="003728D9">
      <w:pPr>
        <w:jc w:val="center"/>
      </w:pPr>
      <w:r w:rsidRPr="003728D9">
        <w:rPr>
          <w:lang w:val="en-US"/>
        </w:rPr>
        <w:lastRenderedPageBreak/>
        <w:drawing>
          <wp:inline distT="0" distB="0" distL="0" distR="0" wp14:anchorId="1FF316D9" wp14:editId="09DC9491">
            <wp:extent cx="6121400" cy="3630930"/>
            <wp:effectExtent l="0" t="0" r="0" b="7620"/>
            <wp:docPr id="15141447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14479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363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A5C32">
        <w:rPr>
          <w:sz w:val="24"/>
          <w:szCs w:val="24"/>
        </w:rPr>
        <w:br/>
      </w:r>
      <w:r w:rsidR="00000000" w:rsidRPr="00715121">
        <w:t xml:space="preserve">Рисунок </w:t>
      </w:r>
      <w:r w:rsidR="00CA5C32" w:rsidRPr="00715121">
        <w:t>4</w:t>
      </w:r>
      <w:r w:rsidR="00000000" w:rsidRPr="00715121">
        <w:t>.</w:t>
      </w:r>
      <w:r w:rsidR="00CE4EEE" w:rsidRPr="00715121">
        <w:t>9</w:t>
      </w:r>
      <w:r w:rsidR="00000000" w:rsidRPr="00715121">
        <w:t xml:space="preserve"> – Схема трехразрядного накапливающего инкрементирующего двоичного счетчика</w:t>
      </w:r>
    </w:p>
    <w:p w14:paraId="2B4A22E3" w14:textId="77777777" w:rsidR="00C60612" w:rsidRPr="003728D9" w:rsidRDefault="00C60612" w:rsidP="003728D9">
      <w:pPr>
        <w:jc w:val="center"/>
      </w:pPr>
    </w:p>
    <w:p w14:paraId="00321BD0" w14:textId="77777777" w:rsidR="00934501" w:rsidRDefault="00000000">
      <w:pPr>
        <w:spacing w:before="240" w:after="120"/>
        <w:ind w:firstLine="708"/>
      </w:pPr>
      <w:r>
        <w:rPr>
          <w:b/>
          <w:bCs/>
        </w:rPr>
        <w:t>3.5. Сборка и отладка схемы на макете Logic-</w:t>
      </w:r>
      <w:proofErr w:type="spellStart"/>
      <w:r>
        <w:rPr>
          <w:b/>
          <w:bCs/>
        </w:rPr>
        <w:t>Trigger</w:t>
      </w:r>
      <w:proofErr w:type="spellEnd"/>
    </w:p>
    <w:p w14:paraId="1D61AB58" w14:textId="098596A4" w:rsidR="00934501" w:rsidRDefault="00000000">
      <w:pPr>
        <w:ind w:firstLine="708"/>
        <w:jc w:val="both"/>
      </w:pPr>
      <w:r>
        <w:t>Работа накапливающего счетчика была проверена в пошаговом режиме. Последовательность смены состояний счетчика соответствовала приведенной в п. 3.3, что позволило сделать вывод о работоспособности схемы.</w:t>
      </w:r>
      <w:r w:rsidR="004F2D15" w:rsidRPr="004F2D15">
        <w:t xml:space="preserve"> </w:t>
      </w:r>
      <w:r w:rsidR="004F2D15">
        <w:t>Результаты работы схемы трёхразрядного накапливающего инкрементирующего двоичного счётчика на входных сигналах 101, 110 и 010 представлены на рисунках 4.9, 4.10 и 4.11 соответственно.</w:t>
      </w:r>
    </w:p>
    <w:p w14:paraId="4D221CF8" w14:textId="77777777" w:rsidR="00715121" w:rsidRDefault="00715121">
      <w:pPr>
        <w:ind w:firstLine="708"/>
        <w:jc w:val="both"/>
      </w:pPr>
    </w:p>
    <w:p w14:paraId="1EC385C0" w14:textId="30BE34E1" w:rsidR="004F2D15" w:rsidRDefault="004F2D15" w:rsidP="00715121">
      <w:pPr>
        <w:jc w:val="center"/>
      </w:pPr>
      <w:r w:rsidRPr="004F2D15">
        <w:lastRenderedPageBreak/>
        <w:drawing>
          <wp:inline distT="0" distB="0" distL="0" distR="0" wp14:anchorId="147A4CD7" wp14:editId="200A103E">
            <wp:extent cx="6121400" cy="3649345"/>
            <wp:effectExtent l="0" t="0" r="0" b="8255"/>
            <wp:docPr id="10391773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17730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3649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Рисунок 4.</w:t>
      </w:r>
      <w:r w:rsidR="00CE4EEE">
        <w:t>10</w:t>
      </w:r>
      <w:r>
        <w:t xml:space="preserve"> – Результат работы схемы с входной комбинацией 101</w:t>
      </w:r>
    </w:p>
    <w:p w14:paraId="6103EF4F" w14:textId="77777777" w:rsidR="00715121" w:rsidRDefault="00715121" w:rsidP="00715121">
      <w:pPr>
        <w:jc w:val="center"/>
      </w:pPr>
    </w:p>
    <w:p w14:paraId="5E21359C" w14:textId="47AB64CB" w:rsidR="004F2D15" w:rsidRDefault="004F2D15" w:rsidP="004F2D15">
      <w:pPr>
        <w:jc w:val="center"/>
      </w:pPr>
      <w:r w:rsidRPr="004F2D15">
        <w:drawing>
          <wp:inline distT="0" distB="0" distL="0" distR="0" wp14:anchorId="7070F857" wp14:editId="4BD7EFD2">
            <wp:extent cx="6121400" cy="3583940"/>
            <wp:effectExtent l="0" t="0" r="0" b="0"/>
            <wp:docPr id="20292481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24819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358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Рисунок 4.1</w:t>
      </w:r>
      <w:r w:rsidR="00CE4EEE">
        <w:t>1</w:t>
      </w:r>
      <w:r>
        <w:t xml:space="preserve"> – Результат работы схемы с входной комбинацией 110</w:t>
      </w:r>
    </w:p>
    <w:p w14:paraId="03BA202D" w14:textId="77777777" w:rsidR="00715121" w:rsidRDefault="00715121" w:rsidP="004F2D15">
      <w:pPr>
        <w:jc w:val="center"/>
      </w:pPr>
    </w:p>
    <w:p w14:paraId="1C3F5B2D" w14:textId="31E3B798" w:rsidR="00CE4EEE" w:rsidRPr="00C60612" w:rsidRDefault="004F2D15" w:rsidP="00C60612">
      <w:pPr>
        <w:jc w:val="center"/>
      </w:pPr>
      <w:r w:rsidRPr="004F2D15">
        <w:lastRenderedPageBreak/>
        <w:drawing>
          <wp:inline distT="0" distB="0" distL="0" distR="0" wp14:anchorId="7B63581D" wp14:editId="61168C39">
            <wp:extent cx="6121400" cy="3594735"/>
            <wp:effectExtent l="0" t="0" r="0" b="5715"/>
            <wp:docPr id="15335272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52724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359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Рисунок 4.1</w:t>
      </w:r>
      <w:r w:rsidR="00CE4EEE">
        <w:t>2</w:t>
      </w:r>
      <w:r>
        <w:t xml:space="preserve"> – Результат работы схемы с входной комбинацией 010</w:t>
      </w:r>
    </w:p>
    <w:p w14:paraId="0BDF50A7" w14:textId="4581959D" w:rsidR="00122069" w:rsidRDefault="00122069">
      <w:pPr>
        <w:rPr>
          <w:b/>
          <w:bCs/>
          <w:caps/>
        </w:rPr>
      </w:pPr>
      <w:r>
        <w:rPr>
          <w:b/>
          <w:bCs/>
          <w:caps/>
        </w:rPr>
        <w:br w:type="page"/>
      </w:r>
    </w:p>
    <w:p w14:paraId="46F70BF6" w14:textId="3CF19DCB" w:rsidR="00934501" w:rsidRDefault="00000000">
      <w:pPr>
        <w:spacing w:before="240" w:after="240"/>
        <w:jc w:val="center"/>
      </w:pPr>
      <w:r>
        <w:rPr>
          <w:b/>
          <w:bCs/>
          <w:caps/>
        </w:rPr>
        <w:lastRenderedPageBreak/>
        <w:t>ВЫВОД</w:t>
      </w:r>
    </w:p>
    <w:p w14:paraId="0E92BF0D" w14:textId="7B1E1011" w:rsidR="00934501" w:rsidRDefault="00122069" w:rsidP="00122069">
      <w:pPr>
        <w:ind w:firstLine="708"/>
        <w:jc w:val="both"/>
      </w:pPr>
      <w:r w:rsidRPr="00122069">
        <w:t>В ходе выполнения данной лабораторной работы были успешно изучены принципы построения, схемные реализации и методы проектирования комбинационных и накапливающих двоичных счетчиков, а также получены практические навыки сборки и наладки таких схем на макете Logic-</w:t>
      </w:r>
      <w:proofErr w:type="spellStart"/>
      <w:r w:rsidRPr="00122069">
        <w:t>Trigger</w:t>
      </w:r>
      <w:proofErr w:type="spellEnd"/>
      <w:r w:rsidRPr="00122069">
        <w:t>. В рамках первого задания был разработан и отлажен трехразрядный комбинационный инкрементирующий счетчик с параллельным переносом: для него были синтезированы логические функции разрядов, составлена таблица истинности и подтверждена работоспособность при подаче всех возможных входных комбинаций. Во втором задании на базе спроектированного комбинационного счетчика и трехразрядного регистра на D-триггерах была синтезирована схема накапливающего счетчика, способного сохранять свое текущее состояние и изменять его по управляющим сигналам.</w:t>
      </w:r>
    </w:p>
    <w:sectPr w:rsidR="00934501" w:rsidSect="00122069">
      <w:headerReference w:type="default" r:id="rId20"/>
      <w:pgSz w:w="11906" w:h="16838"/>
      <w:pgMar w:top="1133" w:right="566" w:bottom="1133" w:left="1700" w:header="708" w:footer="708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F58A8A" w14:textId="77777777" w:rsidR="005B0CDC" w:rsidRDefault="005B0CDC" w:rsidP="00122069">
      <w:pPr>
        <w:spacing w:line="240" w:lineRule="auto"/>
      </w:pPr>
      <w:r>
        <w:separator/>
      </w:r>
    </w:p>
  </w:endnote>
  <w:endnote w:type="continuationSeparator" w:id="0">
    <w:p w14:paraId="081DA437" w14:textId="77777777" w:rsidR="005B0CDC" w:rsidRDefault="005B0CDC" w:rsidP="0012206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B6EDCF" w14:textId="77777777" w:rsidR="005B0CDC" w:rsidRDefault="005B0CDC" w:rsidP="00122069">
      <w:pPr>
        <w:spacing w:line="240" w:lineRule="auto"/>
      </w:pPr>
      <w:r>
        <w:separator/>
      </w:r>
    </w:p>
  </w:footnote>
  <w:footnote w:type="continuationSeparator" w:id="0">
    <w:p w14:paraId="19FA76A5" w14:textId="77777777" w:rsidR="005B0CDC" w:rsidRDefault="005B0CDC" w:rsidP="0012206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2"/>
        <w:szCs w:val="22"/>
      </w:rPr>
      <w:id w:val="1360402771"/>
      <w:docPartObj>
        <w:docPartGallery w:val="Page Numbers (Top of Page)"/>
        <w:docPartUnique/>
      </w:docPartObj>
    </w:sdtPr>
    <w:sdtContent>
      <w:p w14:paraId="49BA9603" w14:textId="5009F1BC" w:rsidR="00122069" w:rsidRPr="004D521D" w:rsidRDefault="00122069">
        <w:pPr>
          <w:pStyle w:val="ae"/>
          <w:jc w:val="center"/>
          <w:rPr>
            <w:sz w:val="22"/>
            <w:szCs w:val="22"/>
          </w:rPr>
        </w:pPr>
        <w:r w:rsidRPr="004D521D">
          <w:rPr>
            <w:sz w:val="22"/>
            <w:szCs w:val="22"/>
          </w:rPr>
          <w:fldChar w:fldCharType="begin"/>
        </w:r>
        <w:r w:rsidRPr="004D521D">
          <w:rPr>
            <w:sz w:val="22"/>
            <w:szCs w:val="22"/>
          </w:rPr>
          <w:instrText>PAGE   \* MERGEFORMAT</w:instrText>
        </w:r>
        <w:r w:rsidRPr="004D521D">
          <w:rPr>
            <w:sz w:val="22"/>
            <w:szCs w:val="22"/>
          </w:rPr>
          <w:fldChar w:fldCharType="separate"/>
        </w:r>
        <w:r w:rsidRPr="004D521D">
          <w:rPr>
            <w:sz w:val="22"/>
            <w:szCs w:val="22"/>
          </w:rPr>
          <w:t>2</w:t>
        </w:r>
        <w:r w:rsidRPr="004D521D">
          <w:rPr>
            <w:sz w:val="22"/>
            <w:szCs w:val="22"/>
          </w:rPr>
          <w:fldChar w:fldCharType="end"/>
        </w:r>
      </w:p>
    </w:sdtContent>
  </w:sdt>
  <w:p w14:paraId="30A9EB76" w14:textId="77777777" w:rsidR="00122069" w:rsidRDefault="00122069">
    <w:pPr>
      <w:pStyle w:val="a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4D41A9"/>
    <w:multiLevelType w:val="hybridMultilevel"/>
    <w:tmpl w:val="8C38D084"/>
    <w:lvl w:ilvl="0" w:tplc="E056BD60">
      <w:start w:val="1"/>
      <w:numFmt w:val="bullet"/>
      <w:lvlText w:val="●"/>
      <w:lvlJc w:val="left"/>
      <w:pPr>
        <w:ind w:left="720" w:hanging="360"/>
      </w:pPr>
    </w:lvl>
    <w:lvl w:ilvl="1" w:tplc="9A2C35F6">
      <w:start w:val="1"/>
      <w:numFmt w:val="bullet"/>
      <w:lvlText w:val="○"/>
      <w:lvlJc w:val="left"/>
      <w:pPr>
        <w:ind w:left="1440" w:hanging="360"/>
      </w:pPr>
    </w:lvl>
    <w:lvl w:ilvl="2" w:tplc="B086A250">
      <w:start w:val="1"/>
      <w:numFmt w:val="bullet"/>
      <w:lvlText w:val="■"/>
      <w:lvlJc w:val="left"/>
      <w:pPr>
        <w:ind w:left="2160" w:hanging="360"/>
      </w:pPr>
    </w:lvl>
    <w:lvl w:ilvl="3" w:tplc="8A4884B4">
      <w:start w:val="1"/>
      <w:numFmt w:val="bullet"/>
      <w:lvlText w:val="●"/>
      <w:lvlJc w:val="left"/>
      <w:pPr>
        <w:ind w:left="2880" w:hanging="360"/>
      </w:pPr>
    </w:lvl>
    <w:lvl w:ilvl="4" w:tplc="76980976">
      <w:start w:val="1"/>
      <w:numFmt w:val="bullet"/>
      <w:lvlText w:val="○"/>
      <w:lvlJc w:val="left"/>
      <w:pPr>
        <w:ind w:left="3600" w:hanging="360"/>
      </w:pPr>
    </w:lvl>
    <w:lvl w:ilvl="5" w:tplc="49A00594">
      <w:start w:val="1"/>
      <w:numFmt w:val="bullet"/>
      <w:lvlText w:val="■"/>
      <w:lvlJc w:val="left"/>
      <w:pPr>
        <w:ind w:left="4320" w:hanging="360"/>
      </w:pPr>
    </w:lvl>
    <w:lvl w:ilvl="6" w:tplc="3A6A3DE2">
      <w:start w:val="1"/>
      <w:numFmt w:val="bullet"/>
      <w:lvlText w:val="●"/>
      <w:lvlJc w:val="left"/>
      <w:pPr>
        <w:ind w:left="5040" w:hanging="360"/>
      </w:pPr>
    </w:lvl>
    <w:lvl w:ilvl="7" w:tplc="617433BC">
      <w:start w:val="1"/>
      <w:numFmt w:val="bullet"/>
      <w:lvlText w:val="●"/>
      <w:lvlJc w:val="left"/>
      <w:pPr>
        <w:ind w:left="5760" w:hanging="360"/>
      </w:pPr>
    </w:lvl>
    <w:lvl w:ilvl="8" w:tplc="35A6695E">
      <w:start w:val="1"/>
      <w:numFmt w:val="bullet"/>
      <w:lvlText w:val="●"/>
      <w:lvlJc w:val="left"/>
      <w:pPr>
        <w:ind w:left="6480" w:hanging="360"/>
      </w:pPr>
    </w:lvl>
  </w:abstractNum>
  <w:num w:numId="1" w16cid:durableId="62608719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4501"/>
    <w:rsid w:val="00122069"/>
    <w:rsid w:val="0012480D"/>
    <w:rsid w:val="002316B7"/>
    <w:rsid w:val="003728D9"/>
    <w:rsid w:val="004D521D"/>
    <w:rsid w:val="004F2D15"/>
    <w:rsid w:val="005B0CDC"/>
    <w:rsid w:val="005F457A"/>
    <w:rsid w:val="00715121"/>
    <w:rsid w:val="008651DE"/>
    <w:rsid w:val="00873F78"/>
    <w:rsid w:val="00934501"/>
    <w:rsid w:val="00971C15"/>
    <w:rsid w:val="00A02A96"/>
    <w:rsid w:val="00AC5CBF"/>
    <w:rsid w:val="00B96DFA"/>
    <w:rsid w:val="00C04397"/>
    <w:rsid w:val="00C60612"/>
    <w:rsid w:val="00CA5C32"/>
    <w:rsid w:val="00CE4EEE"/>
    <w:rsid w:val="00F1554A"/>
    <w:rsid w:val="00F8506F"/>
    <w:rsid w:val="00FB37B5"/>
    <w:rsid w:val="00FD61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D4E5597"/>
  <w15:docId w15:val="{8D7944CD-9475-449D-8F7E-E50A9558D6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character" w:customStyle="1" w:styleId="ac">
    <w:name w:val="Основной текст Знак"/>
    <w:basedOn w:val="a0"/>
    <w:link w:val="ad"/>
    <w:uiPriority w:val="1"/>
    <w:qFormat/>
    <w:rsid w:val="00F1554A"/>
    <w:rPr>
      <w:lang w:val="en-US"/>
    </w:rPr>
  </w:style>
  <w:style w:type="paragraph" w:styleId="ad">
    <w:name w:val="Body Text"/>
    <w:basedOn w:val="a"/>
    <w:link w:val="ac"/>
    <w:uiPriority w:val="1"/>
    <w:qFormat/>
    <w:rsid w:val="00F1554A"/>
    <w:pPr>
      <w:widowControl w:val="0"/>
      <w:suppressAutoHyphens/>
      <w:spacing w:line="240" w:lineRule="auto"/>
    </w:pPr>
    <w:rPr>
      <w:lang w:val="en-US"/>
    </w:rPr>
  </w:style>
  <w:style w:type="character" w:customStyle="1" w:styleId="11">
    <w:name w:val="Основной текст Знак1"/>
    <w:basedOn w:val="a0"/>
    <w:uiPriority w:val="99"/>
    <w:semiHidden/>
    <w:rsid w:val="00F1554A"/>
  </w:style>
  <w:style w:type="paragraph" w:styleId="ae">
    <w:name w:val="header"/>
    <w:basedOn w:val="a"/>
    <w:link w:val="af"/>
    <w:uiPriority w:val="99"/>
    <w:unhideWhenUsed/>
    <w:rsid w:val="00122069"/>
    <w:pPr>
      <w:tabs>
        <w:tab w:val="center" w:pos="4677"/>
        <w:tab w:val="right" w:pos="9355"/>
      </w:tabs>
      <w:spacing w:line="240" w:lineRule="auto"/>
    </w:pPr>
  </w:style>
  <w:style w:type="character" w:customStyle="1" w:styleId="af">
    <w:name w:val="Верхний колонтитул Знак"/>
    <w:basedOn w:val="a0"/>
    <w:link w:val="ae"/>
    <w:uiPriority w:val="99"/>
    <w:rsid w:val="00122069"/>
  </w:style>
  <w:style w:type="paragraph" w:styleId="af0">
    <w:name w:val="footer"/>
    <w:basedOn w:val="a"/>
    <w:link w:val="af1"/>
    <w:uiPriority w:val="99"/>
    <w:unhideWhenUsed/>
    <w:rsid w:val="00122069"/>
    <w:pPr>
      <w:tabs>
        <w:tab w:val="center" w:pos="4677"/>
        <w:tab w:val="right" w:pos="9355"/>
      </w:tabs>
      <w:spacing w:line="240" w:lineRule="auto"/>
    </w:pPr>
  </w:style>
  <w:style w:type="character" w:customStyle="1" w:styleId="af1">
    <w:name w:val="Нижний колонтитул Знак"/>
    <w:basedOn w:val="a0"/>
    <w:link w:val="af0"/>
    <w:uiPriority w:val="99"/>
    <w:rsid w:val="0012206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6DD0196-F3D9-4D1D-BE9C-03FA772A53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16</Pages>
  <Words>1240</Words>
  <Characters>7070</Characters>
  <Application>Microsoft Office Word</Application>
  <DocSecurity>0</DocSecurity>
  <Lines>58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Арсений Заварзин</cp:lastModifiedBy>
  <cp:revision>2</cp:revision>
  <cp:lastPrinted>2026-10-19T18:54:00Z</cp:lastPrinted>
  <dcterms:created xsi:type="dcterms:W3CDTF">2026-10-19T18:55:00Z</dcterms:created>
  <dcterms:modified xsi:type="dcterms:W3CDTF">2026-10-19T18:55:00Z</dcterms:modified>
</cp:coreProperties>
</file>