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Suited for the average handspan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Weighs 350gm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Fits perfectly in your pocket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Perfect for enhanced mobility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Sapphire lenses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Strong polymembrane lenses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Bluetooth connectivity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NFC connectivity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Perfect dimensions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sized the Ubiq just right so that it's portable as well as handy.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Perfect dimensions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sized the Ubiq just right so that it's portable as well as handy.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Strong and malleable lenses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Built with a mix of Saphire glass, and , Polymembrane</w:t>
      </w:r>
      <w:r w:rsidDel="00000000" w:rsidR="00000000" w:rsidRPr="00000000">
        <w:rPr>
          <w:vertAlign w:val="superscript"/>
          <w:rtl w:val="0"/>
        </w:rPr>
        <w:t xml:space="preserve">TM</w:t>
      </w:r>
      <w:r w:rsidDel="00000000" w:rsidR="00000000" w:rsidRPr="00000000">
        <w:rPr>
          <w:rtl w:val="0"/>
        </w:rPr>
        <w:t xml:space="preserve">, a bendable polymer, the lenses are strong and durable.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Strong and malleable lenses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They are bent and spaced to adjust to your preferences just perfectly.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Compatibility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Ubiq is compatible with all popular smartphones, laptops and tablets.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revolution is here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revolutionary product will be in your hands shortly. You can help us build 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350gm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6.5 cm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cm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