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7C4" w:rsidRDefault="00673637">
      <w:pPr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color w:val="4F81BD"/>
          <w:sz w:val="48"/>
          <w:szCs w:val="48"/>
        </w:rPr>
        <w:t>Sunil Kumar</w:t>
      </w:r>
    </w:p>
    <w:p w:rsidR="00C927C4" w:rsidRDefault="0067363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5825490</wp:posOffset>
            </wp:positionH>
            <wp:positionV relativeFrom="paragraph">
              <wp:posOffset>-319405</wp:posOffset>
            </wp:positionV>
            <wp:extent cx="970915" cy="8388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83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27C4" w:rsidRDefault="00C927C4">
      <w:pPr>
        <w:spacing w:line="195" w:lineRule="exact"/>
        <w:rPr>
          <w:sz w:val="24"/>
          <w:szCs w:val="24"/>
        </w:rPr>
      </w:pPr>
    </w:p>
    <w:p w:rsidR="00C927C4" w:rsidRDefault="00673637">
      <w:pPr>
        <w:rPr>
          <w:sz w:val="20"/>
          <w:szCs w:val="20"/>
        </w:rPr>
      </w:pPr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  <w:u w:val="single"/>
        </w:rPr>
        <w:t>91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u w:val="single"/>
        </w:rPr>
        <w:t>8860591559</w:t>
      </w:r>
      <w:r>
        <w:rPr>
          <w:rFonts w:ascii="Calibri" w:eastAsia="Calibri" w:hAnsi="Calibri" w:cs="Calibri"/>
        </w:rPr>
        <w:t xml:space="preserve"> | </w:t>
      </w:r>
      <w:r>
        <w:rPr>
          <w:rFonts w:ascii="Calibri" w:eastAsia="Calibri" w:hAnsi="Calibri" w:cs="Calibri"/>
          <w:u w:val="single"/>
        </w:rPr>
        <w:t>sun.kmr90@gmail.com</w:t>
      </w:r>
      <w:r>
        <w:rPr>
          <w:rFonts w:ascii="Calibri" w:eastAsia="Calibri" w:hAnsi="Calibri" w:cs="Calibri"/>
        </w:rPr>
        <w:t xml:space="preserve"> | </w:t>
      </w:r>
      <w:r>
        <w:rPr>
          <w:rFonts w:ascii="Calibri" w:eastAsia="Calibri" w:hAnsi="Calibri" w:cs="Calibri"/>
          <w:u w:val="single"/>
        </w:rPr>
        <w:t>linkedin.com/in/skdhanrajani</w:t>
      </w:r>
    </w:p>
    <w:p w:rsidR="00C927C4" w:rsidRDefault="0067363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211455</wp:posOffset>
            </wp:positionV>
            <wp:extent cx="5748655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927C4" w:rsidRDefault="00C927C4">
      <w:pPr>
        <w:spacing w:line="200" w:lineRule="exact"/>
        <w:rPr>
          <w:sz w:val="24"/>
          <w:szCs w:val="24"/>
        </w:rPr>
      </w:pPr>
    </w:p>
    <w:p w:rsidR="00C927C4" w:rsidRDefault="00C927C4">
      <w:pPr>
        <w:spacing w:line="257" w:lineRule="exact"/>
        <w:rPr>
          <w:sz w:val="24"/>
          <w:szCs w:val="24"/>
        </w:rPr>
      </w:pPr>
    </w:p>
    <w:p w:rsidR="00C927C4" w:rsidRDefault="00673637">
      <w:pPr>
        <w:rPr>
          <w:sz w:val="20"/>
          <w:szCs w:val="20"/>
        </w:rPr>
      </w:pPr>
      <w:r>
        <w:rPr>
          <w:rFonts w:ascii="Cambria" w:eastAsia="Cambria" w:hAnsi="Cambria" w:cs="Cambria"/>
          <w:color w:val="365F91"/>
          <w:sz w:val="26"/>
          <w:szCs w:val="26"/>
        </w:rPr>
        <w:t>Work Experience</w:t>
      </w:r>
    </w:p>
    <w:p w:rsidR="00C927C4" w:rsidRDefault="00C927C4">
      <w:pPr>
        <w:spacing w:line="4" w:lineRule="exact"/>
        <w:rPr>
          <w:sz w:val="24"/>
          <w:szCs w:val="24"/>
        </w:rPr>
      </w:pPr>
    </w:p>
    <w:p w:rsidR="00C927C4" w:rsidRDefault="0067363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>Associate | Cognizant Technology Solutions | Aug 2015 to Present</w:t>
      </w:r>
    </w:p>
    <w:p w:rsidR="00C927C4" w:rsidRDefault="00C927C4">
      <w:pPr>
        <w:spacing w:line="281" w:lineRule="exact"/>
        <w:rPr>
          <w:sz w:val="24"/>
          <w:szCs w:val="24"/>
        </w:rPr>
      </w:pPr>
    </w:p>
    <w:p w:rsidR="00C927C4" w:rsidRDefault="00673637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404040"/>
          <w:sz w:val="20"/>
          <w:szCs w:val="20"/>
        </w:rPr>
        <w:t>Gaps in Medical Coding</w:t>
      </w:r>
    </w:p>
    <w:p w:rsidR="00C927C4" w:rsidRDefault="00673637">
      <w:pPr>
        <w:numPr>
          <w:ilvl w:val="1"/>
          <w:numId w:val="1"/>
        </w:numPr>
        <w:tabs>
          <w:tab w:val="left" w:pos="1080"/>
        </w:tabs>
        <w:ind w:left="1080" w:right="520" w:hanging="360"/>
        <w:rPr>
          <w:rFonts w:ascii="Wingdings" w:eastAsia="Wingdings" w:hAnsi="Wingdings" w:cs="Wingdings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 xml:space="preserve">Developing a Machine Learning algorithm to predict the </w:t>
      </w:r>
      <w:r>
        <w:rPr>
          <w:rFonts w:ascii="Calibri" w:eastAsia="Calibri" w:hAnsi="Calibri" w:cs="Calibri"/>
          <w:color w:val="404040"/>
          <w:sz w:val="20"/>
          <w:szCs w:val="20"/>
        </w:rPr>
        <w:t>likelihood of a Hierarchical Condition Category (HCC) based on existing and missing diagnosis codes</w:t>
      </w:r>
    </w:p>
    <w:p w:rsidR="00C927C4" w:rsidRDefault="00C927C4">
      <w:pPr>
        <w:spacing w:line="1" w:lineRule="exact"/>
        <w:rPr>
          <w:rFonts w:ascii="Wingdings" w:eastAsia="Wingdings" w:hAnsi="Wingdings" w:cs="Wingdings"/>
          <w:color w:val="404040"/>
          <w:sz w:val="20"/>
          <w:szCs w:val="20"/>
        </w:rPr>
      </w:pPr>
    </w:p>
    <w:p w:rsidR="00C927C4" w:rsidRDefault="00673637">
      <w:pPr>
        <w:numPr>
          <w:ilvl w:val="1"/>
          <w:numId w:val="1"/>
        </w:numPr>
        <w:tabs>
          <w:tab w:val="left" w:pos="1080"/>
        </w:tabs>
        <w:spacing w:line="235" w:lineRule="auto"/>
        <w:ind w:left="1080" w:hanging="360"/>
        <w:rPr>
          <w:rFonts w:ascii="Wingdings" w:eastAsia="Wingdings" w:hAnsi="Wingdings" w:cs="Wingdings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Performed uni-variate and bivariate data exploration to develop variables required for developing the model.</w:t>
      </w:r>
    </w:p>
    <w:p w:rsidR="00C927C4" w:rsidRDefault="00673637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Wingdings" w:eastAsia="Wingdings" w:hAnsi="Wingdings" w:cs="Wingdings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 xml:space="preserve">Performed data cleaning and pre processing to </w:t>
      </w:r>
      <w:r>
        <w:rPr>
          <w:rFonts w:ascii="Calibri" w:eastAsia="Calibri" w:hAnsi="Calibri" w:cs="Calibri"/>
          <w:color w:val="404040"/>
          <w:sz w:val="20"/>
          <w:szCs w:val="20"/>
        </w:rPr>
        <w:t>get the inputs for the data modeling phase.</w:t>
      </w:r>
    </w:p>
    <w:p w:rsidR="00C927C4" w:rsidRDefault="00673637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Wingdings" w:eastAsia="Wingdings" w:hAnsi="Wingdings" w:cs="Wingdings"/>
          <w:color w:val="40404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Tools Used: </w:t>
      </w:r>
      <w:r>
        <w:rPr>
          <w:rFonts w:ascii="Calibri" w:eastAsia="Calibri" w:hAnsi="Calibri" w:cs="Calibri"/>
          <w:color w:val="404040"/>
          <w:sz w:val="20"/>
          <w:szCs w:val="20"/>
        </w:rPr>
        <w:t>R, MS Excel</w:t>
      </w:r>
    </w:p>
    <w:p w:rsidR="00C927C4" w:rsidRDefault="00C927C4">
      <w:pPr>
        <w:spacing w:line="3" w:lineRule="exact"/>
        <w:rPr>
          <w:rFonts w:ascii="Wingdings" w:eastAsia="Wingdings" w:hAnsi="Wingdings" w:cs="Wingdings"/>
          <w:color w:val="404040"/>
          <w:sz w:val="20"/>
          <w:szCs w:val="20"/>
        </w:rPr>
      </w:pPr>
    </w:p>
    <w:p w:rsidR="00C927C4" w:rsidRDefault="00673637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404040"/>
          <w:sz w:val="20"/>
          <w:szCs w:val="20"/>
        </w:rPr>
        <w:t>Market Mix Modeling</w:t>
      </w:r>
    </w:p>
    <w:p w:rsidR="00C927C4" w:rsidRDefault="00C927C4">
      <w:pPr>
        <w:spacing w:line="33" w:lineRule="exact"/>
        <w:rPr>
          <w:rFonts w:ascii="Symbol" w:eastAsia="Symbol" w:hAnsi="Symbol" w:cs="Symbol"/>
          <w:color w:val="404040"/>
          <w:sz w:val="20"/>
          <w:szCs w:val="20"/>
        </w:rPr>
      </w:pPr>
    </w:p>
    <w:p w:rsidR="00C927C4" w:rsidRDefault="00673637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Wingdings" w:eastAsia="Wingdings" w:hAnsi="Wingdings" w:cs="Wingdings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Led a team of 5 for analysis of channel promotion targeting incentive optimization for a pharmaceutical client</w:t>
      </w:r>
    </w:p>
    <w:p w:rsidR="00C927C4" w:rsidRDefault="00C927C4">
      <w:pPr>
        <w:spacing w:line="34" w:lineRule="exact"/>
        <w:rPr>
          <w:rFonts w:ascii="Wingdings" w:eastAsia="Wingdings" w:hAnsi="Wingdings" w:cs="Wingdings"/>
          <w:color w:val="404040"/>
          <w:sz w:val="20"/>
          <w:szCs w:val="20"/>
        </w:rPr>
      </w:pPr>
    </w:p>
    <w:p w:rsidR="00C927C4" w:rsidRDefault="00673637">
      <w:pPr>
        <w:numPr>
          <w:ilvl w:val="1"/>
          <w:numId w:val="1"/>
        </w:numPr>
        <w:tabs>
          <w:tab w:val="left" w:pos="1080"/>
        </w:tabs>
        <w:spacing w:line="276" w:lineRule="auto"/>
        <w:ind w:left="1080" w:hanging="360"/>
        <w:rPr>
          <w:rFonts w:ascii="Wingdings" w:eastAsia="Wingdings" w:hAnsi="Wingdings" w:cs="Wingdings"/>
          <w:color w:val="404040"/>
          <w:sz w:val="18"/>
          <w:szCs w:val="18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 xml:space="preserve">Determine ROI of historical promotions for various </w:t>
      </w:r>
      <w:r>
        <w:rPr>
          <w:rFonts w:ascii="Calibri" w:eastAsia="Calibri" w:hAnsi="Calibri" w:cs="Calibri"/>
          <w:color w:val="404040"/>
          <w:sz w:val="20"/>
          <w:szCs w:val="20"/>
        </w:rPr>
        <w:t>promotional channels using Regression and Test Group- Control Group methodology. This also includes segmenting physicians based on Specialty and their prescription behaviour.</w:t>
      </w:r>
    </w:p>
    <w:p w:rsidR="00C927C4" w:rsidRDefault="00673637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Wingdings" w:eastAsia="Wingdings" w:hAnsi="Wingdings" w:cs="Wingdings"/>
          <w:color w:val="404040"/>
          <w:sz w:val="18"/>
          <w:szCs w:val="18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Generated ROI curves for different marketing channels.</w:t>
      </w:r>
    </w:p>
    <w:p w:rsidR="00C927C4" w:rsidRDefault="00C927C4">
      <w:pPr>
        <w:spacing w:line="39" w:lineRule="exact"/>
        <w:rPr>
          <w:rFonts w:ascii="Wingdings" w:eastAsia="Wingdings" w:hAnsi="Wingdings" w:cs="Wingdings"/>
          <w:color w:val="404040"/>
          <w:sz w:val="18"/>
          <w:szCs w:val="18"/>
        </w:rPr>
      </w:pPr>
    </w:p>
    <w:p w:rsidR="00C927C4" w:rsidRDefault="00673637">
      <w:pPr>
        <w:numPr>
          <w:ilvl w:val="1"/>
          <w:numId w:val="1"/>
        </w:numPr>
        <w:tabs>
          <w:tab w:val="left" w:pos="1080"/>
        </w:tabs>
        <w:spacing w:line="275" w:lineRule="auto"/>
        <w:ind w:left="1080" w:hanging="360"/>
        <w:jc w:val="both"/>
        <w:rPr>
          <w:rFonts w:ascii="Wingdings" w:eastAsia="Wingdings" w:hAnsi="Wingdings" w:cs="Wingdings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 xml:space="preserve">Forecasted Revenue based </w:t>
      </w:r>
      <w:r>
        <w:rPr>
          <w:rFonts w:ascii="Calibri" w:eastAsia="Calibri" w:hAnsi="Calibri" w:cs="Calibri"/>
          <w:color w:val="404040"/>
          <w:sz w:val="20"/>
          <w:szCs w:val="20"/>
        </w:rPr>
        <w:t>on different spend allocation across promotional channels to enable Client to make informed decision. Provide optimal budget allocation scenarios for all channels for different brands using Greedy Algorithm.</w:t>
      </w:r>
    </w:p>
    <w:p w:rsidR="00C927C4" w:rsidRDefault="00673637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Wingdings" w:eastAsia="Wingdings" w:hAnsi="Wingdings" w:cs="Wingdings"/>
          <w:color w:val="404040"/>
          <w:sz w:val="18"/>
          <w:szCs w:val="18"/>
        </w:rPr>
      </w:pP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Tools Used: </w:t>
      </w:r>
      <w:r>
        <w:rPr>
          <w:rFonts w:ascii="Calibri" w:eastAsia="Calibri" w:hAnsi="Calibri" w:cs="Calibri"/>
          <w:color w:val="404040"/>
          <w:sz w:val="20"/>
          <w:szCs w:val="20"/>
        </w:rPr>
        <w:t>R, MS Excel and VBA</w:t>
      </w:r>
    </w:p>
    <w:p w:rsidR="00C927C4" w:rsidRDefault="00C927C4">
      <w:pPr>
        <w:spacing w:line="43" w:lineRule="exact"/>
        <w:rPr>
          <w:rFonts w:ascii="Wingdings" w:eastAsia="Wingdings" w:hAnsi="Wingdings" w:cs="Wingdings"/>
          <w:color w:val="404040"/>
          <w:sz w:val="18"/>
          <w:szCs w:val="18"/>
        </w:rPr>
      </w:pPr>
    </w:p>
    <w:p w:rsidR="00C927C4" w:rsidRDefault="00673637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404040"/>
          <w:sz w:val="20"/>
          <w:szCs w:val="20"/>
        </w:rPr>
        <w:t>Incentive Compe</w:t>
      </w:r>
      <w:r>
        <w:rPr>
          <w:rFonts w:ascii="Calibri" w:eastAsia="Calibri" w:hAnsi="Calibri" w:cs="Calibri"/>
          <w:b/>
          <w:bCs/>
          <w:i/>
          <w:iCs/>
          <w:color w:val="404040"/>
          <w:sz w:val="20"/>
          <w:szCs w:val="20"/>
        </w:rPr>
        <w:t xml:space="preserve">nsation Analytics </w:t>
      </w:r>
      <w:r>
        <w:rPr>
          <w:rFonts w:ascii="Calibri" w:eastAsia="Calibri" w:hAnsi="Calibri" w:cs="Calibri"/>
          <w:color w:val="404040"/>
          <w:sz w:val="20"/>
          <w:szCs w:val="20"/>
        </w:rPr>
        <w:t>for a leading Pharmaceutical Manufacturer</w:t>
      </w:r>
    </w:p>
    <w:p w:rsidR="00C927C4" w:rsidRDefault="00C927C4">
      <w:pPr>
        <w:spacing w:line="29" w:lineRule="exact"/>
        <w:rPr>
          <w:rFonts w:ascii="Symbol" w:eastAsia="Symbol" w:hAnsi="Symbol" w:cs="Symbol"/>
          <w:color w:val="404040"/>
          <w:sz w:val="20"/>
          <w:szCs w:val="20"/>
        </w:rPr>
      </w:pPr>
    </w:p>
    <w:p w:rsidR="00C927C4" w:rsidRDefault="00673637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Wingdings" w:eastAsia="Wingdings" w:hAnsi="Wingdings" w:cs="Wingdings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Led offshore delivery team of 4 people for monthly time bound reports successfully</w:t>
      </w:r>
    </w:p>
    <w:p w:rsidR="00C927C4" w:rsidRDefault="00C927C4">
      <w:pPr>
        <w:spacing w:line="2" w:lineRule="exact"/>
        <w:rPr>
          <w:rFonts w:ascii="Wingdings" w:eastAsia="Wingdings" w:hAnsi="Wingdings" w:cs="Wingdings"/>
          <w:color w:val="404040"/>
          <w:sz w:val="20"/>
          <w:szCs w:val="20"/>
        </w:rPr>
      </w:pPr>
    </w:p>
    <w:p w:rsidR="00C927C4" w:rsidRDefault="00673637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Wingdings" w:eastAsia="Wingdings" w:hAnsi="Wingdings" w:cs="Wingdings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Mentored and facilitated Knowledge transfer sessions for 5 new team members</w:t>
      </w:r>
    </w:p>
    <w:p w:rsidR="00C927C4" w:rsidRDefault="00C927C4">
      <w:pPr>
        <w:spacing w:line="37" w:lineRule="exact"/>
        <w:rPr>
          <w:rFonts w:ascii="Wingdings" w:eastAsia="Wingdings" w:hAnsi="Wingdings" w:cs="Wingdings"/>
          <w:color w:val="404040"/>
          <w:sz w:val="20"/>
          <w:szCs w:val="20"/>
        </w:rPr>
      </w:pPr>
    </w:p>
    <w:p w:rsidR="00C927C4" w:rsidRDefault="00673637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Wingdings" w:eastAsia="Wingdings" w:hAnsi="Wingdings" w:cs="Wingdings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 xml:space="preserve">Sales Crediting of data through </w:t>
      </w:r>
      <w:r>
        <w:rPr>
          <w:rFonts w:ascii="Calibri" w:eastAsia="Calibri" w:hAnsi="Calibri" w:cs="Calibri"/>
          <w:color w:val="404040"/>
          <w:sz w:val="20"/>
          <w:szCs w:val="20"/>
        </w:rPr>
        <w:t>Structured Query Language to migrate data from client`s database</w:t>
      </w:r>
    </w:p>
    <w:p w:rsidR="00C927C4" w:rsidRDefault="00C927C4">
      <w:pPr>
        <w:spacing w:line="34" w:lineRule="exact"/>
        <w:rPr>
          <w:rFonts w:ascii="Wingdings" w:eastAsia="Wingdings" w:hAnsi="Wingdings" w:cs="Wingdings"/>
          <w:color w:val="404040"/>
          <w:sz w:val="20"/>
          <w:szCs w:val="20"/>
        </w:rPr>
      </w:pPr>
    </w:p>
    <w:p w:rsidR="00C927C4" w:rsidRDefault="00673637">
      <w:pPr>
        <w:numPr>
          <w:ilvl w:val="1"/>
          <w:numId w:val="1"/>
        </w:numPr>
        <w:tabs>
          <w:tab w:val="left" w:pos="1080"/>
        </w:tabs>
        <w:spacing w:line="276" w:lineRule="auto"/>
        <w:ind w:left="1080" w:hanging="360"/>
        <w:rPr>
          <w:rFonts w:ascii="Wingdings" w:eastAsia="Wingdings" w:hAnsi="Wingdings" w:cs="Wingdings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Performed Impact Analysis across two Data Vendors to determine accuracy of data at Territory, District and Region level; Resulted in finalizing best data vendor for future requirements</w:t>
      </w:r>
    </w:p>
    <w:p w:rsidR="00C927C4" w:rsidRDefault="00673637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Wingdings" w:eastAsia="Wingdings" w:hAnsi="Wingdings" w:cs="Wingdings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Autom</w:t>
      </w:r>
      <w:r>
        <w:rPr>
          <w:rFonts w:ascii="Calibri" w:eastAsia="Calibri" w:hAnsi="Calibri" w:cs="Calibri"/>
          <w:color w:val="404040"/>
          <w:sz w:val="20"/>
          <w:szCs w:val="20"/>
        </w:rPr>
        <w:t>ated a MS Excel manual report generation into a one click SQL oriented job</w:t>
      </w:r>
    </w:p>
    <w:p w:rsidR="00C927C4" w:rsidRDefault="00C927C4">
      <w:pPr>
        <w:spacing w:line="39" w:lineRule="exact"/>
        <w:rPr>
          <w:rFonts w:ascii="Wingdings" w:eastAsia="Wingdings" w:hAnsi="Wingdings" w:cs="Wingdings"/>
          <w:color w:val="404040"/>
          <w:sz w:val="20"/>
          <w:szCs w:val="20"/>
        </w:rPr>
      </w:pPr>
    </w:p>
    <w:p w:rsidR="00C927C4" w:rsidRDefault="00673637">
      <w:pPr>
        <w:numPr>
          <w:ilvl w:val="1"/>
          <w:numId w:val="1"/>
        </w:numPr>
        <w:tabs>
          <w:tab w:val="left" w:pos="1080"/>
        </w:tabs>
        <w:spacing w:line="276" w:lineRule="auto"/>
        <w:ind w:left="1080" w:hanging="360"/>
        <w:rPr>
          <w:rFonts w:ascii="Wingdings" w:eastAsia="Wingdings" w:hAnsi="Wingdings" w:cs="Wingdings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Strategized dashboard designing for better business impact generation and appealing visuals to the end users with the help of MS Excel and embedded VBA scripts</w:t>
      </w:r>
    </w:p>
    <w:p w:rsidR="00C927C4" w:rsidRDefault="00673637">
      <w:pPr>
        <w:numPr>
          <w:ilvl w:val="1"/>
          <w:numId w:val="1"/>
        </w:numPr>
        <w:tabs>
          <w:tab w:val="left" w:pos="1080"/>
        </w:tabs>
        <w:ind w:left="1080" w:hanging="360"/>
        <w:rPr>
          <w:rFonts w:ascii="Wingdings" w:eastAsia="Wingdings" w:hAnsi="Wingdings" w:cs="Wingdings"/>
          <w:color w:val="40404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Tools Used: </w:t>
      </w:r>
      <w:r>
        <w:rPr>
          <w:rFonts w:ascii="Calibri" w:eastAsia="Calibri" w:hAnsi="Calibri" w:cs="Calibri"/>
          <w:color w:val="404040"/>
          <w:sz w:val="20"/>
          <w:szCs w:val="20"/>
        </w:rPr>
        <w:t xml:space="preserve">MS SQL, </w:t>
      </w:r>
      <w:r>
        <w:rPr>
          <w:rFonts w:ascii="Calibri" w:eastAsia="Calibri" w:hAnsi="Calibri" w:cs="Calibri"/>
          <w:color w:val="404040"/>
          <w:sz w:val="20"/>
          <w:szCs w:val="20"/>
        </w:rPr>
        <w:t>MS Excel &amp; VBA</w:t>
      </w:r>
    </w:p>
    <w:p w:rsidR="00C927C4" w:rsidRDefault="00C927C4">
      <w:pPr>
        <w:spacing w:line="234" w:lineRule="exact"/>
        <w:rPr>
          <w:sz w:val="24"/>
          <w:szCs w:val="24"/>
        </w:rPr>
      </w:pPr>
    </w:p>
    <w:p w:rsidR="00C927C4" w:rsidRDefault="00673637">
      <w:pPr>
        <w:rPr>
          <w:sz w:val="20"/>
          <w:szCs w:val="20"/>
        </w:rPr>
      </w:pPr>
      <w:r>
        <w:rPr>
          <w:rFonts w:ascii="Cambria" w:eastAsia="Cambria" w:hAnsi="Cambria" w:cs="Cambria"/>
          <w:color w:val="365F91"/>
          <w:sz w:val="26"/>
          <w:szCs w:val="26"/>
        </w:rPr>
        <w:t>Skills</w:t>
      </w:r>
    </w:p>
    <w:p w:rsidR="00C927C4" w:rsidRDefault="00C927C4">
      <w:pPr>
        <w:spacing w:line="4" w:lineRule="exact"/>
        <w:rPr>
          <w:sz w:val="24"/>
          <w:szCs w:val="24"/>
        </w:rPr>
      </w:pPr>
    </w:p>
    <w:p w:rsidR="00C927C4" w:rsidRDefault="00673637">
      <w:pPr>
        <w:numPr>
          <w:ilvl w:val="0"/>
          <w:numId w:val="2"/>
        </w:numPr>
        <w:tabs>
          <w:tab w:val="left" w:pos="360"/>
        </w:tabs>
        <w:ind w:left="360" w:hanging="360"/>
        <w:rPr>
          <w:rFonts w:ascii="Symbol" w:eastAsia="Symbol" w:hAnsi="Symbol" w:cs="Symbol"/>
          <w:color w:val="404040"/>
          <w:sz w:val="18"/>
          <w:szCs w:val="18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Technical: MS Excel, SQL, R, MS Power Point and elementary knowledge of tools like SAS, Python, etc.</w:t>
      </w:r>
    </w:p>
    <w:p w:rsidR="00C927C4" w:rsidRDefault="00C927C4">
      <w:pPr>
        <w:spacing w:line="277" w:lineRule="exact"/>
        <w:rPr>
          <w:sz w:val="24"/>
          <w:szCs w:val="24"/>
        </w:rPr>
      </w:pPr>
    </w:p>
    <w:p w:rsidR="00C927C4" w:rsidRDefault="00673637">
      <w:pPr>
        <w:rPr>
          <w:sz w:val="20"/>
          <w:szCs w:val="20"/>
        </w:rPr>
      </w:pPr>
      <w:r>
        <w:rPr>
          <w:rFonts w:ascii="Cambria" w:eastAsia="Cambria" w:hAnsi="Cambria" w:cs="Cambria"/>
          <w:color w:val="365F91"/>
          <w:sz w:val="26"/>
          <w:szCs w:val="26"/>
        </w:rPr>
        <w:t>Education</w:t>
      </w:r>
    </w:p>
    <w:p w:rsidR="00C927C4" w:rsidRDefault="0067363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>MBA in Business Economics | 2015 | Delhi University</w:t>
      </w:r>
    </w:p>
    <w:p w:rsidR="00C927C4" w:rsidRDefault="00C927C4">
      <w:pPr>
        <w:spacing w:line="2" w:lineRule="exact"/>
        <w:rPr>
          <w:sz w:val="24"/>
          <w:szCs w:val="24"/>
        </w:rPr>
      </w:pPr>
    </w:p>
    <w:p w:rsidR="00C927C4" w:rsidRDefault="00673637">
      <w:pPr>
        <w:numPr>
          <w:ilvl w:val="0"/>
          <w:numId w:val="3"/>
        </w:numPr>
        <w:tabs>
          <w:tab w:val="left" w:pos="360"/>
        </w:tabs>
        <w:ind w:left="360" w:hanging="360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Majors: Quantitative Techniques in Business, Marketing</w:t>
      </w:r>
    </w:p>
    <w:p w:rsidR="00C927C4" w:rsidRDefault="00673637">
      <w:pPr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 xml:space="preserve">Bachelor of </w:t>
      </w: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>Technology | 2012 | GTBIT, GGSIP University</w:t>
      </w:r>
    </w:p>
    <w:p w:rsidR="00C927C4" w:rsidRDefault="00C927C4">
      <w:pPr>
        <w:spacing w:line="3" w:lineRule="exact"/>
        <w:rPr>
          <w:rFonts w:ascii="Symbol" w:eastAsia="Symbol" w:hAnsi="Symbol" w:cs="Symbol"/>
          <w:color w:val="404040"/>
          <w:sz w:val="20"/>
          <w:szCs w:val="20"/>
        </w:rPr>
      </w:pPr>
    </w:p>
    <w:p w:rsidR="00C927C4" w:rsidRDefault="00673637">
      <w:pPr>
        <w:numPr>
          <w:ilvl w:val="0"/>
          <w:numId w:val="3"/>
        </w:numPr>
        <w:tabs>
          <w:tab w:val="left" w:pos="360"/>
        </w:tabs>
        <w:spacing w:line="237" w:lineRule="auto"/>
        <w:ind w:left="360" w:hanging="360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Major: Electrical and Electronics Engineering</w:t>
      </w:r>
    </w:p>
    <w:p w:rsidR="00C927C4" w:rsidRDefault="0067363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>HSC, XII, Science | 2008 | CBSE</w:t>
      </w:r>
    </w:p>
    <w:p w:rsidR="00C927C4" w:rsidRDefault="00C927C4">
      <w:pPr>
        <w:spacing w:line="3" w:lineRule="exact"/>
        <w:rPr>
          <w:sz w:val="24"/>
          <w:szCs w:val="24"/>
        </w:rPr>
      </w:pPr>
    </w:p>
    <w:p w:rsidR="00C927C4" w:rsidRDefault="0067363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>SSC, X | 2006 | CBSE</w:t>
      </w:r>
    </w:p>
    <w:p w:rsidR="00C927C4" w:rsidRDefault="00C927C4">
      <w:pPr>
        <w:spacing w:line="272" w:lineRule="exact"/>
        <w:rPr>
          <w:sz w:val="24"/>
          <w:szCs w:val="24"/>
        </w:rPr>
      </w:pPr>
    </w:p>
    <w:p w:rsidR="00C927C4" w:rsidRDefault="00673637">
      <w:pPr>
        <w:rPr>
          <w:sz w:val="20"/>
          <w:szCs w:val="20"/>
        </w:rPr>
      </w:pPr>
      <w:r>
        <w:rPr>
          <w:rFonts w:ascii="Cambria" w:eastAsia="Cambria" w:hAnsi="Cambria" w:cs="Cambria"/>
          <w:color w:val="365F91"/>
          <w:sz w:val="26"/>
          <w:szCs w:val="26"/>
        </w:rPr>
        <w:t>Internships</w:t>
      </w:r>
    </w:p>
    <w:p w:rsidR="00C927C4" w:rsidRDefault="00C927C4">
      <w:pPr>
        <w:spacing w:line="4" w:lineRule="exact"/>
        <w:rPr>
          <w:sz w:val="24"/>
          <w:szCs w:val="24"/>
        </w:rPr>
      </w:pPr>
    </w:p>
    <w:p w:rsidR="00C927C4" w:rsidRDefault="0067363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04040"/>
          <w:sz w:val="20"/>
          <w:szCs w:val="20"/>
        </w:rPr>
        <w:t>Associate Producer - Research | Iamwire.com | May 2014 to July 2014</w:t>
      </w:r>
    </w:p>
    <w:p w:rsidR="00C927C4" w:rsidRDefault="00C927C4">
      <w:pPr>
        <w:spacing w:line="255" w:lineRule="exact"/>
        <w:rPr>
          <w:sz w:val="24"/>
          <w:szCs w:val="24"/>
        </w:rPr>
      </w:pPr>
    </w:p>
    <w:p w:rsidR="00C927C4" w:rsidRDefault="00673637">
      <w:pPr>
        <w:numPr>
          <w:ilvl w:val="0"/>
          <w:numId w:val="4"/>
        </w:numPr>
        <w:tabs>
          <w:tab w:val="left" w:pos="720"/>
        </w:tabs>
        <w:spacing w:line="235" w:lineRule="auto"/>
        <w:ind w:left="720" w:right="360" w:hanging="360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Conducted a holistic seconda</w:t>
      </w:r>
      <w:r>
        <w:rPr>
          <w:rFonts w:ascii="Calibri" w:eastAsia="Calibri" w:hAnsi="Calibri" w:cs="Calibri"/>
          <w:color w:val="404040"/>
          <w:sz w:val="20"/>
          <w:szCs w:val="20"/>
        </w:rPr>
        <w:t>ry research on E-commerce strategic model - technology, supply chain, marketing, and customer experience to Omni-channel retailing.</w:t>
      </w:r>
    </w:p>
    <w:p w:rsidR="00C927C4" w:rsidRDefault="00C927C4">
      <w:pPr>
        <w:spacing w:line="5" w:lineRule="exact"/>
        <w:rPr>
          <w:rFonts w:ascii="Symbol" w:eastAsia="Symbol" w:hAnsi="Symbol" w:cs="Symbol"/>
          <w:color w:val="404040"/>
          <w:sz w:val="20"/>
          <w:szCs w:val="20"/>
        </w:rPr>
      </w:pPr>
    </w:p>
    <w:p w:rsidR="00C927C4" w:rsidRDefault="00673637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Prepared an overall report covering the recommendations and suggestions for an E-commerce company</w:t>
      </w:r>
    </w:p>
    <w:p w:rsidR="00C927C4" w:rsidRDefault="00C927C4">
      <w:pPr>
        <w:spacing w:line="5" w:lineRule="exact"/>
        <w:rPr>
          <w:rFonts w:ascii="Symbol" w:eastAsia="Symbol" w:hAnsi="Symbol" w:cs="Symbol"/>
          <w:color w:val="404040"/>
          <w:sz w:val="20"/>
          <w:szCs w:val="20"/>
        </w:rPr>
      </w:pPr>
    </w:p>
    <w:p w:rsidR="00C927C4" w:rsidRDefault="00673637">
      <w:pPr>
        <w:numPr>
          <w:ilvl w:val="0"/>
          <w:numId w:val="4"/>
        </w:numPr>
        <w:tabs>
          <w:tab w:val="left" w:pos="720"/>
        </w:tabs>
        <w:spacing w:line="237" w:lineRule="auto"/>
        <w:ind w:left="720" w:right="60" w:hanging="360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 xml:space="preserve">Authored thoroughly </w:t>
      </w:r>
      <w:r>
        <w:rPr>
          <w:rFonts w:ascii="Calibri" w:eastAsia="Calibri" w:hAnsi="Calibri" w:cs="Calibri"/>
          <w:color w:val="404040"/>
          <w:sz w:val="20"/>
          <w:szCs w:val="20"/>
        </w:rPr>
        <w:t>researched articles for the publishing platform on Native advertising and Rakuten’s entry strategy in India in 2014.</w:t>
      </w:r>
    </w:p>
    <w:p w:rsidR="00C927C4" w:rsidRDefault="00C927C4">
      <w:pPr>
        <w:spacing w:line="273" w:lineRule="exact"/>
        <w:rPr>
          <w:sz w:val="24"/>
          <w:szCs w:val="24"/>
        </w:rPr>
      </w:pPr>
    </w:p>
    <w:p w:rsidR="00C927C4" w:rsidRDefault="00673637">
      <w:pPr>
        <w:rPr>
          <w:sz w:val="20"/>
          <w:szCs w:val="20"/>
        </w:rPr>
      </w:pPr>
      <w:r>
        <w:rPr>
          <w:rFonts w:ascii="Cambria" w:eastAsia="Cambria" w:hAnsi="Cambria" w:cs="Cambria"/>
          <w:color w:val="365F91"/>
          <w:sz w:val="26"/>
          <w:szCs w:val="26"/>
        </w:rPr>
        <w:t>Projects and Papers</w:t>
      </w:r>
    </w:p>
    <w:p w:rsidR="00C927C4" w:rsidRDefault="00C927C4">
      <w:pPr>
        <w:sectPr w:rsidR="00C927C4">
          <w:pgSz w:w="11900" w:h="16840"/>
          <w:pgMar w:top="278" w:right="720" w:bottom="241" w:left="720" w:header="0" w:footer="0" w:gutter="0"/>
          <w:cols w:space="720" w:equalWidth="0">
            <w:col w:w="10460"/>
          </w:cols>
        </w:sectPr>
      </w:pPr>
    </w:p>
    <w:p w:rsidR="00C927C4" w:rsidRDefault="00C927C4">
      <w:pPr>
        <w:spacing w:line="28" w:lineRule="exact"/>
        <w:rPr>
          <w:sz w:val="24"/>
          <w:szCs w:val="24"/>
        </w:rPr>
      </w:pPr>
    </w:p>
    <w:p w:rsidR="00C927C4" w:rsidRDefault="00673637">
      <w:pPr>
        <w:numPr>
          <w:ilvl w:val="0"/>
          <w:numId w:val="5"/>
        </w:numPr>
        <w:tabs>
          <w:tab w:val="left" w:pos="360"/>
        </w:tabs>
        <w:spacing w:line="253" w:lineRule="auto"/>
        <w:ind w:left="360" w:right="160" w:hanging="360"/>
        <w:rPr>
          <w:rFonts w:ascii="Symbol" w:eastAsia="Symbol" w:hAnsi="Symbol" w:cs="Symbol"/>
          <w:color w:val="40404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Carried out a Primary Market Research and employed factor analysis to Identify the components t</w:t>
      </w:r>
      <w:r>
        <w:rPr>
          <w:rFonts w:ascii="Calibri" w:eastAsia="Calibri" w:hAnsi="Calibri" w:cs="Calibri"/>
          <w:color w:val="404040"/>
          <w:sz w:val="20"/>
          <w:szCs w:val="20"/>
        </w:rPr>
        <w:t>o evaluate the quality of E-commerce Logistics service (2015)</w:t>
      </w:r>
    </w:p>
    <w:p w:rsidR="00C927C4" w:rsidRDefault="00C927C4">
      <w:pPr>
        <w:spacing w:line="23" w:lineRule="exact"/>
        <w:rPr>
          <w:rFonts w:ascii="Symbol" w:eastAsia="Symbol" w:hAnsi="Symbol" w:cs="Symbol"/>
          <w:color w:val="404040"/>
        </w:rPr>
      </w:pPr>
    </w:p>
    <w:p w:rsidR="00C927C4" w:rsidRDefault="00673637">
      <w:pPr>
        <w:numPr>
          <w:ilvl w:val="0"/>
          <w:numId w:val="5"/>
        </w:numPr>
        <w:tabs>
          <w:tab w:val="left" w:pos="360"/>
        </w:tabs>
        <w:ind w:left="360" w:hanging="360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Calibri" w:eastAsia="Calibri" w:hAnsi="Calibri" w:cs="Calibri"/>
          <w:color w:val="404040"/>
          <w:sz w:val="20"/>
          <w:szCs w:val="20"/>
        </w:rPr>
        <w:t>Investigated the causality between Money Supply and Wholesale Price Index (WPI) using time series data (2014)</w:t>
      </w:r>
    </w:p>
    <w:sectPr w:rsidR="00C927C4" w:rsidSect="00C927C4">
      <w:type w:val="continuous"/>
      <w:pgSz w:w="11900" w:h="16840"/>
      <w:pgMar w:top="278" w:right="720" w:bottom="241" w:left="720" w:header="0" w:footer="0" w:gutter="0"/>
      <w:cols w:space="720" w:equalWidth="0">
        <w:col w:w="104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57A833FA"/>
    <w:lvl w:ilvl="0" w:tplc="52307E0A">
      <w:start w:val="1"/>
      <w:numFmt w:val="bullet"/>
      <w:lvlText w:val="•"/>
      <w:lvlJc w:val="left"/>
    </w:lvl>
    <w:lvl w:ilvl="1" w:tplc="D2E2B126">
      <w:numFmt w:val="decimal"/>
      <w:lvlText w:val=""/>
      <w:lvlJc w:val="left"/>
    </w:lvl>
    <w:lvl w:ilvl="2" w:tplc="6FEAC1DA">
      <w:numFmt w:val="decimal"/>
      <w:lvlText w:val=""/>
      <w:lvlJc w:val="left"/>
    </w:lvl>
    <w:lvl w:ilvl="3" w:tplc="736096E6">
      <w:numFmt w:val="decimal"/>
      <w:lvlText w:val=""/>
      <w:lvlJc w:val="left"/>
    </w:lvl>
    <w:lvl w:ilvl="4" w:tplc="5A92EA8A">
      <w:numFmt w:val="decimal"/>
      <w:lvlText w:val=""/>
      <w:lvlJc w:val="left"/>
    </w:lvl>
    <w:lvl w:ilvl="5" w:tplc="33B04C42">
      <w:numFmt w:val="decimal"/>
      <w:lvlText w:val=""/>
      <w:lvlJc w:val="left"/>
    </w:lvl>
    <w:lvl w:ilvl="6" w:tplc="DEFC27F6">
      <w:numFmt w:val="decimal"/>
      <w:lvlText w:val=""/>
      <w:lvlJc w:val="left"/>
    </w:lvl>
    <w:lvl w:ilvl="7" w:tplc="8070B578">
      <w:numFmt w:val="decimal"/>
      <w:lvlText w:val=""/>
      <w:lvlJc w:val="left"/>
    </w:lvl>
    <w:lvl w:ilvl="8" w:tplc="58983E88">
      <w:numFmt w:val="decimal"/>
      <w:lvlText w:val=""/>
      <w:lvlJc w:val="left"/>
    </w:lvl>
  </w:abstractNum>
  <w:abstractNum w:abstractNumId="1">
    <w:nsid w:val="000026E9"/>
    <w:multiLevelType w:val="hybridMultilevel"/>
    <w:tmpl w:val="0C10170C"/>
    <w:lvl w:ilvl="0" w:tplc="6974F6E8">
      <w:start w:val="1"/>
      <w:numFmt w:val="bullet"/>
      <w:lvlText w:val="•"/>
      <w:lvlJc w:val="left"/>
    </w:lvl>
    <w:lvl w:ilvl="1" w:tplc="A7FE647C">
      <w:numFmt w:val="decimal"/>
      <w:lvlText w:val=""/>
      <w:lvlJc w:val="left"/>
    </w:lvl>
    <w:lvl w:ilvl="2" w:tplc="6C545A0E">
      <w:numFmt w:val="decimal"/>
      <w:lvlText w:val=""/>
      <w:lvlJc w:val="left"/>
    </w:lvl>
    <w:lvl w:ilvl="3" w:tplc="64C450AE">
      <w:numFmt w:val="decimal"/>
      <w:lvlText w:val=""/>
      <w:lvlJc w:val="left"/>
    </w:lvl>
    <w:lvl w:ilvl="4" w:tplc="AFB2B31A">
      <w:numFmt w:val="decimal"/>
      <w:lvlText w:val=""/>
      <w:lvlJc w:val="left"/>
    </w:lvl>
    <w:lvl w:ilvl="5" w:tplc="7164A326">
      <w:numFmt w:val="decimal"/>
      <w:lvlText w:val=""/>
      <w:lvlJc w:val="left"/>
    </w:lvl>
    <w:lvl w:ilvl="6" w:tplc="91F62D6E">
      <w:numFmt w:val="decimal"/>
      <w:lvlText w:val=""/>
      <w:lvlJc w:val="left"/>
    </w:lvl>
    <w:lvl w:ilvl="7" w:tplc="5BE4C362">
      <w:numFmt w:val="decimal"/>
      <w:lvlText w:val=""/>
      <w:lvlJc w:val="left"/>
    </w:lvl>
    <w:lvl w:ilvl="8" w:tplc="0694AE2C">
      <w:numFmt w:val="decimal"/>
      <w:lvlText w:val=""/>
      <w:lvlJc w:val="left"/>
    </w:lvl>
  </w:abstractNum>
  <w:abstractNum w:abstractNumId="2">
    <w:nsid w:val="000041BB"/>
    <w:multiLevelType w:val="hybridMultilevel"/>
    <w:tmpl w:val="1410EECC"/>
    <w:lvl w:ilvl="0" w:tplc="92149BD0">
      <w:start w:val="1"/>
      <w:numFmt w:val="bullet"/>
      <w:lvlText w:val="•"/>
      <w:lvlJc w:val="left"/>
    </w:lvl>
    <w:lvl w:ilvl="1" w:tplc="04FA6EAE">
      <w:numFmt w:val="decimal"/>
      <w:lvlText w:val=""/>
      <w:lvlJc w:val="left"/>
    </w:lvl>
    <w:lvl w:ilvl="2" w:tplc="694A9F06">
      <w:numFmt w:val="decimal"/>
      <w:lvlText w:val=""/>
      <w:lvlJc w:val="left"/>
    </w:lvl>
    <w:lvl w:ilvl="3" w:tplc="425E9E26">
      <w:numFmt w:val="decimal"/>
      <w:lvlText w:val=""/>
      <w:lvlJc w:val="left"/>
    </w:lvl>
    <w:lvl w:ilvl="4" w:tplc="A148EBA4">
      <w:numFmt w:val="decimal"/>
      <w:lvlText w:val=""/>
      <w:lvlJc w:val="left"/>
    </w:lvl>
    <w:lvl w:ilvl="5" w:tplc="8CFE8D44">
      <w:numFmt w:val="decimal"/>
      <w:lvlText w:val=""/>
      <w:lvlJc w:val="left"/>
    </w:lvl>
    <w:lvl w:ilvl="6" w:tplc="FA38F388">
      <w:numFmt w:val="decimal"/>
      <w:lvlText w:val=""/>
      <w:lvlJc w:val="left"/>
    </w:lvl>
    <w:lvl w:ilvl="7" w:tplc="51FA59A4">
      <w:numFmt w:val="decimal"/>
      <w:lvlText w:val=""/>
      <w:lvlJc w:val="left"/>
    </w:lvl>
    <w:lvl w:ilvl="8" w:tplc="42A88A10">
      <w:numFmt w:val="decimal"/>
      <w:lvlText w:val=""/>
      <w:lvlJc w:val="left"/>
    </w:lvl>
  </w:abstractNum>
  <w:abstractNum w:abstractNumId="3">
    <w:nsid w:val="00005AF1"/>
    <w:multiLevelType w:val="hybridMultilevel"/>
    <w:tmpl w:val="8A0423D8"/>
    <w:lvl w:ilvl="0" w:tplc="7E1217BC">
      <w:start w:val="1"/>
      <w:numFmt w:val="bullet"/>
      <w:lvlText w:val="•"/>
      <w:lvlJc w:val="left"/>
    </w:lvl>
    <w:lvl w:ilvl="1" w:tplc="F0685BE2">
      <w:numFmt w:val="decimal"/>
      <w:lvlText w:val=""/>
      <w:lvlJc w:val="left"/>
    </w:lvl>
    <w:lvl w:ilvl="2" w:tplc="442EF290">
      <w:numFmt w:val="decimal"/>
      <w:lvlText w:val=""/>
      <w:lvlJc w:val="left"/>
    </w:lvl>
    <w:lvl w:ilvl="3" w:tplc="44D27C12">
      <w:numFmt w:val="decimal"/>
      <w:lvlText w:val=""/>
      <w:lvlJc w:val="left"/>
    </w:lvl>
    <w:lvl w:ilvl="4" w:tplc="407056A8">
      <w:numFmt w:val="decimal"/>
      <w:lvlText w:val=""/>
      <w:lvlJc w:val="left"/>
    </w:lvl>
    <w:lvl w:ilvl="5" w:tplc="E1E6F026">
      <w:numFmt w:val="decimal"/>
      <w:lvlText w:val=""/>
      <w:lvlJc w:val="left"/>
    </w:lvl>
    <w:lvl w:ilvl="6" w:tplc="768C40FE">
      <w:numFmt w:val="decimal"/>
      <w:lvlText w:val=""/>
      <w:lvlJc w:val="left"/>
    </w:lvl>
    <w:lvl w:ilvl="7" w:tplc="AF0E6294">
      <w:numFmt w:val="decimal"/>
      <w:lvlText w:val=""/>
      <w:lvlJc w:val="left"/>
    </w:lvl>
    <w:lvl w:ilvl="8" w:tplc="64D018A0">
      <w:numFmt w:val="decimal"/>
      <w:lvlText w:val=""/>
      <w:lvlJc w:val="left"/>
    </w:lvl>
  </w:abstractNum>
  <w:abstractNum w:abstractNumId="4">
    <w:nsid w:val="00006DF1"/>
    <w:multiLevelType w:val="hybridMultilevel"/>
    <w:tmpl w:val="4274CB36"/>
    <w:lvl w:ilvl="0" w:tplc="5880B8AC">
      <w:start w:val="1"/>
      <w:numFmt w:val="bullet"/>
      <w:lvlText w:val="•"/>
      <w:lvlJc w:val="left"/>
    </w:lvl>
    <w:lvl w:ilvl="1" w:tplc="35683960">
      <w:start w:val="1"/>
      <w:numFmt w:val="bullet"/>
      <w:lvlText w:val="§"/>
      <w:lvlJc w:val="left"/>
    </w:lvl>
    <w:lvl w:ilvl="2" w:tplc="98EC22CC">
      <w:numFmt w:val="decimal"/>
      <w:lvlText w:val=""/>
      <w:lvlJc w:val="left"/>
    </w:lvl>
    <w:lvl w:ilvl="3" w:tplc="4D0E9C32">
      <w:numFmt w:val="decimal"/>
      <w:lvlText w:val=""/>
      <w:lvlJc w:val="left"/>
    </w:lvl>
    <w:lvl w:ilvl="4" w:tplc="D28AADEC">
      <w:numFmt w:val="decimal"/>
      <w:lvlText w:val=""/>
      <w:lvlJc w:val="left"/>
    </w:lvl>
    <w:lvl w:ilvl="5" w:tplc="DE840E8A">
      <w:numFmt w:val="decimal"/>
      <w:lvlText w:val=""/>
      <w:lvlJc w:val="left"/>
    </w:lvl>
    <w:lvl w:ilvl="6" w:tplc="3E187CBE">
      <w:numFmt w:val="decimal"/>
      <w:lvlText w:val=""/>
      <w:lvlJc w:val="left"/>
    </w:lvl>
    <w:lvl w:ilvl="7" w:tplc="057E33F6">
      <w:numFmt w:val="decimal"/>
      <w:lvlText w:val=""/>
      <w:lvlJc w:val="left"/>
    </w:lvl>
    <w:lvl w:ilvl="8" w:tplc="F48C551C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927C4"/>
    <w:rsid w:val="00673637"/>
    <w:rsid w:val="00C92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2018-11-23T04:53:00Z</dcterms:created>
  <dcterms:modified xsi:type="dcterms:W3CDTF">2018-11-23T04:53:00Z</dcterms:modified>
</cp:coreProperties>
</file>