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4" w:rsidRPr="004E2DE5" w:rsidRDefault="000650C7" w:rsidP="00A96D14">
      <w:pPr>
        <w:rPr>
          <w:b/>
          <w:sz w:val="32"/>
          <w:szCs w:val="32"/>
          <w:u w:val="single"/>
          <w:lang w:val="de-DE"/>
        </w:rPr>
      </w:pPr>
      <w:r>
        <w:rPr>
          <w:b/>
          <w:sz w:val="32"/>
          <w:szCs w:val="32"/>
          <w:u w:val="single"/>
          <w:lang w:val="de-DE"/>
        </w:rPr>
        <w:t>v</w:t>
      </w:r>
      <w:r w:rsidR="00A96D14" w:rsidRPr="004E2DE5">
        <w:rPr>
          <w:b/>
          <w:sz w:val="32"/>
          <w:szCs w:val="32"/>
          <w:u w:val="single"/>
          <w:lang w:val="de-DE"/>
        </w:rPr>
        <w:t xml:space="preserve">Aufbau und Charakterisierung einer </w:t>
      </w:r>
      <w:r w:rsidR="00761A41">
        <w:rPr>
          <w:b/>
          <w:sz w:val="32"/>
          <w:szCs w:val="32"/>
          <w:u w:val="single"/>
          <w:lang w:val="de-DE"/>
        </w:rPr>
        <w:t>i</w:t>
      </w:r>
      <w:r w:rsidR="00A96D14" w:rsidRPr="004E2DE5">
        <w:rPr>
          <w:b/>
          <w:sz w:val="32"/>
          <w:szCs w:val="32"/>
          <w:u w:val="single"/>
          <w:lang w:val="de-DE"/>
        </w:rPr>
        <w:t>nterferometrischen Frequenzstabilisierung für Diodenlaser</w:t>
      </w:r>
    </w:p>
    <w:p w:rsidR="00166AE4" w:rsidRDefault="00061F4A" w:rsidP="00166AE4">
      <w:pPr>
        <w:pStyle w:val="Listenabsatz"/>
        <w:numPr>
          <w:ilvl w:val="0"/>
          <w:numId w:val="2"/>
        </w:numPr>
      </w:pPr>
      <w:r>
        <w:t>Einleitung/Motivation</w:t>
      </w:r>
      <w:r w:rsidR="000B1EAD">
        <w:t>/Zielsetzung</w:t>
      </w:r>
    </w:p>
    <w:p w:rsidR="00166AE4" w:rsidRPr="007273B4" w:rsidRDefault="00061F4A" w:rsidP="00166AE4">
      <w:pPr>
        <w:pStyle w:val="Listenabsatz"/>
        <w:numPr>
          <w:ilvl w:val="0"/>
          <w:numId w:val="2"/>
        </w:numPr>
      </w:pPr>
      <w:r w:rsidRPr="00166AE4">
        <w:rPr>
          <w:lang w:val="de-DE"/>
        </w:rPr>
        <w:t>Theoretische Grundlagen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Licht-Atom-Wechselwirkung</w:t>
      </w:r>
    </w:p>
    <w:p w:rsidR="005204F7" w:rsidRDefault="005204F7" w:rsidP="005204F7">
      <w:pPr>
        <w:pStyle w:val="Listenabsatz"/>
        <w:numPr>
          <w:ilvl w:val="2"/>
          <w:numId w:val="2"/>
        </w:numPr>
      </w:pPr>
      <w:r>
        <w:t xml:space="preserve"> </w:t>
      </w:r>
      <w:r w:rsidR="00B7506C">
        <w:t>Übergangsraten</w:t>
      </w:r>
    </w:p>
    <w:p w:rsidR="00A13808" w:rsidRDefault="005204F7" w:rsidP="00245C0C">
      <w:pPr>
        <w:pStyle w:val="Listenabsatz"/>
        <w:numPr>
          <w:ilvl w:val="2"/>
          <w:numId w:val="2"/>
        </w:numPr>
      </w:pPr>
      <w:r>
        <w:t xml:space="preserve"> Auswahlregeln</w:t>
      </w:r>
    </w:p>
    <w:p w:rsidR="00A13808" w:rsidRPr="00166AE4" w:rsidRDefault="00A13808" w:rsidP="005204F7">
      <w:pPr>
        <w:pStyle w:val="Listenabsatz"/>
        <w:numPr>
          <w:ilvl w:val="2"/>
          <w:numId w:val="2"/>
        </w:numPr>
      </w:pPr>
      <w:r>
        <w:t xml:space="preserve"> </w:t>
      </w:r>
      <w:r w:rsidRPr="007273B4">
        <w:rPr>
          <w:lang w:val="de-DE"/>
        </w:rPr>
        <w:t>Linienprofil</w:t>
      </w:r>
    </w:p>
    <w:p w:rsidR="007273B4" w:rsidRDefault="00120A82" w:rsidP="007273B4">
      <w:pPr>
        <w:pStyle w:val="Listenabsatz"/>
        <w:numPr>
          <w:ilvl w:val="1"/>
          <w:numId w:val="2"/>
        </w:numPr>
      </w:pPr>
      <w:r>
        <w:t>Resonanz-Ionisations-Spektroskopie</w:t>
      </w:r>
    </w:p>
    <w:p w:rsidR="00166AE4" w:rsidRDefault="00A13808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</w:t>
      </w:r>
      <w:r w:rsidR="005204F7">
        <w:rPr>
          <w:lang w:val="de-DE"/>
        </w:rPr>
        <w:t>Mehrfach resonante Anregung</w:t>
      </w:r>
    </w:p>
    <w:p w:rsidR="000F7C80" w:rsidRPr="007273B4" w:rsidRDefault="000F7C80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Ionisation</w:t>
      </w:r>
    </w:p>
    <w:p w:rsidR="00166AE4" w:rsidRPr="007273B4" w:rsidRDefault="00166AE4" w:rsidP="00166AE4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</w:t>
      </w:r>
      <w:r w:rsidR="00FF116A">
        <w:rPr>
          <w:lang w:val="de-DE"/>
        </w:rPr>
        <w:t>(</w:t>
      </w:r>
      <w:bookmarkStart w:id="0" w:name="_GoBack"/>
      <w:bookmarkEnd w:id="0"/>
      <w:r w:rsidRPr="007273B4">
        <w:rPr>
          <w:lang w:val="de-DE"/>
        </w:rPr>
        <w:t>Uran-Schemata</w:t>
      </w:r>
      <w:r w:rsidR="00FF116A">
        <w:rPr>
          <w:lang w:val="de-DE"/>
        </w:rPr>
        <w:t>)</w:t>
      </w:r>
    </w:p>
    <w:p w:rsidR="00061F4A" w:rsidRPr="007273B4" w:rsidRDefault="005204F7" w:rsidP="00166AE4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Isotopie-Versch</w:t>
      </w:r>
      <w:r w:rsidR="00166AE4" w:rsidRPr="007273B4">
        <w:rPr>
          <w:lang w:val="de-DE"/>
        </w:rPr>
        <w:t>i</w:t>
      </w:r>
      <w:r>
        <w:rPr>
          <w:lang w:val="de-DE"/>
        </w:rPr>
        <w:t>e</w:t>
      </w:r>
      <w:r w:rsidR="00166AE4" w:rsidRPr="007273B4">
        <w:rPr>
          <w:lang w:val="de-DE"/>
        </w:rPr>
        <w:t>bung</w:t>
      </w:r>
    </w:p>
    <w:p w:rsidR="00120A82" w:rsidRPr="0025665D" w:rsidRDefault="00061F4A" w:rsidP="0025665D">
      <w:pPr>
        <w:pStyle w:val="Listenabsatz"/>
        <w:numPr>
          <w:ilvl w:val="1"/>
          <w:numId w:val="2"/>
        </w:numPr>
        <w:rPr>
          <w:lang w:val="de-DE"/>
        </w:rPr>
      </w:pPr>
      <w:r w:rsidRPr="007273B4">
        <w:rPr>
          <w:lang w:val="de-DE"/>
        </w:rPr>
        <w:t>Diodenlaser</w:t>
      </w:r>
      <w:r w:rsidR="00120A82">
        <w:rPr>
          <w:lang w:val="de-DE"/>
        </w:rPr>
        <w:t xml:space="preserve"> in der RIS</w:t>
      </w:r>
    </w:p>
    <w:p w:rsidR="001349D5" w:rsidRPr="007273B4" w:rsidRDefault="001349D5" w:rsidP="001349D5">
      <w:pPr>
        <w:pStyle w:val="Listenabsatz"/>
        <w:numPr>
          <w:ilvl w:val="2"/>
          <w:numId w:val="2"/>
        </w:numPr>
        <w:rPr>
          <w:lang w:val="de-DE"/>
        </w:rPr>
      </w:pPr>
      <w:r w:rsidRPr="007273B4">
        <w:rPr>
          <w:lang w:val="de-DE"/>
        </w:rPr>
        <w:t xml:space="preserve"> Prinzip</w:t>
      </w:r>
      <w:r w:rsidR="00625E0E" w:rsidRPr="007273B4">
        <w:rPr>
          <w:lang w:val="de-DE"/>
        </w:rPr>
        <w:t xml:space="preserve"> Halbleiterlaser</w:t>
      </w:r>
    </w:p>
    <w:p w:rsidR="00061F4A" w:rsidRDefault="00061F4A" w:rsidP="00061F4A">
      <w:pPr>
        <w:pStyle w:val="Listenabsatz"/>
        <w:numPr>
          <w:ilvl w:val="2"/>
          <w:numId w:val="2"/>
        </w:numPr>
      </w:pPr>
      <w:r w:rsidRPr="007273B4">
        <w:rPr>
          <w:lang w:val="de-DE"/>
        </w:rPr>
        <w:t xml:space="preserve"> Resonator</w:t>
      </w:r>
      <w:r w:rsidR="001349D5" w:rsidRPr="007273B4">
        <w:rPr>
          <w:lang w:val="de-DE"/>
        </w:rPr>
        <w:t>en</w:t>
      </w:r>
      <w:r w:rsidRPr="007273B4">
        <w:rPr>
          <w:lang w:val="de-DE"/>
        </w:rPr>
        <w:t xml:space="preserve"> (exte</w:t>
      </w:r>
      <w:r>
        <w:t>rn/intern)</w:t>
      </w:r>
    </w:p>
    <w:p w:rsidR="00061F4A" w:rsidRDefault="00061F4A" w:rsidP="00061F4A">
      <w:pPr>
        <w:pStyle w:val="Listenabsatz"/>
        <w:numPr>
          <w:ilvl w:val="2"/>
          <w:numId w:val="2"/>
        </w:numPr>
      </w:pPr>
      <w:r>
        <w:t xml:space="preserve"> Feed Forward</w:t>
      </w:r>
    </w:p>
    <w:p w:rsidR="00061F4A" w:rsidRDefault="00061F4A" w:rsidP="00061F4A">
      <w:pPr>
        <w:pStyle w:val="Listenabsatz"/>
        <w:numPr>
          <w:ilvl w:val="0"/>
          <w:numId w:val="2"/>
        </w:numPr>
      </w:pPr>
      <w:r>
        <w:t>Laserstabilisierung(s-techniken)</w:t>
      </w:r>
    </w:p>
    <w:p w:rsidR="00061F4A" w:rsidRDefault="00061F4A" w:rsidP="00061F4A">
      <w:pPr>
        <w:pStyle w:val="Listenabsatz"/>
        <w:numPr>
          <w:ilvl w:val="1"/>
          <w:numId w:val="2"/>
        </w:numPr>
      </w:pPr>
      <w:r>
        <w:t>Fringe-Offset-Locking</w:t>
      </w:r>
    </w:p>
    <w:p w:rsidR="00061F4A" w:rsidRDefault="000B1EAD" w:rsidP="00061F4A">
      <w:pPr>
        <w:pStyle w:val="Listenabsatz"/>
        <w:numPr>
          <w:ilvl w:val="2"/>
          <w:numId w:val="2"/>
        </w:numPr>
      </w:pPr>
      <w:r>
        <w:t xml:space="preserve"> </w:t>
      </w:r>
      <w:r w:rsidR="00061F4A">
        <w:t>FPI</w:t>
      </w:r>
    </w:p>
    <w:p w:rsidR="000B1EAD" w:rsidRDefault="004E2DE5" w:rsidP="000B1EAD">
      <w:pPr>
        <w:pStyle w:val="Listenabsatz"/>
        <w:numPr>
          <w:ilvl w:val="2"/>
          <w:numId w:val="2"/>
        </w:numPr>
      </w:pPr>
      <w:r>
        <w:t xml:space="preserve"> Relativfrequenz</w:t>
      </w:r>
      <w:r w:rsidR="000B1EAD">
        <w:t>berechnung</w:t>
      </w:r>
    </w:p>
    <w:p w:rsidR="00863249" w:rsidRDefault="00863249" w:rsidP="000B1EAD">
      <w:pPr>
        <w:pStyle w:val="Listenabsatz"/>
        <w:numPr>
          <w:ilvl w:val="2"/>
          <w:numId w:val="2"/>
        </w:numPr>
      </w:pPr>
      <w:r>
        <w:t xml:space="preserve"> Regeltechnik</w:t>
      </w:r>
    </w:p>
    <w:p w:rsidR="000B1EAD" w:rsidRDefault="000B1EAD" w:rsidP="000B1EAD">
      <w:pPr>
        <w:pStyle w:val="Listenabsatz"/>
        <w:numPr>
          <w:ilvl w:val="1"/>
          <w:numId w:val="2"/>
        </w:numPr>
      </w:pPr>
      <w:r>
        <w:t>iScan</w:t>
      </w:r>
    </w:p>
    <w:p w:rsidR="000B1EAD" w:rsidRDefault="000B1EAD" w:rsidP="000B1EAD">
      <w:pPr>
        <w:pStyle w:val="Listenabsatz"/>
        <w:numPr>
          <w:ilvl w:val="2"/>
          <w:numId w:val="2"/>
        </w:numPr>
      </w:pPr>
      <w:r>
        <w:t xml:space="preserve"> Funktionsweise</w:t>
      </w:r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 w:rsidRPr="000B1EAD">
        <w:rPr>
          <w:lang w:val="de-DE"/>
        </w:rPr>
        <w:t xml:space="preserve"> Limitierungen (Fehler beim Scannen / Drifts)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Kombination von iScan und Fringe-Offset-Locking</w:t>
      </w:r>
    </w:p>
    <w:p w:rsidR="000B1EAD" w:rsidRDefault="000B1EAD" w:rsidP="000B1EA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Erwartete Vorteile gegenüber alter Stabilisierung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Experimenteller Aufbau</w:t>
      </w:r>
    </w:p>
    <w:p w:rsidR="00625E0E" w:rsidRDefault="00625E0E" w:rsidP="00625E0E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Gesamtaufbau</w:t>
      </w:r>
    </w:p>
    <w:p w:rsidR="000B1EAD" w:rsidRDefault="00625E0E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Elektronik/PC</w:t>
      </w:r>
    </w:p>
    <w:p w:rsidR="00930C4B" w:rsidRPr="00930C4B" w:rsidRDefault="00930C4B" w:rsidP="00930C4B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Vergleich mit altem </w:t>
      </w:r>
      <w:r w:rsidR="00625E0E">
        <w:rPr>
          <w:lang w:val="de-DE"/>
        </w:rPr>
        <w:t>System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(Uran-Apparatur/QMS)</w:t>
      </w:r>
    </w:p>
    <w:p w:rsidR="000B1EAD" w:rsidRDefault="000B1EAD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Software zur Stabilisierung/Steuerung der Laser und Datenauswertung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Datenerfassung der Laser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Stabilisierung/Scan-Strategie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Linearisierung der iScans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Benutzerschnittstelle / Experimentsteuerung</w:t>
      </w:r>
    </w:p>
    <w:p w:rsidR="000B1EAD" w:rsidRDefault="000B1EAD" w:rsidP="000B1EA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0B1EAD" w:rsidRDefault="004034C8" w:rsidP="000B1EA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Charakterisierung des Systems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(FPI FSR-Messung)</w:t>
      </w:r>
    </w:p>
    <w:p w:rsidR="004034C8" w:rsidRDefault="004034C8" w:rsidP="004034C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Laserstabilität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neues System (</w:t>
      </w:r>
      <w:r w:rsidR="00385B18">
        <w:rPr>
          <w:lang w:val="de-DE"/>
        </w:rPr>
        <w:t>Langzeitverhalten mit und ohne Stabilisierung / Beat-Messungen)</w:t>
      </w:r>
    </w:p>
    <w:p w:rsidR="004034C8" w:rsidRDefault="004034C8" w:rsidP="004034C8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 Vergleich mit altem System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Linearisierung der iScans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Langzeitverhalten der Linearität</w:t>
      </w:r>
    </w:p>
    <w:p w:rsidR="00385B18" w:rsidRDefault="00385B18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Laser-Scans mit und ohne linearisierten iScans</w:t>
      </w:r>
    </w:p>
    <w:p w:rsidR="007D635C" w:rsidRDefault="007D635C" w:rsidP="00385B18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(Spektroskopie-Messungen an Uran)</w:t>
      </w:r>
    </w:p>
    <w:p w:rsidR="00AC2B66" w:rsidRDefault="00AC2B66" w:rsidP="00AC2B6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Zusammenfassung und Ausblick</w:t>
      </w: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</w:p>
    <w:p w:rsidR="0081007C" w:rsidRDefault="0081007C" w:rsidP="0081007C">
      <w:pPr>
        <w:rPr>
          <w:lang w:val="de-DE"/>
        </w:rPr>
      </w:pPr>
      <w:r>
        <w:rPr>
          <w:lang w:val="de-DE"/>
        </w:rPr>
        <w:t>Literatur:</w:t>
      </w:r>
    </w:p>
    <w:p w:rsidR="0081007C" w:rsidRDefault="0081007C" w:rsidP="0081007C">
      <w:r>
        <w:t>Licht-Atom-Wechselwirkung:</w:t>
      </w:r>
    </w:p>
    <w:p w:rsidR="0081007C" w:rsidRDefault="0081007C" w:rsidP="0081007C">
      <w:pPr>
        <w:pStyle w:val="Listenabsatz"/>
        <w:numPr>
          <w:ilvl w:val="0"/>
          <w:numId w:val="3"/>
        </w:numPr>
      </w:pPr>
      <w:r>
        <w:t>Demtröder Experimentalphysik 3</w:t>
      </w:r>
    </w:p>
    <w:p w:rsidR="0081007C" w:rsidRP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 w:rsidRPr="0081007C">
        <w:rPr>
          <w:lang w:val="de-DE"/>
        </w:rPr>
        <w:t>irgendwas mit der Herleitung von Fermis Goldener Regel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Grundlagen der Photonik, Bahaa E. A. Saleh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Laserspektroskpie, Wolfgang Demtröder</w:t>
      </w:r>
    </w:p>
    <w:p w:rsidR="0081007C" w:rsidRDefault="0081007C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Diss. Sebastian Raeder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Bloch Skript</w:t>
      </w:r>
    </w:p>
    <w:p w:rsidR="007F56FB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Kuhr Skript</w:t>
      </w:r>
    </w:p>
    <w:p w:rsidR="007F56FB" w:rsidRPr="0081007C" w:rsidRDefault="007F56FB" w:rsidP="0081007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Rauschenbeutel Skript</w:t>
      </w:r>
    </w:p>
    <w:p w:rsidR="0081007C" w:rsidRPr="0081007C" w:rsidRDefault="0081007C" w:rsidP="0081007C">
      <w:pPr>
        <w:rPr>
          <w:lang w:val="de-DE"/>
        </w:rPr>
      </w:pPr>
    </w:p>
    <w:sectPr w:rsidR="0081007C" w:rsidRPr="0081007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EE2"/>
    <w:multiLevelType w:val="hybridMultilevel"/>
    <w:tmpl w:val="CAC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A2BE4"/>
    <w:multiLevelType w:val="hybridMultilevel"/>
    <w:tmpl w:val="1BD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4CB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89"/>
    <w:rsid w:val="00061F4A"/>
    <w:rsid w:val="000650C7"/>
    <w:rsid w:val="000B1EAD"/>
    <w:rsid w:val="000F7C80"/>
    <w:rsid w:val="00120A82"/>
    <w:rsid w:val="001349D5"/>
    <w:rsid w:val="00166AE4"/>
    <w:rsid w:val="00245C0C"/>
    <w:rsid w:val="0025665D"/>
    <w:rsid w:val="00385B18"/>
    <w:rsid w:val="004034C8"/>
    <w:rsid w:val="0047471E"/>
    <w:rsid w:val="004E2DE5"/>
    <w:rsid w:val="005204F7"/>
    <w:rsid w:val="00625E0E"/>
    <w:rsid w:val="007058E0"/>
    <w:rsid w:val="007273B4"/>
    <w:rsid w:val="00761A41"/>
    <w:rsid w:val="007D635C"/>
    <w:rsid w:val="007F56FB"/>
    <w:rsid w:val="0081007C"/>
    <w:rsid w:val="00863249"/>
    <w:rsid w:val="00930C4B"/>
    <w:rsid w:val="00A13808"/>
    <w:rsid w:val="00A96D14"/>
    <w:rsid w:val="00AC2B66"/>
    <w:rsid w:val="00B7506C"/>
    <w:rsid w:val="00EB0771"/>
    <w:rsid w:val="00EF7F89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Johannes Gutenberg-Universität Mainz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Fischbach, Thomas</dc:creator>
  <cp:keywords/>
  <dc:description/>
  <cp:lastModifiedBy>Fischbach, Thomas</cp:lastModifiedBy>
  <cp:revision>19</cp:revision>
  <dcterms:created xsi:type="dcterms:W3CDTF">2011-11-08T19:45:00Z</dcterms:created>
  <dcterms:modified xsi:type="dcterms:W3CDTF">2011-11-25T10:34:00Z</dcterms:modified>
</cp:coreProperties>
</file>