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3A17B" w14:textId="77777777" w:rsidR="006F50A9" w:rsidRDefault="00000000" w:rsidP="00387B49">
      <w:pPr>
        <w:pStyle w:val="Title"/>
        <w:pBdr>
          <w:bottom w:val="single" w:sz="4" w:space="1" w:color="002060"/>
        </w:pBdr>
      </w:pPr>
      <w:r>
        <w:t>Tracking the Planet’s Pulse: Analyzing CO₂, Global Temperature Anomalies, and Sea Level Rise</w:t>
      </w:r>
    </w:p>
    <w:p w14:paraId="18266103" w14:textId="64A80D11" w:rsidR="00F42D5E" w:rsidRDefault="00000000">
      <w:r>
        <w:t>Carlos Escamilla, Tyler Heflin, Andres Melendez, Delilah Slabaugh</w:t>
      </w:r>
      <w:r>
        <w:br/>
        <w:t xml:space="preserve">June </w:t>
      </w:r>
      <w:r w:rsidR="00993375">
        <w:t>22</w:t>
      </w:r>
      <w:r>
        <w:t>, 2025</w:t>
      </w:r>
    </w:p>
    <w:sdt>
      <w:sdtPr>
        <w:rPr>
          <w:rFonts w:asciiTheme="minorHAnsi" w:eastAsiaTheme="minorEastAsia" w:hAnsiTheme="minorHAnsi" w:cstheme="minorBidi"/>
          <w:b w:val="0"/>
          <w:bCs w:val="0"/>
          <w:color w:val="auto"/>
          <w:sz w:val="22"/>
          <w:szCs w:val="22"/>
        </w:rPr>
        <w:id w:val="-1233159794"/>
        <w:docPartObj>
          <w:docPartGallery w:val="Table of Contents"/>
          <w:docPartUnique/>
        </w:docPartObj>
      </w:sdtPr>
      <w:sdtEndPr>
        <w:rPr>
          <w:noProof/>
        </w:rPr>
      </w:sdtEndPr>
      <w:sdtContent>
        <w:p w14:paraId="74542DE2" w14:textId="6667A884" w:rsidR="00F42D5E" w:rsidRDefault="00F42D5E" w:rsidP="00F42D5E">
          <w:pPr>
            <w:pStyle w:val="TOCHeading"/>
            <w:pBdr>
              <w:top w:val="single" w:sz="4" w:space="1" w:color="002060"/>
            </w:pBdr>
          </w:pPr>
          <w:r>
            <w:t>Table of Contents</w:t>
          </w:r>
        </w:p>
        <w:p w14:paraId="08BC8D28" w14:textId="334F1F0D" w:rsidR="00F42D5E" w:rsidRDefault="00F42D5E">
          <w:pPr>
            <w:pStyle w:val="TOC1"/>
            <w:tabs>
              <w:tab w:val="right" w:leader="dot" w:pos="8630"/>
            </w:tabs>
            <w:rPr>
              <w:noProof/>
            </w:rPr>
          </w:pPr>
          <w:r>
            <w:fldChar w:fldCharType="begin"/>
          </w:r>
          <w:r>
            <w:instrText xml:space="preserve"> TOC \o "1-3" \h \z \u </w:instrText>
          </w:r>
          <w:r>
            <w:fldChar w:fldCharType="separate"/>
          </w:r>
          <w:hyperlink w:anchor="_Toc201247210" w:history="1">
            <w:r w:rsidRPr="00530F69">
              <w:rPr>
                <w:rStyle w:val="Hyperlink"/>
                <w:noProof/>
              </w:rPr>
              <w:t>Introduction</w:t>
            </w:r>
            <w:r>
              <w:rPr>
                <w:noProof/>
                <w:webHidden/>
              </w:rPr>
              <w:tab/>
            </w:r>
            <w:r>
              <w:rPr>
                <w:noProof/>
                <w:webHidden/>
              </w:rPr>
              <w:fldChar w:fldCharType="begin"/>
            </w:r>
            <w:r>
              <w:rPr>
                <w:noProof/>
                <w:webHidden/>
              </w:rPr>
              <w:instrText xml:space="preserve"> PAGEREF _Toc201247210 \h </w:instrText>
            </w:r>
            <w:r>
              <w:rPr>
                <w:noProof/>
                <w:webHidden/>
              </w:rPr>
            </w:r>
            <w:r>
              <w:rPr>
                <w:noProof/>
                <w:webHidden/>
              </w:rPr>
              <w:fldChar w:fldCharType="separate"/>
            </w:r>
            <w:r>
              <w:rPr>
                <w:noProof/>
                <w:webHidden/>
              </w:rPr>
              <w:t>1</w:t>
            </w:r>
            <w:r>
              <w:rPr>
                <w:noProof/>
                <w:webHidden/>
              </w:rPr>
              <w:fldChar w:fldCharType="end"/>
            </w:r>
          </w:hyperlink>
        </w:p>
        <w:p w14:paraId="447FF4AC" w14:textId="7362D4C9" w:rsidR="00F42D5E" w:rsidRDefault="00F42D5E">
          <w:pPr>
            <w:pStyle w:val="TOC1"/>
            <w:tabs>
              <w:tab w:val="right" w:leader="dot" w:pos="8630"/>
            </w:tabs>
            <w:rPr>
              <w:noProof/>
            </w:rPr>
          </w:pPr>
          <w:hyperlink w:anchor="_Toc201247211" w:history="1">
            <w:r w:rsidRPr="00530F69">
              <w:rPr>
                <w:rStyle w:val="Hyperlink"/>
                <w:noProof/>
              </w:rPr>
              <w:t>Methods/Analysis</w:t>
            </w:r>
            <w:r>
              <w:rPr>
                <w:noProof/>
                <w:webHidden/>
              </w:rPr>
              <w:tab/>
            </w:r>
            <w:r>
              <w:rPr>
                <w:noProof/>
                <w:webHidden/>
              </w:rPr>
              <w:fldChar w:fldCharType="begin"/>
            </w:r>
            <w:r>
              <w:rPr>
                <w:noProof/>
                <w:webHidden/>
              </w:rPr>
              <w:instrText xml:space="preserve"> PAGEREF _Toc201247211 \h </w:instrText>
            </w:r>
            <w:r>
              <w:rPr>
                <w:noProof/>
                <w:webHidden/>
              </w:rPr>
            </w:r>
            <w:r>
              <w:rPr>
                <w:noProof/>
                <w:webHidden/>
              </w:rPr>
              <w:fldChar w:fldCharType="separate"/>
            </w:r>
            <w:r>
              <w:rPr>
                <w:noProof/>
                <w:webHidden/>
              </w:rPr>
              <w:t>1</w:t>
            </w:r>
            <w:r>
              <w:rPr>
                <w:noProof/>
                <w:webHidden/>
              </w:rPr>
              <w:fldChar w:fldCharType="end"/>
            </w:r>
          </w:hyperlink>
        </w:p>
        <w:p w14:paraId="7BDA4CB6" w14:textId="1BF48DC4" w:rsidR="00F42D5E" w:rsidRDefault="00F42D5E">
          <w:pPr>
            <w:pStyle w:val="TOC1"/>
            <w:tabs>
              <w:tab w:val="right" w:leader="dot" w:pos="8630"/>
            </w:tabs>
            <w:rPr>
              <w:noProof/>
            </w:rPr>
          </w:pPr>
          <w:hyperlink w:anchor="_Toc201247212" w:history="1">
            <w:r w:rsidRPr="00530F69">
              <w:rPr>
                <w:rStyle w:val="Hyperlink"/>
                <w:noProof/>
              </w:rPr>
              <w:t>Results</w:t>
            </w:r>
            <w:r>
              <w:rPr>
                <w:noProof/>
                <w:webHidden/>
              </w:rPr>
              <w:tab/>
            </w:r>
            <w:r>
              <w:rPr>
                <w:noProof/>
                <w:webHidden/>
              </w:rPr>
              <w:fldChar w:fldCharType="begin"/>
            </w:r>
            <w:r>
              <w:rPr>
                <w:noProof/>
                <w:webHidden/>
              </w:rPr>
              <w:instrText xml:space="preserve"> PAGEREF _Toc201247212 \h </w:instrText>
            </w:r>
            <w:r>
              <w:rPr>
                <w:noProof/>
                <w:webHidden/>
              </w:rPr>
            </w:r>
            <w:r>
              <w:rPr>
                <w:noProof/>
                <w:webHidden/>
              </w:rPr>
              <w:fldChar w:fldCharType="separate"/>
            </w:r>
            <w:r>
              <w:rPr>
                <w:noProof/>
                <w:webHidden/>
              </w:rPr>
              <w:t>1</w:t>
            </w:r>
            <w:r>
              <w:rPr>
                <w:noProof/>
                <w:webHidden/>
              </w:rPr>
              <w:fldChar w:fldCharType="end"/>
            </w:r>
          </w:hyperlink>
        </w:p>
        <w:p w14:paraId="00BDE758" w14:textId="6CC3A686" w:rsidR="00F42D5E" w:rsidRDefault="00F42D5E">
          <w:pPr>
            <w:pStyle w:val="TOC1"/>
            <w:tabs>
              <w:tab w:val="right" w:leader="dot" w:pos="8630"/>
            </w:tabs>
            <w:rPr>
              <w:noProof/>
            </w:rPr>
          </w:pPr>
          <w:hyperlink w:anchor="_Toc201247213" w:history="1">
            <w:r w:rsidRPr="00530F69">
              <w:rPr>
                <w:rStyle w:val="Hyperlink"/>
                <w:noProof/>
              </w:rPr>
              <w:t>Recommendations &amp; Ethical Considerations</w:t>
            </w:r>
            <w:r>
              <w:rPr>
                <w:noProof/>
                <w:webHidden/>
              </w:rPr>
              <w:tab/>
            </w:r>
            <w:r>
              <w:rPr>
                <w:noProof/>
                <w:webHidden/>
              </w:rPr>
              <w:fldChar w:fldCharType="begin"/>
            </w:r>
            <w:r>
              <w:rPr>
                <w:noProof/>
                <w:webHidden/>
              </w:rPr>
              <w:instrText xml:space="preserve"> PAGEREF _Toc201247213 \h </w:instrText>
            </w:r>
            <w:r>
              <w:rPr>
                <w:noProof/>
                <w:webHidden/>
              </w:rPr>
            </w:r>
            <w:r>
              <w:rPr>
                <w:noProof/>
                <w:webHidden/>
              </w:rPr>
              <w:fldChar w:fldCharType="separate"/>
            </w:r>
            <w:r>
              <w:rPr>
                <w:noProof/>
                <w:webHidden/>
              </w:rPr>
              <w:t>4</w:t>
            </w:r>
            <w:r>
              <w:rPr>
                <w:noProof/>
                <w:webHidden/>
              </w:rPr>
              <w:fldChar w:fldCharType="end"/>
            </w:r>
          </w:hyperlink>
        </w:p>
        <w:p w14:paraId="1060CCF3" w14:textId="0E0EC408" w:rsidR="00F42D5E" w:rsidRDefault="00F42D5E">
          <w:pPr>
            <w:pStyle w:val="TOC1"/>
            <w:tabs>
              <w:tab w:val="right" w:leader="dot" w:pos="8630"/>
            </w:tabs>
            <w:rPr>
              <w:noProof/>
            </w:rPr>
          </w:pPr>
          <w:hyperlink w:anchor="_Toc201247214" w:history="1">
            <w:r w:rsidRPr="00530F69">
              <w:rPr>
                <w:rStyle w:val="Hyperlink"/>
                <w:noProof/>
              </w:rPr>
              <w:t>Conclusion</w:t>
            </w:r>
            <w:r>
              <w:rPr>
                <w:noProof/>
                <w:webHidden/>
              </w:rPr>
              <w:tab/>
            </w:r>
            <w:r>
              <w:rPr>
                <w:noProof/>
                <w:webHidden/>
              </w:rPr>
              <w:fldChar w:fldCharType="begin"/>
            </w:r>
            <w:r>
              <w:rPr>
                <w:noProof/>
                <w:webHidden/>
              </w:rPr>
              <w:instrText xml:space="preserve"> PAGEREF _Toc201247214 \h </w:instrText>
            </w:r>
            <w:r>
              <w:rPr>
                <w:noProof/>
                <w:webHidden/>
              </w:rPr>
            </w:r>
            <w:r>
              <w:rPr>
                <w:noProof/>
                <w:webHidden/>
              </w:rPr>
              <w:fldChar w:fldCharType="separate"/>
            </w:r>
            <w:r>
              <w:rPr>
                <w:noProof/>
                <w:webHidden/>
              </w:rPr>
              <w:t>4</w:t>
            </w:r>
            <w:r>
              <w:rPr>
                <w:noProof/>
                <w:webHidden/>
              </w:rPr>
              <w:fldChar w:fldCharType="end"/>
            </w:r>
          </w:hyperlink>
        </w:p>
        <w:p w14:paraId="6CA33FAC" w14:textId="2A6A20DB" w:rsidR="00F42D5E" w:rsidRDefault="00F42D5E">
          <w:pPr>
            <w:pStyle w:val="TOC1"/>
            <w:tabs>
              <w:tab w:val="right" w:leader="dot" w:pos="8630"/>
            </w:tabs>
            <w:rPr>
              <w:noProof/>
            </w:rPr>
          </w:pPr>
          <w:hyperlink w:anchor="_Toc201247215" w:history="1">
            <w:r w:rsidRPr="00530F69">
              <w:rPr>
                <w:rStyle w:val="Hyperlink"/>
                <w:noProof/>
              </w:rPr>
              <w:t>References (APA Style)</w:t>
            </w:r>
            <w:r>
              <w:rPr>
                <w:noProof/>
                <w:webHidden/>
              </w:rPr>
              <w:tab/>
            </w:r>
            <w:r>
              <w:rPr>
                <w:noProof/>
                <w:webHidden/>
              </w:rPr>
              <w:fldChar w:fldCharType="begin"/>
            </w:r>
            <w:r>
              <w:rPr>
                <w:noProof/>
                <w:webHidden/>
              </w:rPr>
              <w:instrText xml:space="preserve"> PAGEREF _Toc201247215 \h </w:instrText>
            </w:r>
            <w:r>
              <w:rPr>
                <w:noProof/>
                <w:webHidden/>
              </w:rPr>
            </w:r>
            <w:r>
              <w:rPr>
                <w:noProof/>
                <w:webHidden/>
              </w:rPr>
              <w:fldChar w:fldCharType="separate"/>
            </w:r>
            <w:r>
              <w:rPr>
                <w:noProof/>
                <w:webHidden/>
              </w:rPr>
              <w:t>4</w:t>
            </w:r>
            <w:r>
              <w:rPr>
                <w:noProof/>
                <w:webHidden/>
              </w:rPr>
              <w:fldChar w:fldCharType="end"/>
            </w:r>
          </w:hyperlink>
        </w:p>
        <w:p w14:paraId="0FD06662" w14:textId="72BA327A" w:rsidR="00F42D5E" w:rsidRDefault="00F42D5E" w:rsidP="0066092A">
          <w:pPr>
            <w:pStyle w:val="TOC1"/>
            <w:tabs>
              <w:tab w:val="right" w:leader="dot" w:pos="8630"/>
            </w:tabs>
            <w:rPr>
              <w:noProof/>
            </w:rPr>
          </w:pPr>
          <w:hyperlink w:anchor="_Toc201247216" w:history="1">
            <w:r w:rsidRPr="00530F69">
              <w:rPr>
                <w:rStyle w:val="Hyperlink"/>
                <w:noProof/>
              </w:rPr>
              <w:t>Appendix</w:t>
            </w:r>
            <w:r>
              <w:rPr>
                <w:noProof/>
                <w:webHidden/>
              </w:rPr>
              <w:tab/>
            </w:r>
            <w:r>
              <w:rPr>
                <w:noProof/>
                <w:webHidden/>
              </w:rPr>
              <w:fldChar w:fldCharType="begin"/>
            </w:r>
            <w:r>
              <w:rPr>
                <w:noProof/>
                <w:webHidden/>
              </w:rPr>
              <w:instrText xml:space="preserve"> PAGEREF _Toc201247216 \h </w:instrText>
            </w:r>
            <w:r>
              <w:rPr>
                <w:noProof/>
                <w:webHidden/>
              </w:rPr>
            </w:r>
            <w:r>
              <w:rPr>
                <w:noProof/>
                <w:webHidden/>
              </w:rPr>
              <w:fldChar w:fldCharType="separate"/>
            </w:r>
            <w:r>
              <w:rPr>
                <w:noProof/>
                <w:webHidden/>
              </w:rPr>
              <w:t>5</w:t>
            </w:r>
            <w:r>
              <w:rPr>
                <w:noProof/>
                <w:webHidden/>
              </w:rPr>
              <w:fldChar w:fldCharType="end"/>
            </w:r>
          </w:hyperlink>
          <w:r>
            <w:rPr>
              <w:b/>
              <w:bCs/>
              <w:noProof/>
            </w:rPr>
            <w:fldChar w:fldCharType="end"/>
          </w:r>
        </w:p>
      </w:sdtContent>
    </w:sdt>
    <w:p w14:paraId="7AE2A0CA" w14:textId="77777777" w:rsidR="006F50A9" w:rsidRDefault="00000000" w:rsidP="00387B49">
      <w:pPr>
        <w:pStyle w:val="Heading1"/>
        <w:pBdr>
          <w:top w:val="single" w:sz="4" w:space="1" w:color="002060"/>
        </w:pBdr>
      </w:pPr>
      <w:bookmarkStart w:id="0" w:name="_Toc201247210"/>
      <w:r>
        <w:t>Introduction</w:t>
      </w:r>
      <w:bookmarkEnd w:id="0"/>
    </w:p>
    <w:p w14:paraId="633F5F11" w14:textId="27787230" w:rsidR="006F50A9" w:rsidRDefault="00000000">
      <w:r>
        <w:t xml:space="preserve">Climate change is one of the most urgent issues of our time, and understanding the interaction between atmospheric CO₂, surface temperature anomalies, and sea level rise is critical for informing global policy. This project </w:t>
      </w:r>
      <w:r w:rsidR="00C61C57">
        <w:t>uses over a century of monthly time-series data to investigate the relationship between these three climate indicators</w:t>
      </w:r>
      <w:r>
        <w:t>.</w:t>
      </w:r>
      <w:r>
        <w:br/>
      </w:r>
      <w:r>
        <w:br/>
        <w:t xml:space="preserve">Business Problem/Hypothesis: If CO₂ levels </w:t>
      </w:r>
      <w:r w:rsidR="00C61C57">
        <w:t>increase</w:t>
      </w:r>
      <w:r>
        <w:t>, global temperature anomalies and sea levels will exhibit positively correlated upward trends due to anthropogenic emissions.</w:t>
      </w:r>
    </w:p>
    <w:p w14:paraId="112EE86B" w14:textId="77777777" w:rsidR="006F50A9" w:rsidRDefault="00000000" w:rsidP="00387B49">
      <w:pPr>
        <w:pStyle w:val="Heading1"/>
        <w:pBdr>
          <w:top w:val="single" w:sz="4" w:space="1" w:color="002060"/>
        </w:pBdr>
      </w:pPr>
      <w:bookmarkStart w:id="1" w:name="_Toc201247211"/>
      <w:r>
        <w:t>Methods/Analysis</w:t>
      </w:r>
      <w:bookmarkEnd w:id="1"/>
    </w:p>
    <w:p w14:paraId="4F971129" w14:textId="77777777" w:rsidR="006F50A9" w:rsidRDefault="00000000">
      <w:r>
        <w:t>We sourced and combined datasets from NASA and NOAA:</w:t>
      </w:r>
      <w:r>
        <w:br/>
        <w:t>- CO₂: Mauna Loa Observatory (1958–present)</w:t>
      </w:r>
      <w:r>
        <w:br/>
        <w:t>- Temperature anomalies: NASA GISTEMP v4 (1880–present)</w:t>
      </w:r>
      <w:r>
        <w:br/>
        <w:t>- Sea level: NOAA JPL RECON (1900–2018)</w:t>
      </w:r>
      <w:r>
        <w:br/>
      </w:r>
      <w:r>
        <w:br/>
        <w:t>Process:</w:t>
      </w:r>
      <w:r>
        <w:br/>
        <w:t>- Parsed dates and removed missing values</w:t>
      </w:r>
      <w:r>
        <w:br/>
        <w:t>- Merged datasets on monthly timestamps</w:t>
      </w:r>
      <w:r>
        <w:br/>
        <w:t>- Calculated 10-year rolling averages</w:t>
      </w:r>
      <w:r>
        <w:br/>
      </w:r>
      <w:r>
        <w:lastRenderedPageBreak/>
        <w:t>- Created correlation matrices and visualizations</w:t>
      </w:r>
      <w:r>
        <w:br/>
      </w:r>
      <w:r>
        <w:br/>
        <w:t xml:space="preserve">Tools used: Python (Pandas, Matplotlib, Seaborn), </w:t>
      </w:r>
      <w:proofErr w:type="spellStart"/>
      <w:r>
        <w:t>Jupyter</w:t>
      </w:r>
      <w:proofErr w:type="spellEnd"/>
      <w:r>
        <w:t xml:space="preserve"> Notebook</w:t>
      </w:r>
    </w:p>
    <w:p w14:paraId="717A25E3" w14:textId="77777777" w:rsidR="006F50A9" w:rsidRDefault="00000000" w:rsidP="00387B49">
      <w:pPr>
        <w:pStyle w:val="Heading1"/>
        <w:pBdr>
          <w:top w:val="single" w:sz="4" w:space="1" w:color="002060"/>
        </w:pBdr>
      </w:pPr>
      <w:bookmarkStart w:id="2" w:name="_Toc201247212"/>
      <w:r>
        <w:t>Results</w:t>
      </w:r>
      <w:bookmarkEnd w:id="2"/>
    </w:p>
    <w:p w14:paraId="3D5CB904" w14:textId="31DE5189" w:rsidR="003445B1" w:rsidRPr="003445B1" w:rsidRDefault="003445B1" w:rsidP="003445B1">
      <w:r w:rsidRPr="003445B1">
        <w:rPr>
          <w:b/>
          <w:bCs/>
        </w:rPr>
        <w:t>Figure 1</w:t>
      </w:r>
      <w:r w:rsidRPr="003445B1">
        <w:t xml:space="preserve"> shows long-term trends from 1880</w:t>
      </w:r>
      <w:r w:rsidR="00645D8C">
        <w:t xml:space="preserve"> to </w:t>
      </w:r>
      <w:r w:rsidRPr="003445B1">
        <w:t>2025 for:</w:t>
      </w:r>
    </w:p>
    <w:p w14:paraId="29329BEE" w14:textId="77777777" w:rsidR="003445B1" w:rsidRPr="003445B1" w:rsidRDefault="003445B1" w:rsidP="003445B1">
      <w:pPr>
        <w:numPr>
          <w:ilvl w:val="0"/>
          <w:numId w:val="10"/>
        </w:numPr>
      </w:pPr>
      <w:r w:rsidRPr="003445B1">
        <w:rPr>
          <w:b/>
          <w:bCs/>
        </w:rPr>
        <w:t>CO₂ Concentration</w:t>
      </w:r>
      <w:r w:rsidRPr="003445B1">
        <w:t xml:space="preserve"> (Mauna Loa): rising steadily at </w:t>
      </w:r>
      <w:r w:rsidRPr="003445B1">
        <w:rPr>
          <w:b/>
          <w:bCs/>
        </w:rPr>
        <w:t>+1.67 ppm/year</w:t>
      </w:r>
    </w:p>
    <w:p w14:paraId="1594CC42" w14:textId="77777777" w:rsidR="003445B1" w:rsidRPr="003445B1" w:rsidRDefault="003445B1" w:rsidP="003445B1">
      <w:pPr>
        <w:numPr>
          <w:ilvl w:val="0"/>
          <w:numId w:val="10"/>
        </w:numPr>
      </w:pPr>
      <w:r w:rsidRPr="003445B1">
        <w:rPr>
          <w:b/>
          <w:bCs/>
        </w:rPr>
        <w:t>Global Temperature Anomalies</w:t>
      </w:r>
      <w:r w:rsidRPr="003445B1">
        <w:t xml:space="preserve">: rising at </w:t>
      </w:r>
      <w:r w:rsidRPr="003445B1">
        <w:rPr>
          <w:b/>
          <w:bCs/>
        </w:rPr>
        <w:t>+0.0123°C/year</w:t>
      </w:r>
    </w:p>
    <w:p w14:paraId="086CCECE" w14:textId="77777777" w:rsidR="003445B1" w:rsidRPr="003445B1" w:rsidRDefault="003445B1" w:rsidP="003445B1">
      <w:pPr>
        <w:numPr>
          <w:ilvl w:val="0"/>
          <w:numId w:val="10"/>
        </w:numPr>
      </w:pPr>
      <w:r w:rsidRPr="003445B1">
        <w:rPr>
          <w:b/>
          <w:bCs/>
        </w:rPr>
        <w:t>Sea Level Rise</w:t>
      </w:r>
      <w:r w:rsidRPr="003445B1">
        <w:t xml:space="preserve">: increasing at </w:t>
      </w:r>
      <w:r w:rsidRPr="003445B1">
        <w:rPr>
          <w:b/>
          <w:bCs/>
        </w:rPr>
        <w:t>+0.70 mm/year</w:t>
      </w:r>
    </w:p>
    <w:p w14:paraId="51466B9C" w14:textId="77777777" w:rsidR="003445B1" w:rsidRPr="003445B1" w:rsidRDefault="003445B1" w:rsidP="003445B1">
      <w:r w:rsidRPr="003445B1">
        <w:t>All three indicators show significant upward trends, especially after 1950, consistent with known anthropogenic influence.</w:t>
      </w:r>
    </w:p>
    <w:p w14:paraId="190F33B6" w14:textId="77777777" w:rsidR="003445B1" w:rsidRDefault="005E2B57">
      <w:r w:rsidRPr="005E2B57">
        <w:rPr>
          <w:noProof/>
        </w:rPr>
        <w:drawing>
          <wp:inline distT="0" distB="0" distL="0" distR="0" wp14:anchorId="142B58B7" wp14:editId="48619531">
            <wp:extent cx="5486400" cy="4347845"/>
            <wp:effectExtent l="0" t="0" r="0" b="0"/>
            <wp:docPr id="212038003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80038" name="Picture 1" descr="A screenshot of a graph&#10;&#10;AI-generated content may be incorrect."/>
                    <pic:cNvPicPr/>
                  </pic:nvPicPr>
                  <pic:blipFill>
                    <a:blip r:embed="rId6"/>
                    <a:stretch>
                      <a:fillRect/>
                    </a:stretch>
                  </pic:blipFill>
                  <pic:spPr>
                    <a:xfrm>
                      <a:off x="0" y="0"/>
                      <a:ext cx="5486400" cy="4347845"/>
                    </a:xfrm>
                    <a:prstGeom prst="rect">
                      <a:avLst/>
                    </a:prstGeom>
                  </pic:spPr>
                </pic:pic>
              </a:graphicData>
            </a:graphic>
          </wp:inline>
        </w:drawing>
      </w:r>
      <w:r>
        <w:br/>
      </w:r>
      <w:r>
        <w:br/>
      </w:r>
    </w:p>
    <w:p w14:paraId="669B5915" w14:textId="77777777" w:rsidR="00A03F30" w:rsidRPr="00A03F30" w:rsidRDefault="00A03F30" w:rsidP="00A03F30">
      <w:r w:rsidRPr="00A03F30">
        <w:rPr>
          <w:b/>
          <w:bCs/>
        </w:rPr>
        <w:t>Figure 2</w:t>
      </w:r>
      <w:r w:rsidRPr="00A03F30">
        <w:t xml:space="preserve"> presents a multi-part </w:t>
      </w:r>
      <w:r w:rsidRPr="00A03F30">
        <w:rPr>
          <w:b/>
          <w:bCs/>
        </w:rPr>
        <w:t>correlation and lag analysis</w:t>
      </w:r>
      <w:r w:rsidRPr="00A03F30">
        <w:t>:</w:t>
      </w:r>
    </w:p>
    <w:p w14:paraId="70B56B3E" w14:textId="2FA4B69B" w:rsidR="00A03F30" w:rsidRPr="00A03F30" w:rsidRDefault="00A03F30" w:rsidP="00A03F30">
      <w:pPr>
        <w:numPr>
          <w:ilvl w:val="0"/>
          <w:numId w:val="11"/>
        </w:numPr>
      </w:pPr>
      <w:r w:rsidRPr="00A03F30">
        <w:lastRenderedPageBreak/>
        <w:t xml:space="preserve">A correlation matrix highlights </w:t>
      </w:r>
      <w:r w:rsidR="00645D8C">
        <w:t xml:space="preserve">a </w:t>
      </w:r>
      <w:r w:rsidRPr="00A03F30">
        <w:t>strong correlation between CO₂ and temperature.</w:t>
      </w:r>
    </w:p>
    <w:p w14:paraId="7AE029F3" w14:textId="1FC80438" w:rsidR="00A03F30" w:rsidRPr="00A03F30" w:rsidRDefault="00A03F30" w:rsidP="00A03F30">
      <w:pPr>
        <w:numPr>
          <w:ilvl w:val="0"/>
          <w:numId w:val="11"/>
        </w:numPr>
      </w:pPr>
      <w:r w:rsidRPr="00A03F30">
        <w:t xml:space="preserve">A </w:t>
      </w:r>
      <w:r w:rsidRPr="00A03F30">
        <w:rPr>
          <w:b/>
          <w:bCs/>
        </w:rPr>
        <w:t>lagged correlation</w:t>
      </w:r>
      <w:r w:rsidRPr="00A03F30">
        <w:t xml:space="preserve"> indicates </w:t>
      </w:r>
      <w:r w:rsidR="00645D8C">
        <w:t xml:space="preserve">that the strongest CO₂-temp link occurs with </w:t>
      </w:r>
      <w:r w:rsidRPr="00A03F30">
        <w:t xml:space="preserve">a </w:t>
      </w:r>
      <w:r w:rsidRPr="00A03F30">
        <w:rPr>
          <w:b/>
          <w:bCs/>
        </w:rPr>
        <w:t>1-month lag</w:t>
      </w:r>
      <w:r w:rsidRPr="00A03F30">
        <w:t>.</w:t>
      </w:r>
    </w:p>
    <w:p w14:paraId="04B63602" w14:textId="77777777" w:rsidR="00A03F30" w:rsidRPr="00A03F30" w:rsidRDefault="00A03F30" w:rsidP="00A03F30">
      <w:pPr>
        <w:numPr>
          <w:ilvl w:val="0"/>
          <w:numId w:val="11"/>
        </w:numPr>
      </w:pPr>
      <w:r w:rsidRPr="00A03F30">
        <w:t xml:space="preserve">A scatter plot reveals a direct relationship between CO₂ and temperature (r ≈ </w:t>
      </w:r>
      <w:r w:rsidRPr="00A03F30">
        <w:rPr>
          <w:b/>
          <w:bCs/>
        </w:rPr>
        <w:t>0.803</w:t>
      </w:r>
      <w:r w:rsidRPr="00A03F30">
        <w:t>).</w:t>
      </w:r>
    </w:p>
    <w:p w14:paraId="5D429F66" w14:textId="77777777" w:rsidR="00A03F30" w:rsidRPr="00A03F30" w:rsidRDefault="00A03F30" w:rsidP="00A03F30">
      <w:pPr>
        <w:numPr>
          <w:ilvl w:val="0"/>
          <w:numId w:val="11"/>
        </w:numPr>
      </w:pPr>
      <w:r w:rsidRPr="00A03F30">
        <w:t xml:space="preserve">The rate of CO₂ change has also accelerated post-1970, averaging </w:t>
      </w:r>
      <w:r w:rsidRPr="00A03F30">
        <w:rPr>
          <w:b/>
          <w:bCs/>
        </w:rPr>
        <w:t>+1.67 ppm/year</w:t>
      </w:r>
      <w:r w:rsidRPr="00A03F30">
        <w:t>.</w:t>
      </w:r>
    </w:p>
    <w:p w14:paraId="44E07D11" w14:textId="77777777" w:rsidR="00A03F30" w:rsidRDefault="005E2B57">
      <w:r w:rsidRPr="005E2B57">
        <w:rPr>
          <w:noProof/>
        </w:rPr>
        <w:drawing>
          <wp:inline distT="0" distB="0" distL="0" distR="0" wp14:anchorId="67E9AA7F" wp14:editId="1F400110">
            <wp:extent cx="5486400" cy="3629660"/>
            <wp:effectExtent l="0" t="0" r="0" b="8890"/>
            <wp:docPr id="94729156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91564" name="Picture 1" descr="A screenshot of a graph&#10;&#10;AI-generated content may be incorrect."/>
                    <pic:cNvPicPr/>
                  </pic:nvPicPr>
                  <pic:blipFill>
                    <a:blip r:embed="rId7"/>
                    <a:stretch>
                      <a:fillRect/>
                    </a:stretch>
                  </pic:blipFill>
                  <pic:spPr>
                    <a:xfrm>
                      <a:off x="0" y="0"/>
                      <a:ext cx="5486400" cy="3629660"/>
                    </a:xfrm>
                    <a:prstGeom prst="rect">
                      <a:avLst/>
                    </a:prstGeom>
                  </pic:spPr>
                </pic:pic>
              </a:graphicData>
            </a:graphic>
          </wp:inline>
        </w:drawing>
      </w:r>
      <w:r>
        <w:br/>
      </w:r>
      <w:r>
        <w:br/>
      </w:r>
    </w:p>
    <w:p w14:paraId="02E4BF97" w14:textId="77777777" w:rsidR="00A03F30" w:rsidRPr="00A03F30" w:rsidRDefault="00A03F30" w:rsidP="00A03F30">
      <w:r w:rsidRPr="00A03F30">
        <w:rPr>
          <w:b/>
          <w:bCs/>
        </w:rPr>
        <w:t>Figure 3</w:t>
      </w:r>
      <w:r w:rsidRPr="00A03F30">
        <w:t xml:space="preserve"> focuses on </w:t>
      </w:r>
      <w:r w:rsidRPr="00A03F30">
        <w:rPr>
          <w:b/>
          <w:bCs/>
        </w:rPr>
        <w:t>predictive modeling</w:t>
      </w:r>
      <w:r w:rsidRPr="00A03F30">
        <w:t>:</w:t>
      </w:r>
    </w:p>
    <w:p w14:paraId="1C96AEA4" w14:textId="77777777" w:rsidR="00A03F30" w:rsidRPr="00A03F30" w:rsidRDefault="00A03F30" w:rsidP="00A03F30">
      <w:pPr>
        <w:numPr>
          <w:ilvl w:val="0"/>
          <w:numId w:val="12"/>
        </w:numPr>
      </w:pPr>
      <w:r w:rsidRPr="00A03F30">
        <w:t xml:space="preserve">Regression performance shows </w:t>
      </w:r>
      <w:r w:rsidRPr="00A03F30">
        <w:rPr>
          <w:b/>
          <w:bCs/>
        </w:rPr>
        <w:t>training R² = 0.484</w:t>
      </w:r>
      <w:r w:rsidRPr="00A03F30">
        <w:t xml:space="preserve"> but a </w:t>
      </w:r>
      <w:r w:rsidRPr="00A03F30">
        <w:rPr>
          <w:b/>
          <w:bCs/>
        </w:rPr>
        <w:t>negative R² on testing (-0.187)</w:t>
      </w:r>
      <w:r w:rsidRPr="00A03F30">
        <w:t>, suggesting the model may be overfitting.</w:t>
      </w:r>
    </w:p>
    <w:p w14:paraId="5BB6988E" w14:textId="77777777" w:rsidR="00A03F30" w:rsidRPr="00A03F30" w:rsidRDefault="00A03F30" w:rsidP="00A03F30">
      <w:pPr>
        <w:numPr>
          <w:ilvl w:val="0"/>
          <w:numId w:val="12"/>
        </w:numPr>
      </w:pPr>
      <w:r w:rsidRPr="00A03F30">
        <w:t>Feature importance emphasizes CO₂ levels as a key predictor.</w:t>
      </w:r>
    </w:p>
    <w:p w14:paraId="07075B4D" w14:textId="77777777" w:rsidR="00A03F30" w:rsidRPr="00A03F30" w:rsidRDefault="00A03F30" w:rsidP="00A03F30">
      <w:pPr>
        <w:numPr>
          <w:ilvl w:val="0"/>
          <w:numId w:val="12"/>
        </w:numPr>
      </w:pPr>
      <w:r w:rsidRPr="00A03F30">
        <w:t>Model projections illustrate temperature increases under various emission scenarios, with high emissions producing steep upward trajectories.</w:t>
      </w:r>
    </w:p>
    <w:p w14:paraId="368423D7" w14:textId="4CECF203" w:rsidR="005E2B57" w:rsidRDefault="005E2B57">
      <w:r w:rsidRPr="005E2B57">
        <w:rPr>
          <w:noProof/>
        </w:rPr>
        <w:lastRenderedPageBreak/>
        <w:drawing>
          <wp:inline distT="0" distB="0" distL="0" distR="0" wp14:anchorId="390D3CA0" wp14:editId="368DD13A">
            <wp:extent cx="5486400" cy="3627120"/>
            <wp:effectExtent l="0" t="0" r="0" b="0"/>
            <wp:docPr id="121963042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30424" name="Picture 1" descr="A screenshot of a graph&#10;&#10;AI-generated content may be incorrect."/>
                    <pic:cNvPicPr/>
                  </pic:nvPicPr>
                  <pic:blipFill>
                    <a:blip r:embed="rId8"/>
                    <a:stretch>
                      <a:fillRect/>
                    </a:stretch>
                  </pic:blipFill>
                  <pic:spPr>
                    <a:xfrm>
                      <a:off x="0" y="0"/>
                      <a:ext cx="5486400" cy="3627120"/>
                    </a:xfrm>
                    <a:prstGeom prst="rect">
                      <a:avLst/>
                    </a:prstGeom>
                  </pic:spPr>
                </pic:pic>
              </a:graphicData>
            </a:graphic>
          </wp:inline>
        </w:drawing>
      </w:r>
    </w:p>
    <w:p w14:paraId="54DA6C03" w14:textId="77777777" w:rsidR="006F50A9" w:rsidRDefault="00000000" w:rsidP="00387B49">
      <w:pPr>
        <w:pStyle w:val="Heading1"/>
        <w:pBdr>
          <w:top w:val="single" w:sz="4" w:space="1" w:color="002060"/>
        </w:pBdr>
      </w:pPr>
      <w:bookmarkStart w:id="3" w:name="_Toc201247213"/>
      <w:r>
        <w:t>Recommendations &amp; Ethical Considerations</w:t>
      </w:r>
      <w:bookmarkEnd w:id="3"/>
    </w:p>
    <w:p w14:paraId="5A6E8688" w14:textId="77777777" w:rsidR="006F50A9" w:rsidRDefault="00000000">
      <w:r>
        <w:t>Our results support the use of climate indicators for educational and policy purposes. Ethical considerations include avoiding alarmism and responsibly communicating predictive trends. Reproducibility is ensured by dataset documentation and consistent timestamp alignment.</w:t>
      </w:r>
    </w:p>
    <w:p w14:paraId="5D2BE845" w14:textId="77777777" w:rsidR="006F50A9" w:rsidRDefault="00000000" w:rsidP="00387B49">
      <w:pPr>
        <w:pStyle w:val="Heading1"/>
        <w:pBdr>
          <w:top w:val="single" w:sz="4" w:space="1" w:color="002060"/>
        </w:pBdr>
      </w:pPr>
      <w:bookmarkStart w:id="4" w:name="_Toc201247214"/>
      <w:r>
        <w:t>Conclusion</w:t>
      </w:r>
      <w:bookmarkEnd w:id="4"/>
    </w:p>
    <w:p w14:paraId="787A893D" w14:textId="77777777" w:rsidR="006F50A9" w:rsidRDefault="00000000">
      <w:r>
        <w:t>We confirmed significant correlations among CO₂, temperature, and sea level rise using over a century of climate data. These findings support broader climate change evidence and suggest potential for predictive modeling in future work.</w:t>
      </w:r>
    </w:p>
    <w:p w14:paraId="0FEFD1C3" w14:textId="77777777" w:rsidR="006F50A9" w:rsidRDefault="00000000" w:rsidP="00387B49">
      <w:pPr>
        <w:pStyle w:val="Heading1"/>
        <w:pBdr>
          <w:top w:val="single" w:sz="4" w:space="1" w:color="002060"/>
        </w:pBdr>
      </w:pPr>
      <w:bookmarkStart w:id="5" w:name="_Toc201247215"/>
      <w:r>
        <w:t>References (APA Style)</w:t>
      </w:r>
      <w:bookmarkEnd w:id="5"/>
    </w:p>
    <w:p w14:paraId="7E4EEF31" w14:textId="77777777" w:rsidR="006F50A9" w:rsidRDefault="00000000">
      <w:r>
        <w:t xml:space="preserve">Thoning, K. W., Tans, P. P., &amp; </w:t>
      </w:r>
      <w:proofErr w:type="spellStart"/>
      <w:r>
        <w:t>Komhyr</w:t>
      </w:r>
      <w:proofErr w:type="spellEnd"/>
      <w:r>
        <w:t>, W. D. (1989). Atmospheric carbon dioxide at Mauna Loa Observatory 2. Journal of Geophysical Research: Atmospheres, 94(D6), 8549–8565.</w:t>
      </w:r>
      <w:r>
        <w:br/>
      </w:r>
      <w:r>
        <w:br/>
        <w:t>GISTEMP Team. (2025). GISS Surface Temperature Analysis (GISTEMP), version 4. NASA Goddard Institute for Space Studies. https://data.giss.nasa.gov/gistemp/</w:t>
      </w:r>
      <w:r>
        <w:br/>
      </w:r>
      <w:r>
        <w:br/>
        <w:t xml:space="preserve">Frederikse, T., et al. (2020). JPL_RECON_GMSL, Ver. 1.0, NASA </w:t>
      </w:r>
      <w:proofErr w:type="gramStart"/>
      <w:r>
        <w:t>PO.DAAC</w:t>
      </w:r>
      <w:proofErr w:type="gramEnd"/>
      <w:r>
        <w:t>. https://doi.org/10.5067/GMSLT-FJPL1</w:t>
      </w:r>
    </w:p>
    <w:p w14:paraId="353B2456" w14:textId="77777777" w:rsidR="006F50A9" w:rsidRDefault="00000000" w:rsidP="00387B49">
      <w:pPr>
        <w:pStyle w:val="Heading1"/>
        <w:pBdr>
          <w:top w:val="single" w:sz="4" w:space="1" w:color="002060"/>
        </w:pBdr>
      </w:pPr>
      <w:bookmarkStart w:id="6" w:name="_Toc201247216"/>
      <w:r>
        <w:lastRenderedPageBreak/>
        <w:t>Appendix</w:t>
      </w:r>
      <w:bookmarkEnd w:id="6"/>
    </w:p>
    <w:p w14:paraId="0C538DAF" w14:textId="16046486" w:rsidR="00E946C3" w:rsidRDefault="00000000" w:rsidP="00E946C3">
      <w:r>
        <w:t>- Code notebooks: DSC450_Week3_Milestone2.ipynb</w:t>
      </w:r>
      <w:r>
        <w:br/>
        <w:t>- Summary statistics of datasets</w:t>
      </w:r>
      <w:r>
        <w:br/>
        <w:t>- Dataset source links and descriptions</w:t>
      </w:r>
    </w:p>
    <w:sectPr w:rsidR="00E946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88858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3C7823"/>
    <w:multiLevelType w:val="hybridMultilevel"/>
    <w:tmpl w:val="2676C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1816F4"/>
    <w:multiLevelType w:val="multilevel"/>
    <w:tmpl w:val="8BD2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B3F47"/>
    <w:multiLevelType w:val="hybridMultilevel"/>
    <w:tmpl w:val="4002073A"/>
    <w:lvl w:ilvl="0" w:tplc="412A5D36">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B41C77"/>
    <w:multiLevelType w:val="multilevel"/>
    <w:tmpl w:val="509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D93609"/>
    <w:multiLevelType w:val="multilevel"/>
    <w:tmpl w:val="8D5E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F2C30"/>
    <w:multiLevelType w:val="hybridMultilevel"/>
    <w:tmpl w:val="D7D83978"/>
    <w:lvl w:ilvl="0" w:tplc="412A5D36">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700065">
    <w:abstractNumId w:val="8"/>
  </w:num>
  <w:num w:numId="2" w16cid:durableId="2104567379">
    <w:abstractNumId w:val="6"/>
  </w:num>
  <w:num w:numId="3" w16cid:durableId="572202213">
    <w:abstractNumId w:val="5"/>
  </w:num>
  <w:num w:numId="4" w16cid:durableId="1126048882">
    <w:abstractNumId w:val="4"/>
  </w:num>
  <w:num w:numId="5" w16cid:durableId="442386539">
    <w:abstractNumId w:val="7"/>
  </w:num>
  <w:num w:numId="6" w16cid:durableId="423766763">
    <w:abstractNumId w:val="3"/>
  </w:num>
  <w:num w:numId="7" w16cid:durableId="928082561">
    <w:abstractNumId w:val="2"/>
  </w:num>
  <w:num w:numId="8" w16cid:durableId="608665012">
    <w:abstractNumId w:val="1"/>
  </w:num>
  <w:num w:numId="9" w16cid:durableId="2114157380">
    <w:abstractNumId w:val="0"/>
  </w:num>
  <w:num w:numId="10" w16cid:durableId="1347249724">
    <w:abstractNumId w:val="13"/>
  </w:num>
  <w:num w:numId="11" w16cid:durableId="2045015927">
    <w:abstractNumId w:val="12"/>
  </w:num>
  <w:num w:numId="12" w16cid:durableId="1005669166">
    <w:abstractNumId w:val="10"/>
  </w:num>
  <w:num w:numId="13" w16cid:durableId="1420755421">
    <w:abstractNumId w:val="11"/>
  </w:num>
  <w:num w:numId="14" w16cid:durableId="1785150664">
    <w:abstractNumId w:val="14"/>
  </w:num>
  <w:num w:numId="15" w16cid:durableId="17961759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9A0"/>
    <w:rsid w:val="0006063C"/>
    <w:rsid w:val="00096E88"/>
    <w:rsid w:val="0015074B"/>
    <w:rsid w:val="001F32AF"/>
    <w:rsid w:val="0029639D"/>
    <w:rsid w:val="00312B43"/>
    <w:rsid w:val="00326F90"/>
    <w:rsid w:val="003445B1"/>
    <w:rsid w:val="00387B49"/>
    <w:rsid w:val="004577A5"/>
    <w:rsid w:val="005E2B57"/>
    <w:rsid w:val="00645D8C"/>
    <w:rsid w:val="0066092A"/>
    <w:rsid w:val="00662714"/>
    <w:rsid w:val="00671D97"/>
    <w:rsid w:val="006F50A9"/>
    <w:rsid w:val="008C1FC3"/>
    <w:rsid w:val="00993375"/>
    <w:rsid w:val="00A03F30"/>
    <w:rsid w:val="00AA1D8D"/>
    <w:rsid w:val="00B47730"/>
    <w:rsid w:val="00C2458C"/>
    <w:rsid w:val="00C61C57"/>
    <w:rsid w:val="00CB0664"/>
    <w:rsid w:val="00E946C3"/>
    <w:rsid w:val="00F42D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9917B2"/>
  <w14:defaultImageDpi w14:val="300"/>
  <w15:docId w15:val="{924459FA-FD2D-4A57-8C76-6326A447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F42D5E"/>
    <w:pPr>
      <w:spacing w:after="100"/>
    </w:pPr>
  </w:style>
  <w:style w:type="character" w:styleId="Hyperlink">
    <w:name w:val="Hyperlink"/>
    <w:basedOn w:val="DefaultParagraphFont"/>
    <w:uiPriority w:val="99"/>
    <w:unhideWhenUsed/>
    <w:rsid w:val="00F42D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835322">
      <w:bodyDiv w:val="1"/>
      <w:marLeft w:val="0"/>
      <w:marRight w:val="0"/>
      <w:marTop w:val="0"/>
      <w:marBottom w:val="0"/>
      <w:divBdr>
        <w:top w:val="none" w:sz="0" w:space="0" w:color="auto"/>
        <w:left w:val="none" w:sz="0" w:space="0" w:color="auto"/>
        <w:bottom w:val="none" w:sz="0" w:space="0" w:color="auto"/>
        <w:right w:val="none" w:sz="0" w:space="0" w:color="auto"/>
      </w:divBdr>
    </w:div>
    <w:div w:id="735712502">
      <w:bodyDiv w:val="1"/>
      <w:marLeft w:val="0"/>
      <w:marRight w:val="0"/>
      <w:marTop w:val="0"/>
      <w:marBottom w:val="0"/>
      <w:divBdr>
        <w:top w:val="none" w:sz="0" w:space="0" w:color="auto"/>
        <w:left w:val="none" w:sz="0" w:space="0" w:color="auto"/>
        <w:bottom w:val="none" w:sz="0" w:space="0" w:color="auto"/>
        <w:right w:val="none" w:sz="0" w:space="0" w:color="auto"/>
      </w:divBdr>
    </w:div>
    <w:div w:id="880559085">
      <w:bodyDiv w:val="1"/>
      <w:marLeft w:val="0"/>
      <w:marRight w:val="0"/>
      <w:marTop w:val="0"/>
      <w:marBottom w:val="0"/>
      <w:divBdr>
        <w:top w:val="none" w:sz="0" w:space="0" w:color="auto"/>
        <w:left w:val="none" w:sz="0" w:space="0" w:color="auto"/>
        <w:bottom w:val="none" w:sz="0" w:space="0" w:color="auto"/>
        <w:right w:val="none" w:sz="0" w:space="0" w:color="auto"/>
      </w:divBdr>
    </w:div>
    <w:div w:id="1512640838">
      <w:bodyDiv w:val="1"/>
      <w:marLeft w:val="0"/>
      <w:marRight w:val="0"/>
      <w:marTop w:val="0"/>
      <w:marBottom w:val="0"/>
      <w:divBdr>
        <w:top w:val="none" w:sz="0" w:space="0" w:color="auto"/>
        <w:left w:val="none" w:sz="0" w:space="0" w:color="auto"/>
        <w:bottom w:val="none" w:sz="0" w:space="0" w:color="auto"/>
        <w:right w:val="none" w:sz="0" w:space="0" w:color="auto"/>
      </w:divBdr>
    </w:div>
    <w:div w:id="1583492367">
      <w:bodyDiv w:val="1"/>
      <w:marLeft w:val="0"/>
      <w:marRight w:val="0"/>
      <w:marTop w:val="0"/>
      <w:marBottom w:val="0"/>
      <w:divBdr>
        <w:top w:val="none" w:sz="0" w:space="0" w:color="auto"/>
        <w:left w:val="none" w:sz="0" w:space="0" w:color="auto"/>
        <w:bottom w:val="none" w:sz="0" w:space="0" w:color="auto"/>
        <w:right w:val="none" w:sz="0" w:space="0" w:color="auto"/>
      </w:divBdr>
    </w:div>
    <w:div w:id="1700475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Heflin, Tyler</cp:lastModifiedBy>
  <cp:revision>5</cp:revision>
  <dcterms:created xsi:type="dcterms:W3CDTF">2025-06-20T14:13:00Z</dcterms:created>
  <dcterms:modified xsi:type="dcterms:W3CDTF">2025-06-28T19:45:00Z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d677374a-dce6-4bb0-a75c-b5a6afb43cbc</vt:lpwstr>
  </property>
</Properties>
</file>