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Procuração com poderes “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Ad Judicia et Extra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”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|Outorgante</w:t>
      </w:r>
    </w:p>
    <w:p w:rsidR="00000000" w:rsidDel="00000000" w:rsidP="00000000" w:rsidRDefault="00000000" w:rsidRPr="00000000" w14:paraId="00000005">
      <w:pPr>
        <w:ind w:firstLine="567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{{nome}},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pessoa natural, brasileira, portadora da Cédula de Identidade RG nº {{rg}} {{doc_emissao}}, inscrito no CPF/MF sob o nº {{cpf}}, residente e domiciliado à {{logradouro}}, nº{{numero}}, {{complemento}}, {{bairro}}, {{cidade}}, {{estado}}, CEP: {{cep}}.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|Outorgadas</w:t>
      </w:r>
    </w:p>
    <w:p w:rsidR="00000000" w:rsidDel="00000000" w:rsidP="00000000" w:rsidRDefault="00000000" w:rsidRPr="00000000" w14:paraId="00000009">
      <w:pPr>
        <w:shd w:fill="ffffff" w:val="clear"/>
        <w:ind w:firstLine="567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Leticia Marianelli Colitti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brasileira, casada, advogada, OAB/SP n° 393.350 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Narjara Letícia Costa Nunes,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brasileira, advogada com inscrição na OAB/SP sob nº 417.178, ambas com endereço profissional na Av. Engº Fábio Roberto Barnabé, nº 1968, Esplanada, Indaiatuba, São Paulo, CEP 13.331-630.</w:t>
      </w:r>
    </w:p>
    <w:p w:rsidR="00000000" w:rsidDel="00000000" w:rsidP="00000000" w:rsidRDefault="00000000" w:rsidRPr="00000000" w14:paraId="0000000B">
      <w:pPr>
        <w:shd w:fill="ffffff" w:val="clear"/>
        <w:ind w:firstLine="567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|Poderes</w:t>
      </w:r>
    </w:p>
    <w:p w:rsidR="00000000" w:rsidDel="00000000" w:rsidP="00000000" w:rsidRDefault="00000000" w:rsidRPr="00000000" w14:paraId="0000000D">
      <w:pPr>
        <w:ind w:firstLine="567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Os poderes da procuração “</w:t>
      </w:r>
      <w:r w:rsidDel="00000000" w:rsidR="00000000" w:rsidRPr="00000000">
        <w:rPr>
          <w:rFonts w:ascii="Calibri" w:cs="Calibri" w:eastAsia="Calibri" w:hAnsi="Calibri"/>
          <w:b w:val="0"/>
          <w:i w:val="1"/>
          <w:rtl w:val="0"/>
        </w:rPr>
        <w:t xml:space="preserve">Ad Judicia et Extra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” para o foro em geral, para representar o (s) outorgante (s) perante a qualquer juízo, instância ou Tribunal, podendo, propor-lhes as ações em que for autor (es), defendê-lo (s) nas demais, recorrer, admitir litisconsorte, bem como os poderes especiais para transigir, confessar, desistir, reconhecer a procedência do pedido, renunciar ao direito sobre que se funda a ação, receber citação inicial, promover acordos, receber, dar quitações, firmar compromissos, assinar termos de compromissos, dar recibos e quaisquer documentos de caráter judicial e extrajudicial, inclusive perante a quaisquer órgãos públicos e entidades estatais, paraestatais, acompanhar diligências, nomear peritos, impugnar laudos, requerer falência e insolvência, impugnar créditos, poderes ainda, para acompanhar quaisquer processos administrativos, enfim, podendo praticar todos e quaisquer atos, para o bom, completo e fiel cumprimento do presente mandato que tem como finalidade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propor {{tipo_contrato}}.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567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Calibri" w:cs="Calibri" w:eastAsia="Calibri" w:hAnsi="Calibri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Indaiatuba/SP, {{data_contrato}}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09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09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567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____________________________</w:t>
      </w:r>
    </w:p>
    <w:p w:rsidR="00000000" w:rsidDel="00000000" w:rsidP="00000000" w:rsidRDefault="00000000" w:rsidRPr="00000000" w14:paraId="00000015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{{nome}}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CPF sob o nº {{cpf}}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851" w:top="2127" w:left="1134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-695322</wp:posOffset>
          </wp:positionH>
          <wp:positionV relativeFrom="paragraph">
            <wp:posOffset>-429254</wp:posOffset>
          </wp:positionV>
          <wp:extent cx="7615659" cy="10744200"/>
          <wp:effectExtent b="0" l="0" r="0" t="0"/>
          <wp:wrapNone/>
          <wp:docPr descr="C:\Users\raniela.goncalves\AppData\Local\Microsoft\Windows\Temporary Internet Files\Content.Outlook\W3FP92TX\Papel de Carta.jpg" id="2" name="image1.png"/>
          <a:graphic>
            <a:graphicData uri="http://schemas.openxmlformats.org/drawingml/2006/picture">
              <pic:pic>
                <pic:nvPicPr>
                  <pic:cNvPr descr="C:\Users\raniela.goncalves\AppData\Local\Microsoft\Windows\Temporary Internet Files\Content.Outlook\W3FP92TX\Papel de Carta.jp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15659" cy="10744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Subtitle">
    <w:name w:val="Sub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Subtitle">
    <w:name w:val="Sub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tyxPtZurrqoO6TtuZLVnRfaoZQ==">CgMxLjAyCGguZ2pkZ3hzOAByITFoczMtRVJ5ekRtb0VwekZRSDU4M1FTOGkwX1FJVHh4ZA==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