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分论点。（背景引入）+分析论述+举例子或正反对比+措施</w:t>
      </w: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话题一 乡村振兴</w:t>
      </w:r>
    </w:p>
    <w:p>
      <w:p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数罟不入洿池，鱼鳖不可胜食也；斧斤以时入山林，材木不可胜用也。</w:t>
      </w: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采菊东篱下，悠然见南山。</w:t>
      </w:r>
    </w:p>
    <w:p>
      <w:p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千里莺啼绿映红，水村山郭酒旗风。</w:t>
      </w:r>
    </w:p>
    <w:p>
      <w:p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晨兴理荒秽，戴月荷锄归。</w:t>
      </w:r>
    </w:p>
    <w:p>
      <w:p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开轩面场圃，把酒话桑麻。</w:t>
      </w:r>
    </w:p>
    <w:p>
      <w:p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打造“看得见山、望得见水、记得住乡愁”的美丽乡村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。</w:t>
      </w:r>
    </w:p>
    <w:p>
      <w:p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绿色发展</w:t>
      </w: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推动乡村绿色发展，可以转变竭泽而渔的发展方式，发展有机农业、生态旅游等相关产业，解决群众就业问题，实现群众增产增收。同时，注重生态自然环境的保护，也有利于保护生物多样性，实现人与自然和谐共生。</w:t>
      </w:r>
    </w:p>
    <w:p>
      <w:p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事例：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塞罕坝人用55年的时间将塞罕坝从黄沙遮天日，飞鸟无栖树的荒漠改造为明月松间照，清泉石上流的塞上江南。</w:t>
      </w: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集约发展</w:t>
      </w:r>
    </w:p>
    <w:p>
      <w:p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转变发展模式，建立生产合作社，有利于提升生产规模，推动新品种、新技术应用，降低农业生产成本，提高农业生产效率，实现农民增产增收。同时，集约生产有助于对农产品进行深加工，提高附加价值，打造自有品牌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人才保障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乡村为青年人提供了发展的广阔天地，青年人将个人命运与基层发展紧密联系起来，就能够在基层干事创业，解决制约基层发展的瓶颈问题，为基层发展提供坚强的人才保障和智力支持，为乡村振兴做出自己的一份贡献。</w:t>
      </w:r>
    </w:p>
    <w:p>
      <w:pPr>
        <w:jc w:val="left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事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例：学生村官黄文秀走遍乡村沟沟坎坎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，与人民群众心心相印，为基层发展呕心沥血，成为新时代青年楷模。</w:t>
      </w:r>
    </w:p>
    <w:p>
      <w:pPr>
        <w:jc w:val="left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乡村文化</w:t>
      </w:r>
    </w:p>
    <w:p>
      <w:pPr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对文化资源进行有效保护，让乡村文化资源得以延续，有助于传承出入相友、守望相助的良好乡风。同时，通过保护性开发和利用，还可以打造出精品旅游项目，实现乡村文旅产业的发展，解决农民就业问题。</w:t>
      </w:r>
    </w:p>
    <w:p>
      <w:pPr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结尾</w:t>
      </w:r>
    </w:p>
    <w:p>
      <w:pPr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栉风沐雨见肝胆，砥砺奋进续华章。踏上乡村振兴发展的新征程，在助农惠农政策引领下，在亿万农民共同奋进下，乡村各项事业发展一定能够结出累累硕果，昂首阔步迈向更加美好的新生活，让“农业强、农村美、农民富”的美好愿景变为现实。</w:t>
      </w: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专题二 民生保障</w:t>
      </w:r>
    </w:p>
    <w:p>
      <w:pPr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名言警句</w:t>
      </w:r>
    </w:p>
    <w:p>
      <w:pPr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政之所兴在顺民心，政之所废在逆民心</w:t>
      </w:r>
    </w:p>
    <w:p>
      <w:pPr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衙斋卧听萧萧竹，疑是民间疾苦声。</w:t>
      </w:r>
    </w:p>
    <w:p>
      <w:pPr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民之所忧，我之所思；民之所思，我之所行。</w:t>
      </w:r>
    </w:p>
    <w:p>
      <w:pPr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安得广厦千万间，大庇天下寒士俱欢颜。</w:t>
      </w:r>
    </w:p>
    <w:p>
      <w:pPr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先天下之忧而后，后天下之乐而乐。</w:t>
      </w:r>
    </w:p>
    <w:p>
      <w:pPr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利民之事，丝发必兴；厉民之事，毫末必去。</w:t>
      </w:r>
    </w:p>
    <w:p>
      <w:p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公共服务</w:t>
      </w:r>
    </w:p>
    <w:p>
      <w:p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完善各类公共服务，有利于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让群众获得完善、贴心的服务，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解决群众在生活中的各种痛点、堵点，共享改革发展的成果，提升人民群众的满意度和获得感，实现机关作风的转变，提高政府的工作效能，打造让人民群众满意的服务型政府。</w:t>
      </w: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交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通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注重交通体系建设，为人们出行提供更多选择，让人们能够更加方便出行，实现民生改善。同时发达的交通也促进了货物流通与贸易，成为地方发展的“主动脉”，破除了落后地区的发展的“短板”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带动地区的经济发展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就业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就业是最大的民生。通过实施就业政策，能够保障人民群众找到理想的工作，发挥出自身的能力，实现人生的价值。也能够获得稳定的收入来源，实现安居乐业，改善群众生活水平，消除影响社会稳定的不安定因素，让我们的社会变得更加和谐。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医疗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病有所医是人民群众的热切愿望。不断提升医疗保障服务水平，有利于消除病痛对群众的困扰，解决人民群众看病难、看病贵的问题，让他们享受到高质量的医疗服务，提升全民健康水平，打造健康中国。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教育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百年大计，教育为本。推行素质教育，能够全面提高国民教育水平，有利于提升公民科学素养，保障人民平等接受教育的权利，通过教育汲取知识、增长才干、涵养道德，让国民更具社会责任感，促进人的全面发展。</w:t>
      </w:r>
    </w:p>
    <w:p>
      <w:pPr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结尾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民之所忧，我必念之；民之所盼，我必行之。群众的安危冷暖是习总书记心中永远的牵挂，让我们凝心聚力、狠抓落实，答好疫情大考的“民生答卷”，打造宜居环境，稳定就业创业，完善各类保障，汇聚成同心同德、众志成城的强大力量，实现共同富裕的美好生活。</w:t>
      </w: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专题三 文化建设</w:t>
      </w: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名言警句</w:t>
      </w:r>
    </w:p>
    <w:p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文化是民族的血脉,是人民的精神家园。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文化是一个民族的灵魂，也是一个民族生生不息、永不竭尽的精神动力。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当高楼大厦在我国大地上遍地林立时，中华民族精神的大厦也应该巍然耸立。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人民有信仰，国家有力量，民族有希望。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文明因交流而多彩，文明因互鉴而丰富。</w:t>
      </w:r>
    </w:p>
    <w:p>
      <w:p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传统文化</w:t>
      </w:r>
    </w:p>
    <w:p>
      <w:p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传承传统文化，并加以创造性改造，不仅能够让文化适应时代发展，满足人们的精神需求，还可以促进文化产业的发展，带动群众就业。同时，对传统文化的坚守，能够彰显出民族文化个性，增强文化自信，让我们以更加坚定的步伐走向未来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事例：精妙绝伦的地方戏曲，美轮美奂的亭台楼阁，巧夺天工的榫卯技艺。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苏州评弹、川剧变脸已经成为当地的文化特色活动，吸引游人驻足欣赏。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文化创作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</w:t>
      </w:r>
      <w:r>
        <w:rPr>
          <w:rFonts w:hint="eastAsia" w:ascii="宋体" w:hAnsi="宋体" w:eastAsia="宋体" w:cs="宋体"/>
          <w:sz w:val="24"/>
          <w:szCs w:val="24"/>
        </w:rPr>
        <w:t>艺工作者能够关注现实生活，能够在作品中反映改革发展的波澜壮阔，刻画新时代奋斗者的生动形象，歌颂伟大的时代和伟大的人民，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激发群众参与伟大事业建设的热情，</w:t>
      </w:r>
      <w:r>
        <w:rPr>
          <w:rFonts w:hint="eastAsia" w:ascii="宋体" w:hAnsi="宋体" w:eastAsia="宋体" w:cs="宋体"/>
          <w:sz w:val="24"/>
          <w:szCs w:val="24"/>
        </w:rPr>
        <w:t>让人民更加坚定民族文化自信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和发展道路</w:t>
      </w:r>
      <w:r>
        <w:rPr>
          <w:rFonts w:hint="eastAsia" w:ascii="宋体" w:hAnsi="宋体" w:eastAsia="宋体" w:cs="宋体"/>
          <w:sz w:val="24"/>
          <w:szCs w:val="24"/>
        </w:rPr>
        <w:t>，为发展提供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不竭</w:t>
      </w:r>
      <w:r>
        <w:rPr>
          <w:rFonts w:hint="eastAsia" w:ascii="宋体" w:hAnsi="宋体" w:eastAsia="宋体" w:cs="宋体"/>
          <w:sz w:val="24"/>
          <w:szCs w:val="24"/>
        </w:rPr>
        <w:t>的精神动力。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事例：</w:t>
      </w:r>
      <w:r>
        <w:rPr>
          <w:rFonts w:hint="eastAsia" w:ascii="宋体" w:hAnsi="宋体" w:eastAsia="宋体" w:cs="宋体"/>
          <w:sz w:val="24"/>
          <w:szCs w:val="24"/>
        </w:rPr>
        <w:t>《大江大河》谱写出时代浪潮中劳动人民开拓进取、自强不息的改革精神，《长津湖》描绘出志愿军保家卫国、视死如归的英雄气概。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城市文化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城市的历史文化承载着市民的精神，是城市独有的文化名片。城市建设关注文化传承，城市才能够具有特点的人文气息，留住人们对往昔时光的共同记忆，形成对家乡的热爱之情，让城市既展现现代化的流光溢彩，也能体现历史的厚重底蕴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结尾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文以化人，日新其德。在历史上，勤劳的中国人曾经创造出光辉灿烂的中华文化；展望未来，中华文化必将在全新时代绽放光彩。在发展中塑造时代新人，在传承中促进文明进步，在传播中实现美美与共，让我们以更自信、更坚定的步伐，走向中华民族的伟大复兴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专题四 经济发展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名言警句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当前我国经济发展已经进入了新常态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发展是第一要务，创新是第一动力，人才是第一资源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我国经济已由高速增长阶段转向高质量发展阶段。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结合“中国制造2025”战略实施，坚持走创新驱动发展道路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坚持社会主义市场经济改革方向，核心问题是处理好政府和市场的关系，使市场在资源配置中起决定性作用和更好发挥政府作用。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在“卡脖子”技术领域取得更多突破，把技术和发展的主动权牢牢掌握在自己手里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创新驱动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企业注重创新研发，能够突破关键核心技术，拥有自主知识产权，让产品具备更加丰富的功能和更好的使用体验，掌握更多国际话语权，在激烈的市场竞争中占据一席之地，提升企业活动力，引领产业发展。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正如华为集团未雨绸缪，潜心攻克技术领域难题，成功研发鸿蒙系统和麒麟芯片，成为世界电信领域中的翘楚。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品牌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品牌是企业的形象标识，能够体现出产品所具有的文化符号，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从而具备文化属性。同时，也能够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明确商品的市场定位，让企业拥有较高忠诚度的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消费群体，获得品牌带来的溢价优势，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提升产品的附加价值，提高企业的竞争力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事例：正是凭借“品味虽贵, 必不敢减物力；炮制虽繁, 必不敢省人工”的诚信精神，同仁堂才能够成为百年企业长盛不衰。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地摊经济（夜经济）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保留小摊小贩的生存空间，能够保障他们的就业，让他们能够得到一份收入，提升生活水平。同时，地摊经济的发展也体现出城市管理的温度，让市民购物更加方便快捷。另外，这种变堵为疏的管理方式也消弭了对立情绪，有助于实现干群关系的和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结尾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科技改变生活，创新成就未来。“祝融”探火，“羲和”逐日，“嫦娥”探月……历史上，我国丰硕的科技成果曾经推动世界文明的不断进步；今天，我们更应当赋予科技以灵动的生命，让中国科技不断创新、引领世界，谱写伟大复兴道路上新的篇章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中国经济是一片大海，经历无数次狂风骤雨，大海依旧在那儿！”面对复杂多变的经济形势，做到精准识变，科学应变，主动求变，就能够抵御短期波动、赢得长远发展。让我们始终保持坚韧不拔的万丈豪情，凝聚团结一致的实干伟力，推动中国经济航船劈波斩浪、行稳致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专题五 社会基层治理</w:t>
      </w:r>
    </w:p>
    <w:p>
      <w:pP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名言警句</w:t>
      </w:r>
    </w:p>
    <w:p>
      <w:pPr>
        <w:rPr>
          <w:rFonts w:hint="eastAsia" w:ascii="宋体" w:hAnsi="宋体" w:eastAsia="宋体"/>
          <w:b w:val="0"/>
          <w:bCs/>
          <w:sz w:val="24"/>
          <w:szCs w:val="24"/>
        </w:rPr>
      </w:pPr>
      <w:r>
        <w:rPr>
          <w:rFonts w:hint="eastAsia" w:ascii="宋体" w:hAnsi="宋体" w:eastAsia="宋体"/>
          <w:b w:val="0"/>
          <w:bCs/>
          <w:sz w:val="24"/>
          <w:szCs w:val="24"/>
        </w:rPr>
        <w:t>城市管理应该</w:t>
      </w: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像</w:t>
      </w:r>
      <w:r>
        <w:rPr>
          <w:rFonts w:hint="eastAsia" w:ascii="宋体" w:hAnsi="宋体" w:eastAsia="宋体"/>
          <w:b w:val="0"/>
          <w:bCs/>
          <w:sz w:val="24"/>
          <w:szCs w:val="24"/>
        </w:rPr>
        <w:t>绣花一样精细</w:t>
      </w:r>
    </w:p>
    <w:p>
      <w:pP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明者因时而变，知者随事而制</w:t>
      </w:r>
    </w:p>
    <w:p>
      <w:pP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为之于未有，治之于未乱</w:t>
      </w:r>
    </w:p>
    <w:p>
      <w:pP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知屋漏者在宇下，知政失者在草野</w:t>
      </w:r>
    </w:p>
    <w:p>
      <w:pP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民主治理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让社区居民和社区组织参与到公共管理中，为基层治理工作出谋划策，给出创造性的建议和意见，营造和谐社区氛围。同时，社区居民从事各行各业，具备一定专业技能，号召居民参与到公共管理中，能够提供更加多样化、专业化的服务，让社会资源得到有效利用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智慧治理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新技术应用技术让基层工作人员加强与群众之间的交流，及时获取群众的需求和困难，并提供针对性的服务。简化办事流程，提高管理效率，第一时间为群众提供服务。同时，信息技术能够让管理工作更加精细，让公共服务更加全面完善，关注群众需求，提升群众的满意度。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事例：在适老化改造过程中，社区为老人配备一键式紧急呼叫器，保障了老人的生命健康。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群众自治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推广群众自治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，能够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让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群众参与到基层治理当中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让基层工作符合群众意愿、满足群众要求，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对群众困难做到快速反应。同时也能够减轻政府的工作负担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解决政府管不了、不好管的事务，促进基层群众沟通交流，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激发群众参与公共管理的热情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结尾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真抓才能攻坚克难，实干才能梦想成真。基层治理工作关系着群众的切身利益，也彰显出政府管理水平。让我们以新发展理念为引领，攻坚克难、突破创新，不断完善社会治理体制机制，提升基层管理科学化水平，为百姓创造更美好的生活。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专题六 环境保护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名言警句</w:t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人不负青山，青山定不负人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保护环境就是保护生产力，改善环境就是发展生产力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环境就是民生，青山就是美丽，蓝天也是幸福。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要像保护眼睛一样保护生态环境，像对待生命一样对待生态环境。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绿水青山就是金山银山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绿色发展</w:t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推动绿色发展，能够转换发展动能，实现创新驱动，减少在发展过程中的资源消耗，降低对生态环境的污染排放，有利于对各类资源的循环、可持续利用，提升发展的效率和质量。同时也能够保障人民群众的身体健康，打造更加宜居的生活环境。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低碳生活</w:t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倡导低碳生活，能够全方位提升人民群众的环境保护意识，自觉养成低碳、节俭的生活习惯，减少生活垃圾排放，实现各类能源的节约，凝聚发展共识，促进社会文明水平全面提升。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/>
          <w:sz w:val="24"/>
          <w:szCs w:val="24"/>
          <w:lang w:val="en-US" w:eastAsia="zh-CN"/>
        </w:rPr>
        <w:t>保护生物多样性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注重生物多样性保护，能够保护野生动物的生存空间，减少人类活动对野生动物的干扰，对珍稀动物给予充分保护，恢复野生动物种群数量，形成完整生态链条，更好维系生态平衡，实现人与自然和谐共生。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结尾</w:t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问渠那得清如许，为有源头活水来。XX的保护与开发功在当代、利在千秋，只要我们始终秉承新发展理念，始终做万物和谐美丽家园的维护者、建设者和贡献者，就能够在守住“红线”的同时获得“红利”，实现人与自然和谐共生美好愿景，共建万物和谐的美丽家园。</w:t>
      </w:r>
    </w:p>
    <w:bookmarkEnd w:id="0"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1YWJkMjNhYmUzYTFiNTBjNTVhNGZmZGI3NTg0YmYifQ=="/>
  </w:docVars>
  <w:rsids>
    <w:rsidRoot w:val="527642FC"/>
    <w:rsid w:val="5276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2022-09-25T08:28:00Z</dcterms:created>
  <dc:creator>飞扬</dc:creator>
  <cp:lastModifiedBy>飞扬</cp:lastModifiedBy>
  <dcterms:modified xsi:type="dcterms:W3CDTF">2022-09-26T01:39:14Z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3849D8021CC045B0A247EF40870CF63D</vt:lpwstr>
  </property>
</Properties>
</file>