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</w:rPr>
        <w:t>一、为做好社区食堂的开办工作，你市成立了考察组赴S市考察。假如你是该考察组的成员，请根据“给定材料1”，谈谈S市的哪些做法值得借鉴。（15分）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要求：全面、准确、有条理。不超过300字。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价格实惠、用心经营。根据居民口味制作菜品，延长供应时段，覆盖早中晚餐和夜宵；采购新鲜优质食材，精打细算降低成本。2.自动化服务，数字化运营。利用机械制作食品，电子设备自助选餐，运用AI技术识别支付。为食堂配备一名工作人员；安装数字管理系统，整合后厨操作规范、环境监管，实时查看后厨情况，通过食堂近距离接触居民，为今后各种服务项目打下基础。3.政府、社区及社会支持。将社区集体收入用于食堂补贴，开展经营对外业务，与企业合作定制团餐、送餐上门，扩大客流降低成本。4.市场化与公益性结合。政府部门建设助老食堂，日常运营交给公益组织，由志愿者提供服务，设定优惠价格，政府安排财政资金，对考核合格食堂进行补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二、根据“给定资科2”，请谈谈K市的充电桩建设面临哪些问题，并提出解决建议。（20分）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（1）问题梳理全面、准确、有条理；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所提建议与问题相对应，具体明确、切实可行；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不超过400字。</w:t>
      </w:r>
    </w:p>
    <w:p>
      <w:pPr>
        <w:ind w:firstLine="480" w:firstLineChars="20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问题：建设速度滞后。办理时间长、手续复杂。各部门协调难，物业不愿配合。扩容费用高。存在管理隐患和安全风险，权责不清。城郊充电桩少，充电慢、位置远。运营平台多，操作繁琐、费时费力。设备老化后未及时清理，安装运营成本高。油车车主占用新能源车位。</w:t>
      </w:r>
    </w:p>
    <w:p>
      <w:pPr>
        <w:ind w:firstLine="480" w:firstLineChars="200"/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建议：1.制定充电桩建设规划，加大资金投入，根据电动车增长量建设充电桩。2.简化办理流程，减少材料，各部门并联审批，限时办理时间。3.各部门建立联动合作机制，安排专人协调，对不履行职责的物业进行惩处。4.政府部门、企业出资补贴扩容费，适当收取用户费用。5.完善管理制度，明确各方责任，安装监控、报警装置，安排专人负责，及时维护、清理。加强监督，充电区设立护栏。6.增加城郊充电桩数量，设置在车流集中区域，安装快充电桩。7.推动平台共享充电桩信息，对软件进行优化，简化界面方便操作。8.企业规划结合实际，扩大规模，集中采购，加强管理，合理设置充电桩，提高利用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三、F县领导将要参加市政府召开的帮扶小微企业经验交流会，并在会上就本县经验作交流发言。假如你是F县政府办公室的工作人员，请根据“给定资料3”，为县领导拟写一份会议发言稿提纲。（25分）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（1）紧扣资料，内容全面；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（2）条理清晰，语言流畅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（3）不超过400字。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背景：小微企业是国民经济和社会发展重要基础。F县结合实际出台文件，开展帮扶小微企业行动，取得良好成效。做法：1.助农惠农。农业农村局安排技术员点对点指导科学栽培、防治虫害。商务局指导农民做电商，建立销售网络，助力产品销售。2.减轻负担。税务局通过大数据分析，发现应享未享企业，上门解读税收减免和缓缴政策，带来政策温暖。3.金融帮扶。县政府组织金融机构主动服务受困企业，提供个性化融资支持服务。信用评价扩围，运用大数据分析和以信换贷方式，扩大受惠企业范围，推出个性化信贷产品，帮助企业渡过难关。4.加强培训。县政府主动接洽科技公司，开展数字化经营专门培训，讲解软件操作知识，帮助企业跟上时代步伐，不断做优做强。5.谋划长远。聚焦企业问题，采取实际行动提升小微企业竞争力，结合本地特色谋发展。找准产业方向，发展相关企业，凝聚小微企业，做大做强产业链条。号召：让我们共同服务小微企业，促进地方经济繁荣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“给定资料5”中提到，“‘村村通’变成了‘村村痛”、“‘村村痛’又变成了‘村村通’”。从“通”到“痛”又从“痛”到“通”这样的变化带给我们很多思考，请深刻理解给定资料，联系实际，自选角度，自拟题目，写一篇文章。（40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（1）观点明确，见解深刻；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（2）参考“拟定资料”但不拘于“给定资料”；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（3）思路清晰，语言流畅；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</w:t>
      </w:r>
      <w:r>
        <w:rPr>
          <w:rFonts w:hint="eastAsia" w:ascii="宋体" w:hAnsi="宋体" w:eastAsia="宋体" w:cs="宋体"/>
          <w:sz w:val="24"/>
          <w:szCs w:val="24"/>
        </w:rPr>
        <w:t>总字数1000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hint="eastAsia" w:ascii="宋体" w:hAnsi="宋体" w:eastAsia="宋体" w:cs="宋体"/>
          <w:sz w:val="24"/>
          <w:szCs w:val="24"/>
        </w:rPr>
        <w:t xml:space="preserve">1200字。 </w:t>
      </w:r>
    </w:p>
    <w:p>
      <w:pPr>
        <w:ind w:firstLine="480" w:firstLineChars="200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在为民纾困中成就乡村振兴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生产合作社解决了分散经营困境，实现农业集约发展；支教政策缩小城乡教育差距，让乡村少年拥有光明未来；“村村通”变泥路为坦途，让农业步入发展快车道……“通”与“痛”的转换告诉我们，发展之路势必难关重重，但只要勇于战胜困难，就定能够实现梦想。为此，应正视困难，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解决群众痛点，让乡村振兴道路畅通无阻。</w:t>
      </w:r>
    </w:p>
    <w:p>
      <w:pPr>
        <w:ind w:firstLine="482" w:firstLineChars="200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“村村通”变成“村村痛”，说明要正视发展中的问题。乡村振兴的国家战略，为农业农村未来发展擘画出宏伟蓝图。我国的乡村发展取得了令世人瞩目的突出成就，精准扶贫让亿万贫困人口迈入小康社会，科技兴农让农民成为全新的职业，乡镇企业崛起让农民在家就业成为可能。然而，在发展的过程中，也必然会产生新的问题。在农业生产中依然存在着技术短板，生产效率依然有待提高，农业附加值低、销售渠道单一；在部分地区，农民文化生活不够丰富，在实现“富口袋”后，农民对“富脑袋”翘首期盼。乡村部分基础设施已经趋于老化，不能跟上时代发展的步伐……这些问题既是发展中会遇到的必然现象，也反映出千万群众的现实需求。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“村村痛”变成“村村通”，说明要顺应时代发展变化。我国社会主要矛盾已经转变为人民群众对美好生活的需要同不平衡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不充分的发展之间的矛盾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。帮助农民解决这些痛点难点问题，才能够满足群众需求，提升幸福指数。通过农业的转型升级，农业将实现从靠天吃饭向靠科技吃饭的转变，大幅提升农业生产效率，农产品将以更精致的方式呈现，实现农民增产增收。公共文化服务均等化水平的提升将丰富群众的业余文化生活，提高农民的科学文化素养，让乡风文明和谐，也让古老的非物质文化遗产得以传承，展现中华文化之美。基础设施的完善将补齐公共服务的短板，让乡村发展的道路更宽、网络更快、医疗更优质、养老更舒心，让8.5亿农民生活幸福、美好。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实现“通则不痛”，呼唤基层干部履职尽责、为民奉献。推动乡村的振兴发展，需要我们拥有一双慧眼，不断发现发展中出现的新问题。更需要我们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拥有一双巧手，不断找到破解问题的方法。在农业发展上，要加大农业技术推广的力度，让技术人员走进基层推广新品种、新技术，解决群众生产中的问题。同时也要指导农民转变经营模式，成立生产合作社，推动农产品深加工，打造农产品品牌，通过网络让优质产品走进千家万户。在文化领域，要加大乡村的文化投入，组织文化下乡活动，开展各类文化培训，做好非物质文化遗产的保护。在民生保障中，更要补齐乡村基础设施的短板，不断提升乡村医疗、养老、教育等方面的公共服务水平，让农民共享发展成果。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道阻且长，行则将至。行而不辍，未来可期。乡村振兴发展的蓝图正在徐徐展开，让我们以汗水为墨，以奋斗作笔，真抓实干，攻坚克难，在广袤的乡村土地上描绘新时代的壮美画卷，打造看得见山、望得见水、留得住乡愁的美丽家园。</w:t>
      </w:r>
    </w:p>
    <w:p>
      <w:pPr>
        <w:rPr>
          <w:rFonts w:hint="eastAsia" w:ascii="宋体" w:hAnsi="宋体" w:eastAsia="宋体" w:cs="宋体"/>
        </w:rPr>
      </w:pPr>
    </w:p>
    <w:p>
      <w:pPr>
        <w:ind w:firstLine="482" w:firstLineChars="200"/>
        <w:rPr>
          <w:rFonts w:hint="eastAsia" w:ascii="宋体" w:hAnsi="宋体" w:eastAsia="宋体" w:cs="宋体"/>
          <w:b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lang w:val="en-US" w:eastAsia="zh-CN"/>
        </w:rPr>
        <w:t>公文题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 xml:space="preserve">四、为配合“把老乡留在老家”专项行动，T区组织部准备给在外本土人才写一封回乡创业就业邀请信。请结合“给定材料6”，拟写这封邀请信。（40分） 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要求：要点全面准确，格式规范，有感染力，不超过600字。</w:t>
      </w:r>
    </w:p>
    <w:p>
      <w:pPr>
        <w:pStyle w:val="3"/>
        <w:shd w:val="clear" w:color="auto" w:fill="FFFFFF"/>
        <w:spacing w:beforeAutospacing="0" w:afterAutospacing="0"/>
        <w:jc w:val="center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给在外本土人才的创业就业邀请信</w:t>
      </w:r>
    </w:p>
    <w:p>
      <w:pPr>
        <w:pStyle w:val="3"/>
        <w:shd w:val="clear" w:color="auto" w:fill="FFFFFF"/>
        <w:spacing w:beforeAutospacing="0" w:afterAutospacing="0"/>
        <w:rPr>
          <w:rFonts w:hint="eastAsia" w:ascii="宋体" w:hAnsi="宋体" w:eastAsia="宋体" w:cs="宋体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lang w:val="en-US" w:eastAsia="zh-CN"/>
        </w:rPr>
        <w:t>外出务工经商朋友们：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你们好！近年来，我县大量青壮年外出务工，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远离家人的同时也对家乡倍加思念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。为了让大家能够与家人团聚，建设自己的家乡。我县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将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开展把老乡留在老家专项行动。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欢迎你参与活动，早日返乡。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在家就近就业，具有外出务工不可比拟的优势。首先减少了租房、交通等成本，避免了奔波之苦。同时能够更好的照顾家人、陪伴父母，不错过孩子的成长，满足父母儿孙绕膝的美好愿望。另外也能够把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自身的技术、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经验应用于发展中，帮助带动乡亲一起致富，为家乡的发展贡献出一份力量。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政府出台系列政策，为大家的未来保驾护航。我区已经发生了翻天覆地大变化，各方面都实现全面发展，出台了“人才政策10条”，“本土人才管理办法”，简化行政审批流程，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完善公共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服务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提供技能培训和低息创业贷款，帮助协调解决就业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创业中面临的各种难题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就业营商环境更好，生活环境更加宜居。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搭建供需平台，保障返乡人员顺利就业。安排人员深入基层，采取村级自查摸底，镇街分析研判，区级审核把关联动，掌握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人才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结构，建立台账，摸清人才需求。同时建立政企联动机制，了解用工需求，为村级组织、民营企业和务工人员合作搭建平台。举办人才招聘会，组织人员参与大会、人才论坛，保证您能够找到称心如意的工作。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“谁言寸草心，报得三春晖”。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我们热切盼望您回到家乡，与家人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早日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团圆，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实现自己的梦想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，让我们共同建设美丽家乡、实现乡村振兴。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 xml:space="preserve">                                                           T区组织部</w:t>
      </w:r>
      <w:r>
        <w:rPr>
          <w:rFonts w:hint="eastAsia" w:ascii="宋体" w:hAnsi="宋体" w:eastAsia="宋体" w:cs="宋体"/>
          <w:sz w:val="24"/>
          <w:lang w:val="en-US" w:eastAsia="zh-CN"/>
        </w:rPr>
        <w:t>□□□□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440" w:firstLineChars="3100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X年X月X日</w:t>
      </w:r>
    </w:p>
    <w:p>
      <w:pPr>
        <w:rPr>
          <w:rFonts w:hint="eastAsia" w:ascii="宋体" w:hAnsi="宋体" w:eastAsia="宋体" w:cs="宋体"/>
        </w:rPr>
      </w:pPr>
    </w:p>
    <w:bookmarkEnd w:id="0"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3B24BB"/>
    <w:multiLevelType w:val="singleLevel"/>
    <w:tmpl w:val="103B24B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1YWJkMjNhYmUzYTFiNTBjNTVhNGZmZGI3NTg0YmYifQ=="/>
  </w:docVars>
  <w:rsids>
    <w:rsidRoot w:val="797F4E65"/>
    <w:rsid w:val="797F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  <w:szCs w:val="2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2022-10-19T14:33:00Z</dcterms:created>
  <dc:creator>飞扬</dc:creator>
  <cp:lastModifiedBy>飞扬</cp:lastModifiedBy>
  <dcterms:modified xsi:type="dcterms:W3CDTF">2022-10-19T14:39:11Z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B49D0C11F2D940F1A57BE1C3FCADE920</vt:lpwstr>
  </property>
</Properties>
</file>