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（一）</w:t>
      </w:r>
      <w:r>
        <w:rPr>
          <w:rFonts w:hint="eastAsia" w:ascii="宋体" w:hAnsi="宋体" w:eastAsia="宋体" w:cs="宋体"/>
          <w:sz w:val="24"/>
          <w:szCs w:val="24"/>
        </w:rPr>
        <w:t>“给定资料1”中提到“只有自己变好才能吸引政府、社会瞩目，刘家卓一直在努力表现自己”，请谈谈刘家卓是如何努力让自己变好的。（1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（1）全面、准确、有条理；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（2）150-200字。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带领村干部实地考察，引进树苗带头种植，发展苹果产业。2.争取项目、组织捐款、自己垫资，收回废旧宅基地，完善基础设施。3.发展设施农业，成立公司，增加投入流转土地，建设大棚种植反季节蔬果。4.培育品牌，引进新品种精心培育，打入全国高端市场，成立专业合作社，发展绿色有机农业，带动村民就业。5.加固改造大棚结构，出租给返乡创业大学生种植果树。6.历任村干部接力谋发展，村民敢闯敢试敢为人先，干群通力合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根据“给定资料2”，请谈谈桐城街道驿道社区嵌入式养老服务模式的特点。（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（1）全面、准确、有条理。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（2）200-250字。</w:t>
      </w:r>
    </w:p>
    <w:p>
      <w:pPr>
        <w:numPr>
          <w:ilvl w:val="0"/>
          <w:numId w:val="1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功能复合。配套设施齐全，适应养老服务多层次、多样化要求；2活动丰富。开设老年课堂，组织各类活动；联系志愿者或社区医院嵌入活动流程。3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.服务便捷。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社工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开展嵌入式服务，就近享受服务，照顾专业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舒心，方便子女探视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定制服务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入住老人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提供个性化服务方案，费用低；上门提供基本服务和康养恢复，定制理疗方案。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.服务链条完整。打造网格化联动工作站，运用智替网络化管理平台，建立人脸信息库，掌握动态档案，信息保密，及时更新。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.定期巡查。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发现风险提供应急救援，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及时通知子女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，保障老人安全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三</w:t>
      </w:r>
      <w:r>
        <w:rPr>
          <w:rFonts w:hint="eastAsia"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根据“给定资料4”，请梳理当前Z县农村寄递物流体系存在的问题，并提出相应的改进建议。（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hint="eastAsia" w:ascii="宋体" w:hAnsi="宋体" w:eastAsia="宋体" w:cs="宋体"/>
          <w:sz w:val="24"/>
          <w:szCs w:val="24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（1）问题梳理全面、准确、有条理。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（2）建议具体明确、切实可行。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（3）250-350字。</w:t>
      </w:r>
    </w:p>
    <w:p>
      <w:pPr>
        <w:tabs>
          <w:tab w:val="left" w:pos="720"/>
        </w:tabs>
        <w:ind w:firstLine="480" w:firstLineChars="20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问题：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村里没有快递服务站，老人取件困难；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村内发件率低；快递公司难盈利；农特产品运费高；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乡镇快递点距离远，村庄偏远，等待时间长，道路狭窄；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整合快递资源困难；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快递与其他物品混运，随意堆放；代收点强制收费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态度差。</w:t>
      </w:r>
    </w:p>
    <w:p>
      <w:pPr>
        <w:tabs>
          <w:tab w:val="left" w:pos="720"/>
        </w:tabs>
        <w:ind w:firstLine="480" w:firstLineChars="200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对策：1.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利用乡村小店设立电商服务站，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提供收发快递服务，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合理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定价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为老人送件上门。2.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宣传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网购及快递好处，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鼓励农民将优质农产品通过快递外销外运，增加货件货源，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根据需求扩宽道路，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吸引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快递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企业驻村设点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，降低发件价格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3.与客运班车开展合作运输快递，将快递由镇快递点运输至乡村，降低成本。4.推动资源整合，鼓励快递公司末端共同配送，到达县级网点后共同发放到村级站点。统一分拣系统和操作流程。5.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加强人员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培训，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建立规范，做好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运输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防护，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实行分类运输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，发生损坏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追究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责任，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治理滥收费行为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四</w:t>
      </w:r>
      <w:r>
        <w:rPr>
          <w:rFonts w:hint="eastAsia"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补浪河乡推进农业现代化的改革工作入选全省“乡村振兴典型案例汇编”。请根据“给定资料5”，为补浪河乡撰写一份案例介绍材料。（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</w:t>
      </w:r>
      <w:r>
        <w:rPr>
          <w:rFonts w:hint="eastAsia" w:ascii="宋体" w:hAnsi="宋体" w:eastAsia="宋体" w:cs="宋体"/>
          <w:sz w:val="24"/>
          <w:szCs w:val="24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（1）紧扣材料、内容全面，结构完整。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（2）条理清晰、语言流畅。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（3）400-500字。</w:t>
      </w:r>
    </w:p>
    <w:p>
      <w:pPr>
        <w:tabs>
          <w:tab w:val="left" w:pos="3990"/>
        </w:tabs>
        <w:spacing w:line="300" w:lineRule="exact"/>
        <w:ind w:firstLine="480" w:firstLineChars="20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推广农业服务  走上致富道路</w:t>
      </w:r>
    </w:p>
    <w:p>
      <w:pPr>
        <w:tabs>
          <w:tab w:val="left" w:pos="3990"/>
        </w:tabs>
        <w:spacing w:line="30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在Y区农业现代化发展政策支持下，补浪河乡率先开展“一户一团”互换并地。开展农业社会化服务试点，发展新型农业经营主体，对农户土地进行生产托管，走出创新发展之路。</w:t>
      </w:r>
    </w:p>
    <w:p>
      <w:pPr>
        <w:tabs>
          <w:tab w:val="left" w:pos="3990"/>
        </w:tabs>
        <w:spacing w:line="30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法：1.发挥村集体作用。发挥农机合作社的优势，由村集体股份经济合作社对接农户和农机合作社，组织开展土地托管，实现统一耕种、统一收割，扩大了农机作业面积，提升了生产效率。村集体负责与合作社沟通托管价格，再收取农民费用，减少矛盾。2.降低生产成本。将生产过程分七个环节，分别与合作社商议价格，以低于市场价提供服务，给予补偿，筹建库房供合作社存放机械，促进达成协议。随着国家对社会化补贴力度加大，开始在托管服务中收取一定费用作为村集体留存。3.推进生产托管。减轻农民劳动负担，播种、施肥采用机械化作业，配备现代化水肥一体化设施。不断扩大托管服务面积，通过托管减少人工，增加产量，降低成本，提高农民收入。</w:t>
      </w:r>
    </w:p>
    <w:p>
      <w:pPr>
        <w:tabs>
          <w:tab w:val="left" w:pos="3990"/>
        </w:tabs>
        <w:spacing w:line="30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生产托管在将农业作业环委托给社会化服务组建完成，让小农户成为适当规模的参与者和受益人，破解土地租金高、土地拾荒、耕地非粮化问题，实现了多方共赢。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“给定资料3”中提到“村里的发展，既要摘掉‘穷帽子’，又要改变‘老样子’，还要留住‘好根子’”。请深入思考这句话，联系实际，自选角度，自拟题目，写一篇文章。（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35</w:t>
      </w:r>
      <w:r>
        <w:rPr>
          <w:rFonts w:hint="eastAsia" w:ascii="宋体" w:hAnsi="宋体" w:eastAsia="宋体" w:cs="宋体"/>
          <w:sz w:val="24"/>
          <w:szCs w:val="24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（1）观点明确、见解深刻。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（2）思路清晰、论证充分、语言流畅。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（3）参考“给定资料”，但不拘泥于“给定材料”。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（4）1000-1200字。</w:t>
      </w:r>
    </w:p>
    <w:p>
      <w:pPr>
        <w:ind w:firstLine="480" w:firstLineChars="200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打造“三位一体”的美好乡村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电商助农促进农产品销售，厕所革命让生活更加舒心，文化下乡让农民生活丰富多彩……诚然，在乡村振兴发展的伟大征程上，既要摘掉“穷帽子”，也要改变“老样子”，还要留住“好根子”，促进产业、环境和文化协调发展，农民对美好生活的向往才能够变成现实。为此，应当推进三位一体建设，打造富庶、美丽、文明的新农村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集约经营、创新模式，推动产业转型升级。产业兴旺是乡村振兴的重点，也是9亿农民的共同期盼。但在发展过程中，却依然存在农业产业化水平长期偏低，经营分散，附加值低等问题。通过推动农业集约化生产，可以提高农业生产集中度，更有利于采用机械化、智能化生产方式，大幅提高农业生产效率。对农产品进行深加工，延伸产业链条，提高农产品附加价值。通过互联网+农业，可以助力农产品线上销售，减少流通中间环节，提高产品价格，实现农民的增产增收。为此，应当转变传统经营模式，鼓励农民成立生产合作社，提供土地托管服务，用科技赋能农业发展，促进农民就业、创业，打造各具特色的现代版富春山居图。</w:t>
      </w:r>
    </w:p>
    <w:p>
      <w:pPr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保护环境、完善设施，助力美丽乡村建设。“采菊东篱下，悠然见南山”恬静宜人的田园生活让人心驰神往。通过美丽乡村建设，可以对发展过程中出现的生产、生活污染进行有效助力，改善村容村貌和人居环境，恢复优美的田园风光，恢复乡村良好自然环境，为发展绿色农业、生态旅游提供了可能。塞罕坝的几代人用了55年的时间，将塞罕坝从“黄沙遮天日，飞鸟无栖树”的荒漠改造成为“明月松间照，清泉石上流”的美好家园，成就了人间奇迹。为此，要坚持绿水青山就是金山银山的理念，坚持绿色发展方式和生活方式，不断加强乡村污染防治工作，完善公共基础设施，打造看的见山、望的见水、记得住乡愁的美丽乡村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传承文化、塑造乡风，促进乡村文化发展。文化是一个民族的灵魂，更是一个民族生生不息、用不竭尽的精神动力。乡村拥有丰富的文化资源，是我们共同的精神财富。助力乡村文化的繁荣与发展，有利于传承传统文化，满足村民的业余文化生活需求，让乡村生活多姿多彩，打造乡村发展的靓丽名片。同时也能够让优秀的家风得以传承，塑造乡村良好人文环境，提升村民的思想品德和个人修养，让出入相友、守望相助的文明风尚能够得以赓续，打造更加文明的乡风。为此，应当重视乡村文化建设，广泛开展乡村文化活动，完善文化馆、村史馆等文化设施建设，评选优秀家风，建立村规民约，大力开展道德模范宣传，形成见贤思齐、争做模范的良好氛围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千里莺啼绿映红，水村山郭酒旗风。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在迈向乡村振兴的伟大征程中，只要不断推动乡村文化产业振兴、文化振兴、生态振兴，就一定能够让人民群众共享改革发展成果，实现城乡协调发展，建设美丽、富庶文明的乡村。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 w:cs="宋体"/>
          <w:sz w:val="24"/>
          <w:szCs w:val="24"/>
        </w:rPr>
        <w:t>、G市近期准备召开整治“一户多宅”工作经验交流会，X县相关人员将在会上发言。请根据“给定材料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”起草一份在会上的经验交流发言提纲。（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35</w:t>
      </w:r>
      <w:r>
        <w:rPr>
          <w:rFonts w:hint="eastAsia" w:ascii="宋体" w:hAnsi="宋体" w:eastAsia="宋体" w:cs="宋体"/>
          <w:sz w:val="24"/>
          <w:szCs w:val="24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要求：（1）紧扣材料，准确、全面、有条理；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（2）字数不超过500字。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我县土地资源紧缺，在发展过程中产生了大量的“一户多宅”，造成土地资源浪费，引发基层治理难题。为此，我县开展了专项整治活动。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经验：1.制定政策。前期调研，率先出台政策文件，对不同情况进行分类，明确处置办法，根据实际情况增加条款。2.加强宣传。动员群众参与，统一政策出口、操作程序、工作标准，坚持依法依规、公平公正。组织专班人员开展培训，针对疑难点印发政策解读手册。3.试点先行。建立一户一档机制，掌握信息，明确问题。召开村民代表会议，结合民意出台规划，因地制宜制定补偿政策退出机制。4.保护文化。科学评估，保留有文化历史价值、利用价值的建筑房屋，统一回收旧物，用于点缀布景。5.干部带头。召开动员会，开导家人，做思想工作，赢得家人理解和支持，带头签署协议并拆除房屋。通读政策，进行自我剖析和互相点评，发挥主观能动性，为村民作出表率。6.合理利用。通过调剂和经济补偿，回收超标旧房，保障困难群众的用房需求。探索宅基地退出、调剂机制，安置贫困户。利用回收旧房，建设居家养老服务中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此次专项整治活动提升业务人员和各乡镇驻村干部工作能力，丰富了专业知识，打造素质过硬干部队伍。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19DF9"/>
    <w:multiLevelType w:val="singleLevel"/>
    <w:tmpl w:val="03B19D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1YWJkMjNhYmUzYTFiNTBjNTVhNGZmZGI3NTg0YmYifQ=="/>
  </w:docVars>
  <w:rsids>
    <w:rsidRoot w:val="4FD14EBA"/>
    <w:rsid w:val="4FD1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2022-10-21T10:03:00Z</dcterms:created>
  <dc:creator>michael</dc:creator>
  <cp:lastModifiedBy>michael</cp:lastModifiedBy>
  <dcterms:modified xsi:type="dcterms:W3CDTF">2022-10-21T10:05:55Z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563E3CAD4B7847E999E0F52DBD30818C</vt:lpwstr>
  </property>
</Properties>
</file>