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D6B" w:rsidRPr="00DA0D6B" w:rsidRDefault="00DA0D6B" w:rsidP="00DA0D6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DA0D6B">
        <w:rPr>
          <w:rFonts w:ascii="Arial" w:hAnsi="Arial" w:cs="Arial"/>
          <w:noProof/>
          <w:lang w:eastAsia="pt-BR"/>
        </w:rPr>
        <w:drawing>
          <wp:inline distT="0" distB="0" distL="0" distR="0" wp14:anchorId="5E8CC0A8" wp14:editId="58C7E6A4">
            <wp:extent cx="5400040" cy="9645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D6B" w:rsidRPr="00DA0D6B" w:rsidRDefault="00DA0D6B" w:rsidP="00DA0D6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DA0D6B">
        <w:rPr>
          <w:rFonts w:ascii="Arial" w:eastAsia="Times New Roman" w:hAnsi="Arial" w:cs="Arial"/>
          <w:b/>
          <w:bCs/>
          <w:u w:val="single"/>
          <w:lang w:eastAsia="pt-BR"/>
        </w:rPr>
        <w:t>Resposta Criativa</w:t>
      </w:r>
      <w:r w:rsidRPr="00DA0D6B">
        <w:rPr>
          <w:rFonts w:ascii="Arial" w:eastAsia="Times New Roman" w:hAnsi="Arial" w:cs="Arial"/>
          <w:b/>
          <w:bCs/>
          <w:lang w:eastAsia="pt-BR"/>
        </w:rPr>
        <w:t>:</w:t>
      </w:r>
    </w:p>
    <w:p w:rsidR="00DA0D6B" w:rsidRPr="00DA0D6B" w:rsidRDefault="00DA0D6B" w:rsidP="00DA0D6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DA0D6B">
        <w:rPr>
          <w:rFonts w:ascii="Arial" w:eastAsia="Times New Roman" w:hAnsi="Arial" w:cs="Arial"/>
          <w:b/>
          <w:bCs/>
          <w:lang w:eastAsia="pt-BR"/>
        </w:rPr>
        <w:t xml:space="preserve">1. peixe </w:t>
      </w:r>
      <w:r w:rsidRPr="00DA0D6B">
        <w:rPr>
          <w:rFonts w:ascii="Segoe UI Symbol" w:eastAsia="Times New Roman" w:hAnsi="Segoe UI Symbol" w:cs="Segoe UI Symbol"/>
          <w:b/>
          <w:bCs/>
          <w:lang w:eastAsia="pt-BR"/>
        </w:rPr>
        <w:t>🐟</w:t>
      </w:r>
    </w:p>
    <w:p w:rsidR="00DA0D6B" w:rsidRPr="00DA0D6B" w:rsidRDefault="00DA0D6B" w:rsidP="00DA0D6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DA0D6B">
        <w:rPr>
          <w:rFonts w:ascii="Arial" w:eastAsia="Times New Roman" w:hAnsi="Arial" w:cs="Arial"/>
          <w:b/>
          <w:bCs/>
          <w:lang w:eastAsia="pt-BR"/>
        </w:rPr>
        <w:t>Justificativa lógica:</w:t>
      </w:r>
      <w:r w:rsidRPr="00DA0D6B">
        <w:rPr>
          <w:rFonts w:ascii="Arial" w:eastAsia="Times New Roman" w:hAnsi="Arial" w:cs="Arial"/>
          <w:lang w:eastAsia="pt-BR"/>
        </w:rPr>
        <w:br/>
        <w:t>Culturalmente e simbolicamente, o gato é associado a peixe. Em desenhos, histórias e até ditados populares, gato e peixe aparecem juntos. Nosso cérebro tende a completar frases com imagens já conhecidas.</w:t>
      </w:r>
    </w:p>
    <w:p w:rsidR="00DA0D6B" w:rsidRPr="00DA0D6B" w:rsidRDefault="00DA0D6B" w:rsidP="00DA0D6B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DA0D6B" w:rsidRPr="00DA0D6B" w:rsidRDefault="00DA0D6B" w:rsidP="00DA0D6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DA0D6B">
        <w:rPr>
          <w:rFonts w:ascii="Arial" w:eastAsia="Times New Roman" w:hAnsi="Arial" w:cs="Arial"/>
          <w:b/>
          <w:bCs/>
          <w:lang w:eastAsia="pt-BR"/>
        </w:rPr>
        <w:t xml:space="preserve">2. rato </w:t>
      </w:r>
      <w:r w:rsidRPr="00DA0D6B">
        <w:rPr>
          <w:rFonts w:ascii="Segoe UI Symbol" w:eastAsia="Times New Roman" w:hAnsi="Segoe UI Symbol" w:cs="Segoe UI Symbol"/>
          <w:b/>
          <w:bCs/>
          <w:lang w:eastAsia="pt-BR"/>
        </w:rPr>
        <w:t>🐭</w:t>
      </w:r>
    </w:p>
    <w:p w:rsidR="00DA0D6B" w:rsidRPr="00DA0D6B" w:rsidRDefault="00DA0D6B" w:rsidP="00DA0D6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DA0D6B">
        <w:rPr>
          <w:rFonts w:ascii="Arial" w:eastAsia="Times New Roman" w:hAnsi="Arial" w:cs="Arial"/>
          <w:b/>
          <w:bCs/>
          <w:lang w:eastAsia="pt-BR"/>
        </w:rPr>
        <w:t>Justificativa lógica:</w:t>
      </w:r>
      <w:r w:rsidRPr="00DA0D6B">
        <w:rPr>
          <w:rFonts w:ascii="Arial" w:eastAsia="Times New Roman" w:hAnsi="Arial" w:cs="Arial"/>
          <w:lang w:eastAsia="pt-BR"/>
        </w:rPr>
        <w:br/>
        <w:t>No mundo real, gatos são predadores naturais de ratos. Mesmo quem nunca teve gato sabe disso.</w:t>
      </w:r>
      <w:r w:rsidRPr="00DA0D6B">
        <w:rPr>
          <w:rFonts w:ascii="Arial" w:eastAsia="Times New Roman" w:hAnsi="Arial" w:cs="Arial"/>
          <w:lang w:eastAsia="pt-BR"/>
        </w:rPr>
        <w:br/>
        <w:t>Então, ao ouvir “O gato come…”, o cérebro pode completar com algo ligado ao instinto do animal.</w:t>
      </w:r>
    </w:p>
    <w:p w:rsidR="00DA0D6B" w:rsidRPr="00DA0D6B" w:rsidRDefault="00DA0D6B" w:rsidP="00DA0D6B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DA0D6B" w:rsidRPr="00DA0D6B" w:rsidRDefault="00DA0D6B" w:rsidP="00DA0D6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DA0D6B">
        <w:rPr>
          <w:rFonts w:ascii="Arial" w:eastAsia="Times New Roman" w:hAnsi="Arial" w:cs="Arial"/>
          <w:b/>
          <w:bCs/>
          <w:lang w:eastAsia="pt-BR"/>
        </w:rPr>
        <w:t>3. ração 🥣</w:t>
      </w:r>
    </w:p>
    <w:p w:rsidR="00DA0D6B" w:rsidRPr="00DA0D6B" w:rsidRDefault="00DA0D6B" w:rsidP="00DA0D6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DA0D6B">
        <w:rPr>
          <w:rFonts w:ascii="Arial" w:eastAsia="Times New Roman" w:hAnsi="Arial" w:cs="Arial"/>
          <w:b/>
          <w:bCs/>
          <w:lang w:eastAsia="pt-BR"/>
        </w:rPr>
        <w:t>Justificativa lógica:</w:t>
      </w:r>
      <w:r w:rsidRPr="00DA0D6B">
        <w:rPr>
          <w:rFonts w:ascii="Arial" w:eastAsia="Times New Roman" w:hAnsi="Arial" w:cs="Arial"/>
          <w:lang w:eastAsia="pt-BR"/>
        </w:rPr>
        <w:br/>
        <w:t>Na vida moderna, a maioria dos gatos domésticos come ração.</w:t>
      </w:r>
      <w:r w:rsidRPr="00DA0D6B">
        <w:rPr>
          <w:rFonts w:ascii="Arial" w:eastAsia="Times New Roman" w:hAnsi="Arial" w:cs="Arial"/>
          <w:lang w:eastAsia="pt-BR"/>
        </w:rPr>
        <w:br/>
        <w:t>Como hoje convivemos mais com gatos de casa do que com gatos caçando, essa é uma continuação muito provável no contexto atual.</w:t>
      </w:r>
    </w:p>
    <w:p w:rsidR="00DA0D6B" w:rsidRPr="00DA0D6B" w:rsidRDefault="00DA0D6B" w:rsidP="00DA0D6B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DA0D6B" w:rsidRPr="00DA0D6B" w:rsidRDefault="00DA0D6B" w:rsidP="00DA0D6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DA0D6B">
        <w:rPr>
          <w:rFonts w:ascii="Segoe UI Symbol" w:eastAsia="Times New Roman" w:hAnsi="Segoe UI Symbol" w:cs="Segoe UI Symbol"/>
          <w:lang w:eastAsia="pt-BR"/>
        </w:rPr>
        <w:t>✅</w:t>
      </w:r>
      <w:r w:rsidRPr="00DA0D6B">
        <w:rPr>
          <w:rFonts w:ascii="Arial" w:eastAsia="Times New Roman" w:hAnsi="Arial" w:cs="Arial"/>
          <w:lang w:eastAsia="pt-BR"/>
        </w:rPr>
        <w:t xml:space="preserve"> </w:t>
      </w:r>
      <w:r w:rsidRPr="00DA0D6B">
        <w:rPr>
          <w:rFonts w:ascii="Arial" w:eastAsia="Times New Roman" w:hAnsi="Arial" w:cs="Arial"/>
          <w:b/>
          <w:bCs/>
          <w:lang w:eastAsia="pt-BR"/>
        </w:rPr>
        <w:t>Resumo da lógica usada:</w:t>
      </w:r>
    </w:p>
    <w:p w:rsidR="00DA0D6B" w:rsidRPr="00DA0D6B" w:rsidRDefault="00DA0D6B" w:rsidP="00DA0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DA0D6B">
        <w:rPr>
          <w:rFonts w:ascii="Arial" w:eastAsia="Times New Roman" w:hAnsi="Arial" w:cs="Arial"/>
          <w:lang w:eastAsia="pt-BR"/>
        </w:rPr>
        <w:t>peixe</w:t>
      </w:r>
      <w:proofErr w:type="gramEnd"/>
      <w:r w:rsidRPr="00DA0D6B">
        <w:rPr>
          <w:rFonts w:ascii="Arial" w:eastAsia="Times New Roman" w:hAnsi="Arial" w:cs="Arial"/>
          <w:lang w:eastAsia="pt-BR"/>
        </w:rPr>
        <w:t xml:space="preserve"> → associação cultural</w:t>
      </w:r>
    </w:p>
    <w:p w:rsidR="00DA0D6B" w:rsidRPr="00DA0D6B" w:rsidRDefault="00DA0D6B" w:rsidP="00DA0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DA0D6B">
        <w:rPr>
          <w:rFonts w:ascii="Arial" w:eastAsia="Times New Roman" w:hAnsi="Arial" w:cs="Arial"/>
          <w:lang w:eastAsia="pt-BR"/>
        </w:rPr>
        <w:t>rato</w:t>
      </w:r>
      <w:proofErr w:type="gramEnd"/>
      <w:r w:rsidRPr="00DA0D6B">
        <w:rPr>
          <w:rFonts w:ascii="Arial" w:eastAsia="Times New Roman" w:hAnsi="Arial" w:cs="Arial"/>
          <w:lang w:eastAsia="pt-BR"/>
        </w:rPr>
        <w:t xml:space="preserve"> → instinto natural</w:t>
      </w:r>
    </w:p>
    <w:p w:rsidR="00DA0D6B" w:rsidRDefault="00DA0D6B" w:rsidP="004316FB">
      <w:pPr>
        <w:numPr>
          <w:ilvl w:val="0"/>
          <w:numId w:val="1"/>
        </w:num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DA0D6B">
        <w:rPr>
          <w:rFonts w:ascii="Arial" w:eastAsia="Times New Roman" w:hAnsi="Arial" w:cs="Arial"/>
          <w:lang w:eastAsia="pt-BR"/>
        </w:rPr>
        <w:t>ração</w:t>
      </w:r>
      <w:proofErr w:type="gramEnd"/>
      <w:r w:rsidRPr="00DA0D6B">
        <w:rPr>
          <w:rFonts w:ascii="Arial" w:eastAsia="Times New Roman" w:hAnsi="Arial" w:cs="Arial"/>
          <w:lang w:eastAsia="pt-BR"/>
        </w:rPr>
        <w:t xml:space="preserve"> → realidade atual</w:t>
      </w:r>
    </w:p>
    <w:p w:rsidR="00DA0D6B" w:rsidRPr="00DA0D6B" w:rsidRDefault="00DA0D6B" w:rsidP="00DA0D6B">
      <w:pPr>
        <w:pBdr>
          <w:bottom w:val="single" w:sz="12" w:space="1" w:color="auto"/>
        </w:pBd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pt-BR"/>
        </w:rPr>
      </w:pPr>
    </w:p>
    <w:p w:rsidR="00DA0D6B" w:rsidRPr="00DA0D6B" w:rsidRDefault="00DA0D6B" w:rsidP="00DA0D6B">
      <w:pPr>
        <w:spacing w:before="100" w:beforeAutospacing="1" w:after="100" w:afterAutospacing="1" w:line="240" w:lineRule="auto"/>
        <w:outlineLvl w:val="2"/>
        <w:rPr>
          <w:rFonts w:ascii="Arial" w:hAnsi="Arial" w:cs="Arial"/>
        </w:rPr>
      </w:pPr>
      <w:bookmarkStart w:id="0" w:name="_GoBack"/>
      <w:bookmarkEnd w:id="0"/>
      <w:r w:rsidRPr="00DA0D6B">
        <w:rPr>
          <w:rFonts w:ascii="Arial" w:eastAsia="Times New Roman" w:hAnsi="Arial" w:cs="Arial"/>
          <w:b/>
          <w:bCs/>
          <w:u w:val="single"/>
          <w:lang w:eastAsia="pt-BR"/>
        </w:rPr>
        <w:t xml:space="preserve">Resposta </w:t>
      </w:r>
      <w:proofErr w:type="spellStart"/>
      <w:r w:rsidRPr="00DA0D6B">
        <w:rPr>
          <w:rFonts w:ascii="Arial" w:eastAsia="Times New Roman" w:hAnsi="Arial" w:cs="Arial"/>
          <w:b/>
          <w:bCs/>
          <w:u w:val="single"/>
          <w:lang w:eastAsia="pt-BR"/>
        </w:rPr>
        <w:t>Tecnica</w:t>
      </w:r>
      <w:proofErr w:type="spellEnd"/>
      <w:r w:rsidRPr="00DA0D6B">
        <w:rPr>
          <w:rFonts w:ascii="Arial" w:eastAsia="Times New Roman" w:hAnsi="Arial" w:cs="Arial"/>
          <w:b/>
          <w:bCs/>
          <w:lang w:eastAsia="pt-BR"/>
        </w:rPr>
        <w:t>:</w:t>
      </w:r>
    </w:p>
    <w:p w:rsidR="00DA0D6B" w:rsidRPr="00DA0D6B" w:rsidRDefault="00DA0D6B" w:rsidP="00DA0D6B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DA0D6B">
        <w:rPr>
          <w:rFonts w:ascii="Arial" w:hAnsi="Arial" w:cs="Arial"/>
          <w:color w:val="auto"/>
          <w:sz w:val="22"/>
          <w:szCs w:val="22"/>
        </w:rPr>
        <w:t xml:space="preserve">1. </w:t>
      </w:r>
      <w:r w:rsidRPr="00DA0D6B">
        <w:rPr>
          <w:rStyle w:val="Forte"/>
          <w:rFonts w:ascii="Arial" w:hAnsi="Arial" w:cs="Arial"/>
          <w:b w:val="0"/>
          <w:bCs w:val="0"/>
          <w:color w:val="auto"/>
          <w:sz w:val="22"/>
          <w:szCs w:val="22"/>
        </w:rPr>
        <w:t>ração</w:t>
      </w:r>
    </w:p>
    <w:p w:rsidR="00DA0D6B" w:rsidRPr="00DA0D6B" w:rsidRDefault="00DA0D6B" w:rsidP="00DA0D6B">
      <w:pPr>
        <w:pStyle w:val="NormalWeb"/>
        <w:rPr>
          <w:rFonts w:ascii="Arial" w:hAnsi="Arial" w:cs="Arial"/>
          <w:sz w:val="22"/>
          <w:szCs w:val="22"/>
        </w:rPr>
      </w:pPr>
      <w:r w:rsidRPr="00DA0D6B">
        <w:rPr>
          <w:rStyle w:val="Forte"/>
          <w:rFonts w:ascii="Arial" w:hAnsi="Arial" w:cs="Arial"/>
          <w:sz w:val="22"/>
          <w:szCs w:val="22"/>
        </w:rPr>
        <w:t>Justificativa técnica:</w:t>
      </w:r>
    </w:p>
    <w:p w:rsidR="00DA0D6B" w:rsidRPr="00DA0D6B" w:rsidRDefault="00DA0D6B" w:rsidP="00DA0D6B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gramStart"/>
      <w:r w:rsidRPr="00DA0D6B">
        <w:rPr>
          <w:rFonts w:ascii="Arial" w:hAnsi="Arial" w:cs="Arial"/>
          <w:sz w:val="22"/>
          <w:szCs w:val="22"/>
        </w:rPr>
        <w:lastRenderedPageBreak/>
        <w:t>Em corpus contemporâneos</w:t>
      </w:r>
      <w:proofErr w:type="gramEnd"/>
      <w:r w:rsidRPr="00DA0D6B">
        <w:rPr>
          <w:rFonts w:ascii="Arial" w:hAnsi="Arial" w:cs="Arial"/>
          <w:sz w:val="22"/>
          <w:szCs w:val="22"/>
        </w:rPr>
        <w:t xml:space="preserve"> do português, a </w:t>
      </w:r>
      <w:proofErr w:type="spellStart"/>
      <w:r w:rsidRPr="00DA0D6B">
        <w:rPr>
          <w:rFonts w:ascii="Arial" w:hAnsi="Arial" w:cs="Arial"/>
          <w:sz w:val="22"/>
          <w:szCs w:val="22"/>
        </w:rPr>
        <w:t>coocorrência</w:t>
      </w:r>
      <w:proofErr w:type="spellEnd"/>
      <w:r w:rsidRPr="00DA0D6B">
        <w:rPr>
          <w:rFonts w:ascii="Arial" w:hAnsi="Arial" w:cs="Arial"/>
          <w:sz w:val="22"/>
          <w:szCs w:val="22"/>
        </w:rPr>
        <w:t xml:space="preserve"> </w:t>
      </w:r>
      <w:r w:rsidRPr="00DA0D6B">
        <w:rPr>
          <w:rStyle w:val="Forte"/>
          <w:rFonts w:ascii="Arial" w:hAnsi="Arial" w:cs="Arial"/>
          <w:sz w:val="22"/>
          <w:szCs w:val="22"/>
        </w:rPr>
        <w:t>gato + comer + ração</w:t>
      </w:r>
      <w:r w:rsidRPr="00DA0D6B">
        <w:rPr>
          <w:rFonts w:ascii="Arial" w:hAnsi="Arial" w:cs="Arial"/>
          <w:sz w:val="22"/>
          <w:szCs w:val="22"/>
        </w:rPr>
        <w:t xml:space="preserve"> é muito alta.</w:t>
      </w:r>
    </w:p>
    <w:p w:rsidR="00DA0D6B" w:rsidRPr="00DA0D6B" w:rsidRDefault="00DA0D6B" w:rsidP="00DA0D6B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Em modelos de linguagem baseados em n-gramas ou transformadores, a probabilidade condicional</w:t>
      </w:r>
      <w:r w:rsidRPr="00DA0D6B">
        <w:rPr>
          <w:rFonts w:ascii="Arial" w:hAnsi="Arial" w:cs="Arial"/>
          <w:sz w:val="22"/>
          <w:szCs w:val="22"/>
        </w:rPr>
        <w:br/>
      </w:r>
      <w:r w:rsidRPr="00DA0D6B">
        <w:rPr>
          <w:rStyle w:val="katex-mathml"/>
          <w:rFonts w:ascii="Arial" w:hAnsi="Arial" w:cs="Arial"/>
          <w:sz w:val="22"/>
          <w:szCs w:val="22"/>
        </w:rPr>
        <w:t>P(palavra</w:t>
      </w:r>
      <w:r w:rsidRPr="00DA0D6B">
        <w:rPr>
          <w:rStyle w:val="katex-mathml"/>
          <w:rFonts w:ascii="Cambria Math" w:hAnsi="Cambria Math" w:cs="Cambria Math"/>
          <w:sz w:val="22"/>
          <w:szCs w:val="22"/>
        </w:rPr>
        <w:t>∣</w:t>
      </w:r>
      <w:r w:rsidRPr="00DA0D6B">
        <w:rPr>
          <w:rStyle w:val="katex-mathml"/>
          <w:rFonts w:ascii="Arial" w:hAnsi="Arial" w:cs="Arial"/>
          <w:sz w:val="22"/>
          <w:szCs w:val="22"/>
        </w:rPr>
        <w:t>"</w:t>
      </w:r>
      <w:proofErr w:type="spellStart"/>
      <w:r w:rsidRPr="00DA0D6B">
        <w:rPr>
          <w:rStyle w:val="katex-mathml"/>
          <w:rFonts w:ascii="Arial" w:hAnsi="Arial" w:cs="Arial"/>
          <w:sz w:val="22"/>
          <w:szCs w:val="22"/>
        </w:rPr>
        <w:t>Ogatocome</w:t>
      </w:r>
      <w:proofErr w:type="spellEnd"/>
      <w:r w:rsidRPr="00DA0D6B">
        <w:rPr>
          <w:rStyle w:val="katex-mathml"/>
          <w:rFonts w:ascii="Arial" w:hAnsi="Arial" w:cs="Arial"/>
          <w:sz w:val="22"/>
          <w:szCs w:val="22"/>
        </w:rPr>
        <w:t>")P(palavra | "O gato come")</w:t>
      </w:r>
      <w:r w:rsidRPr="00DA0D6B">
        <w:rPr>
          <w:rStyle w:val="mord"/>
          <w:rFonts w:ascii="Arial" w:hAnsi="Arial" w:cs="Arial"/>
          <w:sz w:val="22"/>
          <w:szCs w:val="22"/>
        </w:rPr>
        <w:t>P</w:t>
      </w:r>
      <w:r w:rsidRPr="00DA0D6B">
        <w:rPr>
          <w:rStyle w:val="mopen"/>
          <w:rFonts w:ascii="Arial" w:hAnsi="Arial" w:cs="Arial"/>
          <w:sz w:val="22"/>
          <w:szCs w:val="22"/>
        </w:rPr>
        <w:t>(</w:t>
      </w:r>
      <w:r w:rsidRPr="00DA0D6B">
        <w:rPr>
          <w:rStyle w:val="mord"/>
          <w:rFonts w:ascii="Arial" w:hAnsi="Arial" w:cs="Arial"/>
          <w:sz w:val="22"/>
          <w:szCs w:val="22"/>
        </w:rPr>
        <w:t>palavra</w:t>
      </w:r>
      <w:r w:rsidRPr="00DA0D6B">
        <w:rPr>
          <w:rStyle w:val="mord"/>
          <w:rFonts w:ascii="Cambria Math" w:hAnsi="Cambria Math" w:cs="Cambria Math"/>
          <w:sz w:val="22"/>
          <w:szCs w:val="22"/>
        </w:rPr>
        <w:t>∣</w:t>
      </w:r>
      <w:r w:rsidRPr="00DA0D6B">
        <w:rPr>
          <w:rStyle w:val="mord"/>
          <w:rFonts w:ascii="Arial" w:hAnsi="Arial" w:cs="Arial"/>
          <w:sz w:val="22"/>
          <w:szCs w:val="22"/>
        </w:rPr>
        <w:t>"</w:t>
      </w:r>
      <w:proofErr w:type="spellStart"/>
      <w:r w:rsidRPr="00DA0D6B">
        <w:rPr>
          <w:rStyle w:val="mord"/>
          <w:rFonts w:ascii="Arial" w:hAnsi="Arial" w:cs="Arial"/>
          <w:sz w:val="22"/>
          <w:szCs w:val="22"/>
        </w:rPr>
        <w:t>Ogatocome</w:t>
      </w:r>
      <w:proofErr w:type="spellEnd"/>
      <w:r w:rsidRPr="00DA0D6B">
        <w:rPr>
          <w:rStyle w:val="mord"/>
          <w:rFonts w:ascii="Arial" w:hAnsi="Arial" w:cs="Arial"/>
          <w:sz w:val="22"/>
          <w:szCs w:val="22"/>
        </w:rPr>
        <w:t>"</w:t>
      </w:r>
      <w:r w:rsidRPr="00DA0D6B">
        <w:rPr>
          <w:rStyle w:val="mclose"/>
          <w:rFonts w:ascii="Arial" w:hAnsi="Arial" w:cs="Arial"/>
          <w:sz w:val="22"/>
          <w:szCs w:val="22"/>
        </w:rPr>
        <w:t>)</w:t>
      </w:r>
      <w:r w:rsidRPr="00DA0D6B">
        <w:rPr>
          <w:rFonts w:ascii="Arial" w:hAnsi="Arial" w:cs="Arial"/>
          <w:sz w:val="22"/>
          <w:szCs w:val="22"/>
        </w:rPr>
        <w:t xml:space="preserve"> favorece termos ligados a </w:t>
      </w:r>
      <w:r w:rsidRPr="00DA0D6B">
        <w:rPr>
          <w:rStyle w:val="Forte"/>
          <w:rFonts w:ascii="Arial" w:hAnsi="Arial" w:cs="Arial"/>
          <w:sz w:val="22"/>
          <w:szCs w:val="22"/>
        </w:rPr>
        <w:t>alimentação doméstica</w:t>
      </w:r>
      <w:r w:rsidRPr="00DA0D6B">
        <w:rPr>
          <w:rFonts w:ascii="Arial" w:hAnsi="Arial" w:cs="Arial"/>
          <w:sz w:val="22"/>
          <w:szCs w:val="22"/>
        </w:rPr>
        <w:t>.</w:t>
      </w:r>
    </w:p>
    <w:p w:rsidR="00DA0D6B" w:rsidRPr="00DA0D6B" w:rsidRDefault="00DA0D6B" w:rsidP="00DA0D6B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Conhecimento de mundo: gatos domesticados → dieta industrializada.</w:t>
      </w:r>
    </w:p>
    <w:p w:rsidR="00DA0D6B" w:rsidRPr="00DA0D6B" w:rsidRDefault="00DA0D6B" w:rsidP="00DA0D6B">
      <w:pPr>
        <w:pStyle w:val="NormalWeb"/>
        <w:rPr>
          <w:rFonts w:ascii="Arial" w:hAnsi="Arial" w:cs="Arial"/>
          <w:sz w:val="22"/>
          <w:szCs w:val="22"/>
        </w:rPr>
      </w:pPr>
      <w:r w:rsidRPr="00DA0D6B">
        <w:rPr>
          <w:rFonts w:ascii="Segoe UI Symbol" w:hAnsi="Segoe UI Symbol" w:cs="Segoe UI Symbol"/>
          <w:sz w:val="22"/>
          <w:szCs w:val="22"/>
        </w:rPr>
        <w:t>➡</w:t>
      </w:r>
      <w:r w:rsidRPr="00DA0D6B">
        <w:rPr>
          <w:rFonts w:ascii="Arial" w:hAnsi="Arial" w:cs="Arial"/>
          <w:sz w:val="22"/>
          <w:szCs w:val="22"/>
        </w:rPr>
        <w:t xml:space="preserve"> Tipo de evidência:</w:t>
      </w:r>
    </w:p>
    <w:p w:rsidR="00DA0D6B" w:rsidRPr="00DA0D6B" w:rsidRDefault="00DA0D6B" w:rsidP="00DA0D6B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Frequência de corpus</w:t>
      </w:r>
    </w:p>
    <w:p w:rsidR="00DA0D6B" w:rsidRPr="00DA0D6B" w:rsidRDefault="00DA0D6B" w:rsidP="00DA0D6B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Probabilidade condicional</w:t>
      </w:r>
    </w:p>
    <w:p w:rsidR="00DA0D6B" w:rsidRPr="00DA0D6B" w:rsidRDefault="00DA0D6B" w:rsidP="00DA0D6B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Contexto sociocultural atual</w:t>
      </w:r>
    </w:p>
    <w:p w:rsidR="00DA0D6B" w:rsidRPr="00DA0D6B" w:rsidRDefault="00DA0D6B" w:rsidP="00DA0D6B">
      <w:pPr>
        <w:rPr>
          <w:rFonts w:ascii="Arial" w:hAnsi="Arial" w:cs="Arial"/>
        </w:rPr>
      </w:pPr>
    </w:p>
    <w:p w:rsidR="00DA0D6B" w:rsidRPr="00DA0D6B" w:rsidRDefault="00DA0D6B" w:rsidP="00DA0D6B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DA0D6B">
        <w:rPr>
          <w:rFonts w:ascii="Arial" w:hAnsi="Arial" w:cs="Arial"/>
          <w:color w:val="auto"/>
          <w:sz w:val="22"/>
          <w:szCs w:val="22"/>
        </w:rPr>
        <w:t xml:space="preserve">2. </w:t>
      </w:r>
      <w:r w:rsidRPr="00DA0D6B">
        <w:rPr>
          <w:rStyle w:val="Forte"/>
          <w:rFonts w:ascii="Arial" w:hAnsi="Arial" w:cs="Arial"/>
          <w:b w:val="0"/>
          <w:bCs w:val="0"/>
          <w:color w:val="auto"/>
          <w:sz w:val="22"/>
          <w:szCs w:val="22"/>
        </w:rPr>
        <w:t>peixe</w:t>
      </w:r>
    </w:p>
    <w:p w:rsidR="00DA0D6B" w:rsidRPr="00DA0D6B" w:rsidRDefault="00DA0D6B" w:rsidP="00DA0D6B">
      <w:pPr>
        <w:pStyle w:val="NormalWeb"/>
        <w:rPr>
          <w:rFonts w:ascii="Arial" w:hAnsi="Arial" w:cs="Arial"/>
          <w:sz w:val="22"/>
          <w:szCs w:val="22"/>
        </w:rPr>
      </w:pPr>
      <w:r w:rsidRPr="00DA0D6B">
        <w:rPr>
          <w:rStyle w:val="Forte"/>
          <w:rFonts w:ascii="Arial" w:hAnsi="Arial" w:cs="Arial"/>
          <w:sz w:val="22"/>
          <w:szCs w:val="22"/>
        </w:rPr>
        <w:t>Justificativa técnica:</w:t>
      </w:r>
    </w:p>
    <w:p w:rsidR="00DA0D6B" w:rsidRPr="00DA0D6B" w:rsidRDefault="00DA0D6B" w:rsidP="00DA0D6B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 xml:space="preserve">Forte associação semântica por </w:t>
      </w:r>
      <w:r w:rsidRPr="00DA0D6B">
        <w:rPr>
          <w:rStyle w:val="Forte"/>
          <w:rFonts w:ascii="Arial" w:hAnsi="Arial" w:cs="Arial"/>
          <w:sz w:val="22"/>
          <w:szCs w:val="22"/>
        </w:rPr>
        <w:t>estereótipo cultural</w:t>
      </w:r>
      <w:r w:rsidRPr="00DA0D6B">
        <w:rPr>
          <w:rFonts w:ascii="Arial" w:hAnsi="Arial" w:cs="Arial"/>
          <w:sz w:val="22"/>
          <w:szCs w:val="22"/>
        </w:rPr>
        <w:t>.</w:t>
      </w:r>
    </w:p>
    <w:p w:rsidR="00DA0D6B" w:rsidRPr="00DA0D6B" w:rsidRDefault="00DA0D6B" w:rsidP="00DA0D6B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Em redes semânticas (</w:t>
      </w:r>
      <w:proofErr w:type="spellStart"/>
      <w:r w:rsidRPr="00DA0D6B">
        <w:rPr>
          <w:rFonts w:ascii="Arial" w:hAnsi="Arial" w:cs="Arial"/>
          <w:sz w:val="22"/>
          <w:szCs w:val="22"/>
        </w:rPr>
        <w:t>ex</w:t>
      </w:r>
      <w:proofErr w:type="spellEnd"/>
      <w:r w:rsidRPr="00DA0D6B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DA0D6B">
        <w:rPr>
          <w:rFonts w:ascii="Arial" w:hAnsi="Arial" w:cs="Arial"/>
          <w:sz w:val="22"/>
          <w:szCs w:val="22"/>
        </w:rPr>
        <w:t>WordNet-like</w:t>
      </w:r>
      <w:proofErr w:type="spellEnd"/>
      <w:r w:rsidRPr="00DA0D6B">
        <w:rPr>
          <w:rFonts w:ascii="Arial" w:hAnsi="Arial" w:cs="Arial"/>
          <w:sz w:val="22"/>
          <w:szCs w:val="22"/>
        </w:rPr>
        <w:t>), gato está ligado a comida de origem animal, especialmente peixe.</w:t>
      </w:r>
    </w:p>
    <w:p w:rsidR="00DA0D6B" w:rsidRPr="00DA0D6B" w:rsidRDefault="00DA0D6B" w:rsidP="00DA0D6B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 xml:space="preserve">Alta ativação por </w:t>
      </w:r>
      <w:proofErr w:type="spellStart"/>
      <w:r w:rsidRPr="00DA0D6B">
        <w:rPr>
          <w:rStyle w:val="Forte"/>
          <w:rFonts w:ascii="Arial" w:hAnsi="Arial" w:cs="Arial"/>
          <w:sz w:val="22"/>
          <w:szCs w:val="22"/>
        </w:rPr>
        <w:t>priming</w:t>
      </w:r>
      <w:proofErr w:type="spellEnd"/>
      <w:r w:rsidRPr="00DA0D6B">
        <w:rPr>
          <w:rStyle w:val="Forte"/>
          <w:rFonts w:ascii="Arial" w:hAnsi="Arial" w:cs="Arial"/>
          <w:sz w:val="22"/>
          <w:szCs w:val="22"/>
        </w:rPr>
        <w:t xml:space="preserve"> semântico</w:t>
      </w:r>
      <w:r w:rsidRPr="00DA0D6B">
        <w:rPr>
          <w:rFonts w:ascii="Arial" w:hAnsi="Arial" w:cs="Arial"/>
          <w:sz w:val="22"/>
          <w:szCs w:val="22"/>
        </w:rPr>
        <w:t xml:space="preserve"> em experimentos de psicolinguística.</w:t>
      </w:r>
    </w:p>
    <w:p w:rsidR="00DA0D6B" w:rsidRPr="00DA0D6B" w:rsidRDefault="00DA0D6B" w:rsidP="00DA0D6B">
      <w:pPr>
        <w:pStyle w:val="NormalWeb"/>
        <w:rPr>
          <w:rFonts w:ascii="Arial" w:hAnsi="Arial" w:cs="Arial"/>
          <w:sz w:val="22"/>
          <w:szCs w:val="22"/>
        </w:rPr>
      </w:pPr>
      <w:r w:rsidRPr="00DA0D6B">
        <w:rPr>
          <w:rFonts w:ascii="Segoe UI Symbol" w:hAnsi="Segoe UI Symbol" w:cs="Segoe UI Symbol"/>
          <w:sz w:val="22"/>
          <w:szCs w:val="22"/>
        </w:rPr>
        <w:t>➡</w:t>
      </w:r>
      <w:r w:rsidRPr="00DA0D6B">
        <w:rPr>
          <w:rFonts w:ascii="Arial" w:hAnsi="Arial" w:cs="Arial"/>
          <w:sz w:val="22"/>
          <w:szCs w:val="22"/>
        </w:rPr>
        <w:t xml:space="preserve"> Tipo de evidência:</w:t>
      </w:r>
    </w:p>
    <w:p w:rsidR="00DA0D6B" w:rsidRPr="00DA0D6B" w:rsidRDefault="00DA0D6B" w:rsidP="00DA0D6B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Associação semântica</w:t>
      </w:r>
    </w:p>
    <w:p w:rsidR="00DA0D6B" w:rsidRPr="00DA0D6B" w:rsidRDefault="00DA0D6B" w:rsidP="00DA0D6B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DA0D6B">
        <w:rPr>
          <w:rFonts w:ascii="Arial" w:hAnsi="Arial" w:cs="Arial"/>
          <w:sz w:val="22"/>
          <w:szCs w:val="22"/>
        </w:rPr>
        <w:t>Priming</w:t>
      </w:r>
      <w:proofErr w:type="spellEnd"/>
      <w:r w:rsidRPr="00DA0D6B">
        <w:rPr>
          <w:rFonts w:ascii="Arial" w:hAnsi="Arial" w:cs="Arial"/>
          <w:sz w:val="22"/>
          <w:szCs w:val="22"/>
        </w:rPr>
        <w:t xml:space="preserve"> cognitivo</w:t>
      </w:r>
    </w:p>
    <w:p w:rsidR="00DA0D6B" w:rsidRPr="00DA0D6B" w:rsidRDefault="00DA0D6B" w:rsidP="00DA0D6B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Representação simbólica cultural</w:t>
      </w:r>
    </w:p>
    <w:p w:rsidR="00DA0D6B" w:rsidRPr="00DA0D6B" w:rsidRDefault="00DA0D6B" w:rsidP="00DA0D6B">
      <w:pPr>
        <w:rPr>
          <w:rFonts w:ascii="Arial" w:hAnsi="Arial" w:cs="Arial"/>
        </w:rPr>
      </w:pPr>
    </w:p>
    <w:p w:rsidR="00DA0D6B" w:rsidRPr="00DA0D6B" w:rsidRDefault="00DA0D6B" w:rsidP="00DA0D6B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DA0D6B">
        <w:rPr>
          <w:rFonts w:ascii="Arial" w:hAnsi="Arial" w:cs="Arial"/>
          <w:color w:val="auto"/>
          <w:sz w:val="22"/>
          <w:szCs w:val="22"/>
        </w:rPr>
        <w:t xml:space="preserve">3. </w:t>
      </w:r>
      <w:r w:rsidRPr="00DA0D6B">
        <w:rPr>
          <w:rStyle w:val="Forte"/>
          <w:rFonts w:ascii="Arial" w:hAnsi="Arial" w:cs="Arial"/>
          <w:b w:val="0"/>
          <w:bCs w:val="0"/>
          <w:color w:val="auto"/>
          <w:sz w:val="22"/>
          <w:szCs w:val="22"/>
        </w:rPr>
        <w:t>rato</w:t>
      </w:r>
    </w:p>
    <w:p w:rsidR="00DA0D6B" w:rsidRPr="00DA0D6B" w:rsidRDefault="00DA0D6B" w:rsidP="00DA0D6B">
      <w:pPr>
        <w:pStyle w:val="NormalWeb"/>
        <w:rPr>
          <w:rFonts w:ascii="Arial" w:hAnsi="Arial" w:cs="Arial"/>
          <w:sz w:val="22"/>
          <w:szCs w:val="22"/>
        </w:rPr>
      </w:pPr>
      <w:r w:rsidRPr="00DA0D6B">
        <w:rPr>
          <w:rStyle w:val="Forte"/>
          <w:rFonts w:ascii="Arial" w:hAnsi="Arial" w:cs="Arial"/>
          <w:sz w:val="22"/>
          <w:szCs w:val="22"/>
        </w:rPr>
        <w:t>Justificativa técnica:</w:t>
      </w:r>
    </w:p>
    <w:p w:rsidR="00DA0D6B" w:rsidRPr="00DA0D6B" w:rsidRDefault="00DA0D6B" w:rsidP="00DA0D6B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Relação predador-presa armazenada em conhecimento enciclopédico.</w:t>
      </w:r>
    </w:p>
    <w:p w:rsidR="00DA0D6B" w:rsidRPr="00DA0D6B" w:rsidRDefault="00DA0D6B" w:rsidP="00DA0D6B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Em modelos de linguagem com conhecimento factual, animais → comportamento natural → caça → rato.</w:t>
      </w:r>
    </w:p>
    <w:p w:rsidR="00DA0D6B" w:rsidRPr="00DA0D6B" w:rsidRDefault="00DA0D6B" w:rsidP="00DA0D6B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Alta probabilidade em contextos narrativos ou biológicos.</w:t>
      </w:r>
    </w:p>
    <w:p w:rsidR="00DA0D6B" w:rsidRPr="00DA0D6B" w:rsidRDefault="00DA0D6B" w:rsidP="00DA0D6B">
      <w:pPr>
        <w:pStyle w:val="NormalWeb"/>
        <w:rPr>
          <w:rFonts w:ascii="Arial" w:hAnsi="Arial" w:cs="Arial"/>
          <w:sz w:val="22"/>
          <w:szCs w:val="22"/>
        </w:rPr>
      </w:pPr>
      <w:r w:rsidRPr="00DA0D6B">
        <w:rPr>
          <w:rFonts w:ascii="Segoe UI Symbol" w:hAnsi="Segoe UI Symbol" w:cs="Segoe UI Symbol"/>
          <w:sz w:val="22"/>
          <w:szCs w:val="22"/>
        </w:rPr>
        <w:t>➡</w:t>
      </w:r>
      <w:r w:rsidRPr="00DA0D6B">
        <w:rPr>
          <w:rFonts w:ascii="Arial" w:hAnsi="Arial" w:cs="Arial"/>
          <w:sz w:val="22"/>
          <w:szCs w:val="22"/>
        </w:rPr>
        <w:t xml:space="preserve"> Tipo de evidência:</w:t>
      </w:r>
    </w:p>
    <w:p w:rsidR="00DA0D6B" w:rsidRPr="00DA0D6B" w:rsidRDefault="00DA0D6B" w:rsidP="00DA0D6B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DA0D6B">
        <w:rPr>
          <w:rFonts w:ascii="Arial" w:hAnsi="Arial" w:cs="Arial"/>
          <w:sz w:val="22"/>
          <w:szCs w:val="22"/>
        </w:rPr>
        <w:t>Knowledge</w:t>
      </w:r>
      <w:proofErr w:type="spellEnd"/>
      <w:r w:rsidRPr="00DA0D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0D6B">
        <w:rPr>
          <w:rFonts w:ascii="Arial" w:hAnsi="Arial" w:cs="Arial"/>
          <w:sz w:val="22"/>
          <w:szCs w:val="22"/>
        </w:rPr>
        <w:t>graph</w:t>
      </w:r>
      <w:proofErr w:type="spellEnd"/>
      <w:r w:rsidRPr="00DA0D6B">
        <w:rPr>
          <w:rFonts w:ascii="Arial" w:hAnsi="Arial" w:cs="Arial"/>
          <w:sz w:val="22"/>
          <w:szCs w:val="22"/>
        </w:rPr>
        <w:t xml:space="preserve"> / world </w:t>
      </w:r>
      <w:proofErr w:type="spellStart"/>
      <w:r w:rsidRPr="00DA0D6B">
        <w:rPr>
          <w:rFonts w:ascii="Arial" w:hAnsi="Arial" w:cs="Arial"/>
          <w:sz w:val="22"/>
          <w:szCs w:val="22"/>
        </w:rPr>
        <w:t>knowledge</w:t>
      </w:r>
      <w:proofErr w:type="spellEnd"/>
    </w:p>
    <w:p w:rsidR="00DA0D6B" w:rsidRPr="00DA0D6B" w:rsidRDefault="00DA0D6B" w:rsidP="00DA0D6B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Relação ontológica predador-presa</w:t>
      </w:r>
    </w:p>
    <w:p w:rsidR="00DA0D6B" w:rsidRPr="00DA0D6B" w:rsidRDefault="00DA0D6B" w:rsidP="00DA0D6B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Inferência semântica</w:t>
      </w:r>
    </w:p>
    <w:p w:rsidR="00DA0D6B" w:rsidRPr="00DA0D6B" w:rsidRDefault="00DA0D6B" w:rsidP="00DA0D6B">
      <w:pPr>
        <w:rPr>
          <w:rFonts w:ascii="Arial" w:hAnsi="Arial" w:cs="Arial"/>
        </w:rPr>
      </w:pPr>
    </w:p>
    <w:p w:rsidR="00DA0D6B" w:rsidRPr="00DA0D6B" w:rsidRDefault="00DA0D6B" w:rsidP="00DA0D6B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DA0D6B">
        <w:rPr>
          <w:rFonts w:ascii="Segoe UI Symbol" w:hAnsi="Segoe UI Symbol" w:cs="Segoe UI Symbol"/>
          <w:color w:val="auto"/>
          <w:sz w:val="22"/>
          <w:szCs w:val="22"/>
        </w:rPr>
        <w:t>✔</w:t>
      </w:r>
      <w:r w:rsidRPr="00DA0D6B">
        <w:rPr>
          <w:rFonts w:ascii="Arial" w:hAnsi="Arial" w:cs="Arial"/>
          <w:color w:val="auto"/>
          <w:sz w:val="22"/>
          <w:szCs w:val="22"/>
        </w:rPr>
        <w:t xml:space="preserve"> Conclusão técnica</w:t>
      </w:r>
    </w:p>
    <w:p w:rsidR="00DA0D6B" w:rsidRPr="00DA0D6B" w:rsidRDefault="00DA0D6B" w:rsidP="00DA0D6B">
      <w:pPr>
        <w:pStyle w:val="NormalWeb"/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Se modelarmos como um problema de previsão lexical:</w:t>
      </w:r>
    </w:p>
    <w:p w:rsidR="00DA0D6B" w:rsidRPr="00DA0D6B" w:rsidRDefault="00DA0D6B" w:rsidP="00DA0D6B">
      <w:pPr>
        <w:rPr>
          <w:rFonts w:ascii="Arial" w:hAnsi="Arial" w:cs="Arial"/>
        </w:rPr>
      </w:pPr>
      <w:proofErr w:type="gramStart"/>
      <w:r w:rsidRPr="00DA0D6B">
        <w:rPr>
          <w:rStyle w:val="katex-mathml"/>
          <w:rFonts w:ascii="Arial" w:hAnsi="Arial" w:cs="Arial"/>
        </w:rPr>
        <w:lastRenderedPageBreak/>
        <w:t>P(</w:t>
      </w:r>
      <w:proofErr w:type="gramEnd"/>
      <w:r w:rsidRPr="00DA0D6B">
        <w:rPr>
          <w:rStyle w:val="katex-mathml"/>
          <w:rFonts w:ascii="Arial" w:hAnsi="Arial" w:cs="Arial"/>
        </w:rPr>
        <w:t>palavra</w:t>
      </w:r>
      <w:r w:rsidRPr="00DA0D6B">
        <w:rPr>
          <w:rStyle w:val="katex-mathml"/>
          <w:rFonts w:ascii="Cambria Math" w:hAnsi="Cambria Math" w:cs="Cambria Math"/>
        </w:rPr>
        <w:t>∣</w:t>
      </w:r>
      <w:r w:rsidRPr="00DA0D6B">
        <w:rPr>
          <w:rStyle w:val="katex-mathml"/>
          <w:rFonts w:ascii="Arial" w:hAnsi="Arial" w:cs="Arial"/>
        </w:rPr>
        <w:t>"Ogatocome")=f(frequeˆncia,associac¸a˜o semaˆntica,conhecimento de mundo)P(palavra \</w:t>
      </w:r>
      <w:proofErr w:type="spellStart"/>
      <w:r w:rsidRPr="00DA0D6B">
        <w:rPr>
          <w:rStyle w:val="katex-mathml"/>
          <w:rFonts w:ascii="Arial" w:hAnsi="Arial" w:cs="Arial"/>
        </w:rPr>
        <w:t>mid</w:t>
      </w:r>
      <w:proofErr w:type="spellEnd"/>
      <w:r w:rsidRPr="00DA0D6B">
        <w:rPr>
          <w:rStyle w:val="katex-mathml"/>
          <w:rFonts w:ascii="Arial" w:hAnsi="Arial" w:cs="Arial"/>
        </w:rPr>
        <w:t xml:space="preserve"> "O gato come") = f(\</w:t>
      </w:r>
      <w:proofErr w:type="spellStart"/>
      <w:r w:rsidRPr="00DA0D6B">
        <w:rPr>
          <w:rStyle w:val="katex-mathml"/>
          <w:rFonts w:ascii="Arial" w:hAnsi="Arial" w:cs="Arial"/>
        </w:rPr>
        <w:t>text</w:t>
      </w:r>
      <w:proofErr w:type="spellEnd"/>
      <w:r w:rsidRPr="00DA0D6B">
        <w:rPr>
          <w:rStyle w:val="katex-mathml"/>
          <w:rFonts w:ascii="Arial" w:hAnsi="Arial" w:cs="Arial"/>
        </w:rPr>
        <w:t>{frequência}, \</w:t>
      </w:r>
      <w:proofErr w:type="spellStart"/>
      <w:r w:rsidRPr="00DA0D6B">
        <w:rPr>
          <w:rStyle w:val="katex-mathml"/>
          <w:rFonts w:ascii="Arial" w:hAnsi="Arial" w:cs="Arial"/>
        </w:rPr>
        <w:t>text</w:t>
      </w:r>
      <w:proofErr w:type="spellEnd"/>
      <w:r w:rsidRPr="00DA0D6B">
        <w:rPr>
          <w:rStyle w:val="katex-mathml"/>
          <w:rFonts w:ascii="Arial" w:hAnsi="Arial" w:cs="Arial"/>
        </w:rPr>
        <w:t>{associação semântica}, \</w:t>
      </w:r>
      <w:proofErr w:type="spellStart"/>
      <w:r w:rsidRPr="00DA0D6B">
        <w:rPr>
          <w:rStyle w:val="katex-mathml"/>
          <w:rFonts w:ascii="Arial" w:hAnsi="Arial" w:cs="Arial"/>
        </w:rPr>
        <w:t>text</w:t>
      </w:r>
      <w:proofErr w:type="spellEnd"/>
      <w:r w:rsidRPr="00DA0D6B">
        <w:rPr>
          <w:rStyle w:val="katex-mathml"/>
          <w:rFonts w:ascii="Arial" w:hAnsi="Arial" w:cs="Arial"/>
        </w:rPr>
        <w:t>{conhecimento de mundo})</w:t>
      </w:r>
      <w:r w:rsidRPr="00DA0D6B">
        <w:rPr>
          <w:rStyle w:val="mord"/>
          <w:rFonts w:ascii="Arial" w:hAnsi="Arial" w:cs="Arial"/>
        </w:rPr>
        <w:t>P</w:t>
      </w:r>
      <w:r w:rsidRPr="00DA0D6B">
        <w:rPr>
          <w:rStyle w:val="mopen"/>
          <w:rFonts w:ascii="Arial" w:hAnsi="Arial" w:cs="Arial"/>
        </w:rPr>
        <w:t>(</w:t>
      </w:r>
      <w:r w:rsidRPr="00DA0D6B">
        <w:rPr>
          <w:rStyle w:val="mord"/>
          <w:rFonts w:ascii="Arial" w:hAnsi="Arial" w:cs="Arial"/>
        </w:rPr>
        <w:t>palavra</w:t>
      </w:r>
      <w:r w:rsidRPr="00DA0D6B">
        <w:rPr>
          <w:rStyle w:val="mrel"/>
          <w:rFonts w:ascii="Cambria Math" w:hAnsi="Cambria Math" w:cs="Cambria Math"/>
        </w:rPr>
        <w:t>∣</w:t>
      </w:r>
      <w:r w:rsidRPr="00DA0D6B">
        <w:rPr>
          <w:rStyle w:val="mord"/>
          <w:rFonts w:ascii="Arial" w:hAnsi="Arial" w:cs="Arial"/>
        </w:rPr>
        <w:t>"Ogatocome"</w:t>
      </w:r>
      <w:r w:rsidRPr="00DA0D6B">
        <w:rPr>
          <w:rStyle w:val="mclose"/>
          <w:rFonts w:ascii="Arial" w:hAnsi="Arial" w:cs="Arial"/>
        </w:rPr>
        <w:t>)</w:t>
      </w:r>
      <w:r w:rsidRPr="00DA0D6B">
        <w:rPr>
          <w:rStyle w:val="mrel"/>
          <w:rFonts w:ascii="Arial" w:hAnsi="Arial" w:cs="Arial"/>
        </w:rPr>
        <w:t>=</w:t>
      </w:r>
      <w:r w:rsidRPr="00DA0D6B">
        <w:rPr>
          <w:rStyle w:val="mord"/>
          <w:rFonts w:ascii="Arial" w:hAnsi="Arial" w:cs="Arial"/>
        </w:rPr>
        <w:t>f</w:t>
      </w:r>
      <w:r w:rsidRPr="00DA0D6B">
        <w:rPr>
          <w:rStyle w:val="mopen"/>
          <w:rFonts w:ascii="Arial" w:hAnsi="Arial" w:cs="Arial"/>
        </w:rPr>
        <w:t>(</w:t>
      </w:r>
      <w:r w:rsidRPr="00DA0D6B">
        <w:rPr>
          <w:rStyle w:val="mord"/>
          <w:rFonts w:ascii="Arial" w:hAnsi="Arial" w:cs="Arial"/>
        </w:rPr>
        <w:t>frequeˆncia</w:t>
      </w:r>
      <w:r w:rsidRPr="00DA0D6B">
        <w:rPr>
          <w:rStyle w:val="mpunct"/>
          <w:rFonts w:ascii="Arial" w:hAnsi="Arial" w:cs="Arial"/>
        </w:rPr>
        <w:t>,</w:t>
      </w:r>
      <w:r w:rsidRPr="00DA0D6B">
        <w:rPr>
          <w:rStyle w:val="mord"/>
          <w:rFonts w:ascii="Arial" w:hAnsi="Arial" w:cs="Arial"/>
        </w:rPr>
        <w:t>associac¸</w:t>
      </w:r>
      <w:r w:rsidRPr="00DA0D6B">
        <w:rPr>
          <w:rStyle w:val="vlist-s"/>
          <w:rFonts w:ascii="Arial" w:hAnsi="Arial" w:cs="Arial"/>
        </w:rPr>
        <w:t>​</w:t>
      </w:r>
      <w:r w:rsidRPr="00DA0D6B">
        <w:rPr>
          <w:rStyle w:val="mord"/>
          <w:rFonts w:ascii="Arial" w:hAnsi="Arial" w:cs="Arial"/>
        </w:rPr>
        <w:t>a˜o semaˆntica</w:t>
      </w:r>
      <w:r w:rsidRPr="00DA0D6B">
        <w:rPr>
          <w:rStyle w:val="mpunct"/>
          <w:rFonts w:ascii="Arial" w:hAnsi="Arial" w:cs="Arial"/>
        </w:rPr>
        <w:t>,</w:t>
      </w:r>
      <w:r w:rsidRPr="00DA0D6B">
        <w:rPr>
          <w:rStyle w:val="mord"/>
          <w:rFonts w:ascii="Arial" w:hAnsi="Arial" w:cs="Arial"/>
        </w:rPr>
        <w:t>conhecimento de mundo</w:t>
      </w:r>
      <w:r w:rsidRPr="00DA0D6B">
        <w:rPr>
          <w:rStyle w:val="mclose"/>
          <w:rFonts w:ascii="Arial" w:hAnsi="Arial" w:cs="Arial"/>
        </w:rPr>
        <w:t>)</w:t>
      </w:r>
      <w:r w:rsidRPr="00DA0D6B">
        <w:rPr>
          <w:rFonts w:ascii="Arial" w:hAnsi="Arial" w:cs="Arial"/>
        </w:rPr>
        <w:t xml:space="preserve"> </w:t>
      </w:r>
    </w:p>
    <w:p w:rsidR="00DA0D6B" w:rsidRPr="00DA0D6B" w:rsidRDefault="00DA0D6B" w:rsidP="00DA0D6B">
      <w:pPr>
        <w:pStyle w:val="NormalWeb"/>
        <w:rPr>
          <w:rFonts w:ascii="Arial" w:hAnsi="Arial" w:cs="Arial"/>
          <w:sz w:val="22"/>
          <w:szCs w:val="22"/>
        </w:rPr>
      </w:pPr>
      <w:r w:rsidRPr="00DA0D6B">
        <w:rPr>
          <w:rFonts w:ascii="Arial" w:hAnsi="Arial" w:cs="Arial"/>
          <w:sz w:val="22"/>
          <w:szCs w:val="22"/>
        </w:rPr>
        <w:t>Resultado mais provável: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375"/>
      </w:tblGrid>
      <w:tr w:rsidR="00DA0D6B" w:rsidRPr="00DA0D6B" w:rsidTr="00DA0D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D6B" w:rsidRPr="00DA0D6B" w:rsidRDefault="00DA0D6B">
            <w:pPr>
              <w:jc w:val="center"/>
              <w:rPr>
                <w:rFonts w:ascii="Arial" w:hAnsi="Arial" w:cs="Arial"/>
                <w:b/>
                <w:bCs/>
              </w:rPr>
            </w:pPr>
            <w:r w:rsidRPr="00DA0D6B">
              <w:rPr>
                <w:rFonts w:ascii="Arial" w:hAnsi="Arial" w:cs="Arial"/>
                <w:b/>
                <w:bCs/>
              </w:rPr>
              <w:t>Palavra</w:t>
            </w:r>
          </w:p>
        </w:tc>
        <w:tc>
          <w:tcPr>
            <w:tcW w:w="0" w:type="auto"/>
            <w:vAlign w:val="center"/>
            <w:hideMark/>
          </w:tcPr>
          <w:p w:rsidR="00DA0D6B" w:rsidRPr="00DA0D6B" w:rsidRDefault="00DA0D6B">
            <w:pPr>
              <w:jc w:val="center"/>
              <w:rPr>
                <w:rFonts w:ascii="Arial" w:hAnsi="Arial" w:cs="Arial"/>
                <w:b/>
                <w:bCs/>
              </w:rPr>
            </w:pPr>
            <w:r w:rsidRPr="00DA0D6B">
              <w:rPr>
                <w:rFonts w:ascii="Arial" w:hAnsi="Arial" w:cs="Arial"/>
                <w:b/>
                <w:bCs/>
              </w:rPr>
              <w:t>Base principal</w:t>
            </w:r>
          </w:p>
        </w:tc>
      </w:tr>
      <w:tr w:rsidR="00DA0D6B" w:rsidRPr="00DA0D6B" w:rsidTr="00DA0D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D6B" w:rsidRPr="00DA0D6B" w:rsidRDefault="00DA0D6B">
            <w:pPr>
              <w:rPr>
                <w:rFonts w:ascii="Arial" w:hAnsi="Arial" w:cs="Arial"/>
              </w:rPr>
            </w:pPr>
            <w:r w:rsidRPr="00DA0D6B">
              <w:rPr>
                <w:rFonts w:ascii="Arial" w:hAnsi="Arial" w:cs="Arial"/>
              </w:rPr>
              <w:t>ração</w:t>
            </w:r>
          </w:p>
        </w:tc>
        <w:tc>
          <w:tcPr>
            <w:tcW w:w="0" w:type="auto"/>
            <w:vAlign w:val="center"/>
            <w:hideMark/>
          </w:tcPr>
          <w:p w:rsidR="00DA0D6B" w:rsidRPr="00DA0D6B" w:rsidRDefault="00DA0D6B">
            <w:pPr>
              <w:rPr>
                <w:rFonts w:ascii="Arial" w:hAnsi="Arial" w:cs="Arial"/>
              </w:rPr>
            </w:pPr>
            <w:r w:rsidRPr="00DA0D6B">
              <w:rPr>
                <w:rFonts w:ascii="Arial" w:hAnsi="Arial" w:cs="Arial"/>
              </w:rPr>
              <w:t>frequência real</w:t>
            </w:r>
          </w:p>
        </w:tc>
      </w:tr>
      <w:tr w:rsidR="00DA0D6B" w:rsidRPr="00DA0D6B" w:rsidTr="00DA0D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D6B" w:rsidRPr="00DA0D6B" w:rsidRDefault="00DA0D6B">
            <w:pPr>
              <w:rPr>
                <w:rFonts w:ascii="Arial" w:hAnsi="Arial" w:cs="Arial"/>
              </w:rPr>
            </w:pPr>
            <w:r w:rsidRPr="00DA0D6B">
              <w:rPr>
                <w:rFonts w:ascii="Arial" w:hAnsi="Arial" w:cs="Arial"/>
              </w:rPr>
              <w:t>peixe</w:t>
            </w:r>
          </w:p>
        </w:tc>
        <w:tc>
          <w:tcPr>
            <w:tcW w:w="0" w:type="auto"/>
            <w:vAlign w:val="center"/>
            <w:hideMark/>
          </w:tcPr>
          <w:p w:rsidR="00DA0D6B" w:rsidRPr="00DA0D6B" w:rsidRDefault="00DA0D6B">
            <w:pPr>
              <w:rPr>
                <w:rFonts w:ascii="Arial" w:hAnsi="Arial" w:cs="Arial"/>
              </w:rPr>
            </w:pPr>
            <w:r w:rsidRPr="00DA0D6B">
              <w:rPr>
                <w:rFonts w:ascii="Arial" w:hAnsi="Arial" w:cs="Arial"/>
              </w:rPr>
              <w:t>associação cultural</w:t>
            </w:r>
          </w:p>
        </w:tc>
      </w:tr>
      <w:tr w:rsidR="00DA0D6B" w:rsidRPr="00DA0D6B" w:rsidTr="00DA0D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D6B" w:rsidRPr="00DA0D6B" w:rsidRDefault="00DA0D6B">
            <w:pPr>
              <w:rPr>
                <w:rFonts w:ascii="Arial" w:hAnsi="Arial" w:cs="Arial"/>
              </w:rPr>
            </w:pPr>
            <w:r w:rsidRPr="00DA0D6B">
              <w:rPr>
                <w:rFonts w:ascii="Arial" w:hAnsi="Arial" w:cs="Arial"/>
              </w:rPr>
              <w:t>rato</w:t>
            </w:r>
          </w:p>
        </w:tc>
        <w:tc>
          <w:tcPr>
            <w:tcW w:w="0" w:type="auto"/>
            <w:vAlign w:val="center"/>
            <w:hideMark/>
          </w:tcPr>
          <w:p w:rsidR="00DA0D6B" w:rsidRPr="00DA0D6B" w:rsidRDefault="00DA0D6B">
            <w:pPr>
              <w:rPr>
                <w:rFonts w:ascii="Arial" w:hAnsi="Arial" w:cs="Arial"/>
              </w:rPr>
            </w:pPr>
            <w:r w:rsidRPr="00DA0D6B">
              <w:rPr>
                <w:rFonts w:ascii="Arial" w:hAnsi="Arial" w:cs="Arial"/>
              </w:rPr>
              <w:t>conhecimento biológico</w:t>
            </w:r>
          </w:p>
        </w:tc>
      </w:tr>
    </w:tbl>
    <w:p w:rsidR="00DA0D6B" w:rsidRPr="00DA0D6B" w:rsidRDefault="00DA0D6B" w:rsidP="00DA0D6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</w:p>
    <w:p w:rsidR="005B3ADA" w:rsidRPr="00DA0D6B" w:rsidRDefault="00DA0D6B">
      <w:pPr>
        <w:rPr>
          <w:rFonts w:ascii="Arial" w:hAnsi="Arial" w:cs="Arial"/>
        </w:rPr>
      </w:pPr>
    </w:p>
    <w:sectPr w:rsidR="005B3ADA" w:rsidRPr="00DA0D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708B1"/>
    <w:multiLevelType w:val="multilevel"/>
    <w:tmpl w:val="381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70301"/>
    <w:multiLevelType w:val="multilevel"/>
    <w:tmpl w:val="DAC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C1D0F"/>
    <w:multiLevelType w:val="multilevel"/>
    <w:tmpl w:val="EC1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D51F3"/>
    <w:multiLevelType w:val="multilevel"/>
    <w:tmpl w:val="3AD6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C26A1"/>
    <w:multiLevelType w:val="multilevel"/>
    <w:tmpl w:val="4EA4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54BB7"/>
    <w:multiLevelType w:val="multilevel"/>
    <w:tmpl w:val="0106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D50B5"/>
    <w:multiLevelType w:val="multilevel"/>
    <w:tmpl w:val="D64C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D6B"/>
    <w:rsid w:val="008C3860"/>
    <w:rsid w:val="00A95594"/>
    <w:rsid w:val="00DA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3AC13"/>
  <w15:chartTrackingRefBased/>
  <w15:docId w15:val="{560B1A5C-422D-42D4-A475-178EE56A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0D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DA0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A0D6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DA0D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0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0D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Fontepargpadro"/>
    <w:rsid w:val="00DA0D6B"/>
  </w:style>
  <w:style w:type="character" w:customStyle="1" w:styleId="mord">
    <w:name w:val="mord"/>
    <w:basedOn w:val="Fontepargpadro"/>
    <w:rsid w:val="00DA0D6B"/>
  </w:style>
  <w:style w:type="character" w:customStyle="1" w:styleId="mopen">
    <w:name w:val="mopen"/>
    <w:basedOn w:val="Fontepargpadro"/>
    <w:rsid w:val="00DA0D6B"/>
  </w:style>
  <w:style w:type="character" w:customStyle="1" w:styleId="mclose">
    <w:name w:val="mclose"/>
    <w:basedOn w:val="Fontepargpadro"/>
    <w:rsid w:val="00DA0D6B"/>
  </w:style>
  <w:style w:type="character" w:customStyle="1" w:styleId="mrel">
    <w:name w:val="mrel"/>
    <w:basedOn w:val="Fontepargpadro"/>
    <w:rsid w:val="00DA0D6B"/>
  </w:style>
  <w:style w:type="character" w:customStyle="1" w:styleId="mpunct">
    <w:name w:val="mpunct"/>
    <w:basedOn w:val="Fontepargpadro"/>
    <w:rsid w:val="00DA0D6B"/>
  </w:style>
  <w:style w:type="character" w:customStyle="1" w:styleId="vlist-s">
    <w:name w:val="vlist-s"/>
    <w:basedOn w:val="Fontepargpadro"/>
    <w:rsid w:val="00DA0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4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Gomes Soares</dc:creator>
  <cp:keywords/>
  <dc:description/>
  <cp:lastModifiedBy>Thiago Gomes Soares</cp:lastModifiedBy>
  <cp:revision>1</cp:revision>
  <dcterms:created xsi:type="dcterms:W3CDTF">2026-03-10T00:10:00Z</dcterms:created>
  <dcterms:modified xsi:type="dcterms:W3CDTF">2026-03-10T00:16:00Z</dcterms:modified>
</cp:coreProperties>
</file>