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cs="Times New Roman"/>
          <w:b/>
          <w:b/>
          <w:sz w:val="28"/>
        </w:rPr>
      </w:pPr>
      <w:r>
        <w:rPr>
          <w:rFonts w:cs="Times New Roman" w:ascii="Times New Roman" w:hAnsi="Times New Roman"/>
          <w:b/>
          <w:sz w:val="28"/>
        </w:rPr>
        <w:t>Übungsblatt 5 (Statistik 1)</w:t>
      </w:r>
    </w:p>
    <w:p>
      <w:pPr>
        <w:pStyle w:val="Normal"/>
        <w:spacing w:lineRule="auto" w:line="240"/>
        <w:jc w:val="both"/>
        <w:rPr/>
      </w:pPr>
      <w:r>
        <w:rPr/>
      </w:r>
    </w:p>
    <w:p>
      <w:pPr>
        <w:pStyle w:val="Normal"/>
        <w:spacing w:lineRule="auto" w:line="240"/>
        <w:jc w:val="both"/>
        <w:rPr>
          <w:rFonts w:ascii="Times New Roman" w:hAnsi="Times New Roman" w:cs="Times New Roman"/>
          <w:b/>
          <w:b/>
          <w:sz w:val="24"/>
          <w:u w:val="single"/>
        </w:rPr>
      </w:pPr>
      <w:r>
        <w:rPr>
          <w:rFonts w:cs="Times New Roman" w:ascii="Times New Roman" w:hAnsi="Times New Roman"/>
          <w:b/>
          <w:sz w:val="24"/>
          <w:u w:val="single"/>
        </w:rPr>
        <w:t>Aufgabe 1)</w:t>
      </w:r>
    </w:p>
    <w:p>
      <w:pPr>
        <w:pStyle w:val="Normal"/>
        <w:spacing w:lineRule="auto" w:line="240"/>
        <w:jc w:val="both"/>
        <w:rPr>
          <w:rFonts w:ascii="Times New Roman" w:hAnsi="Times New Roman" w:cs="Times New Roman"/>
          <w:sz w:val="24"/>
        </w:rPr>
      </w:pPr>
      <w:r>
        <w:rPr>
          <w:rFonts w:cs="Times New Roman" w:ascii="Times New Roman" w:hAnsi="Times New Roman"/>
          <w:sz w:val="24"/>
        </w:rPr>
        <w:t>Zeichne einen Boxplot für die folgende Stichprobe (n=30). Der Boxplot soll folgende Werte beinhalten: Extremwerte, Whiskers, IQR und Median. Beachte dabei, dass die Whiskers maximal den 1,5-fachen IQR haben dürfen.</w:t>
      </w:r>
    </w:p>
    <w:p>
      <w:pPr>
        <w:pStyle w:val="Normal"/>
        <w:spacing w:lineRule="auto" w:line="240"/>
        <w:jc w:val="both"/>
        <w:rPr>
          <w:b/>
          <w:b/>
          <w:u w:val="single"/>
        </w:rPr>
      </w:pPr>
      <w:r>
        <w:rPr/>
        <w:drawing>
          <wp:inline distT="0" distB="0" distL="0" distR="0">
            <wp:extent cx="5760720" cy="225806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5760720" cy="2258060"/>
                    </a:xfrm>
                    <a:prstGeom prst="rect">
                      <a:avLst/>
                    </a:prstGeom>
                  </pic:spPr>
                </pic:pic>
              </a:graphicData>
            </a:graphic>
          </wp:inline>
        </w:drawing>
      </w:r>
    </w:p>
    <w:p>
      <w:pPr>
        <w:pStyle w:val="Normal"/>
        <w:spacing w:lineRule="auto" w:line="240"/>
        <w:jc w:val="both"/>
        <w:rPr>
          <w:b/>
          <w:b/>
          <w:u w:val="single"/>
        </w:rPr>
      </w:pPr>
      <w:r>
        <w:rPr>
          <w:b/>
          <w:u w:val="single"/>
        </w:rPr>
      </w:r>
    </w:p>
    <w:p>
      <w:pPr>
        <w:pStyle w:val="Normal"/>
        <w:spacing w:lineRule="auto" w:line="240"/>
        <w:jc w:val="both"/>
        <w:rPr>
          <w:rFonts w:ascii="Times New Roman" w:hAnsi="Times New Roman" w:cs="Times New Roman"/>
          <w:b/>
          <w:b/>
          <w:sz w:val="24"/>
          <w:u w:val="single"/>
        </w:rPr>
      </w:pPr>
      <w:r>
        <w:rPr>
          <w:rFonts w:cs="Times New Roman" w:ascii="Times New Roman" w:hAnsi="Times New Roman"/>
          <w:b/>
          <w:sz w:val="24"/>
          <w:u w:val="single"/>
        </w:rPr>
        <w:t>Aufgabe 2)</w:t>
      </w:r>
    </w:p>
    <w:p>
      <w:pPr>
        <w:pStyle w:val="Normal"/>
        <w:spacing w:lineRule="auto" w:line="240"/>
        <w:jc w:val="both"/>
        <w:rPr>
          <w:rFonts w:ascii="Times New Roman" w:hAnsi="Times New Roman" w:cs="Times New Roman"/>
          <w:sz w:val="24"/>
        </w:rPr>
      </w:pPr>
      <w:r>
        <w:rPr>
          <w:rFonts w:cs="Times New Roman" w:ascii="Times New Roman" w:hAnsi="Times New Roman"/>
          <w:sz w:val="24"/>
        </w:rPr>
        <w:t>Gib für jede der folgenden Aussagen an, ob sie auf den Variationskoeffizienten richtig oder falsch ist.</w:t>
      </w:r>
    </w:p>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64"/>
        <w:gridCol w:w="1843"/>
        <w:gridCol w:w="1555"/>
      </w:tblGrid>
      <w:tr>
        <w:trPr/>
        <w:tc>
          <w:tcPr>
            <w:tcW w:w="5664" w:type="dxa"/>
            <w:tcBorders/>
            <w:shd w:color="auto" w:fill="A6A6A6" w:themeFill="background1" w:themeFillShade="a6" w:val="clear"/>
          </w:tcPr>
          <w:p>
            <w:pPr>
              <w:pStyle w:val="Normal"/>
              <w:widowControl/>
              <w:spacing w:lineRule="auto" w:line="240" w:before="0" w:after="0"/>
              <w:jc w:val="both"/>
              <w:rPr>
                <w:rFonts w:ascii="Times New Roman" w:hAnsi="Times New Roman" w:cs="Times New Roman"/>
                <w:sz w:val="24"/>
              </w:rPr>
            </w:pPr>
            <w:r>
              <w:rPr>
                <w:rFonts w:eastAsia="Calibri" w:cs="Times New Roman" w:ascii="Times New Roman" w:hAnsi="Times New Roman"/>
                <w:kern w:val="0"/>
                <w:sz w:val="22"/>
                <w:szCs w:val="22"/>
                <w:lang w:val="de-DE" w:eastAsia="en-US" w:bidi="ar-SA"/>
              </w:rPr>
            </w:r>
          </w:p>
        </w:tc>
        <w:tc>
          <w:tcPr>
            <w:tcW w:w="1843" w:type="dxa"/>
            <w:tcBorders/>
            <w:shd w:color="auto" w:fill="A6A6A6" w:themeFill="background1" w:themeFillShade="a6" w:val="clear"/>
          </w:tcPr>
          <w:p>
            <w:pPr>
              <w:pStyle w:val="Normal"/>
              <w:widowControl/>
              <w:spacing w:lineRule="auto" w:line="240" w:before="0" w:after="0"/>
              <w:jc w:val="both"/>
              <w:rPr>
                <w:rFonts w:ascii="Times New Roman" w:hAnsi="Times New Roman" w:cs="Times New Roman"/>
                <w:sz w:val="24"/>
              </w:rPr>
            </w:pPr>
            <w:r>
              <w:rPr>
                <w:rFonts w:eastAsia="Calibri" w:cs="Times New Roman" w:ascii="Times New Roman" w:hAnsi="Times New Roman"/>
                <w:kern w:val="0"/>
                <w:sz w:val="24"/>
                <w:szCs w:val="22"/>
                <w:lang w:val="de-DE" w:eastAsia="en-US" w:bidi="ar-SA"/>
              </w:rPr>
              <w:t>Trifft zu</w:t>
            </w:r>
          </w:p>
        </w:tc>
        <w:tc>
          <w:tcPr>
            <w:tcW w:w="1555" w:type="dxa"/>
            <w:tcBorders/>
            <w:shd w:color="auto" w:fill="A6A6A6" w:themeFill="background1" w:themeFillShade="a6" w:val="clear"/>
          </w:tcPr>
          <w:p>
            <w:pPr>
              <w:pStyle w:val="Normal"/>
              <w:widowControl/>
              <w:spacing w:lineRule="auto" w:line="240" w:before="0" w:after="0"/>
              <w:jc w:val="both"/>
              <w:rPr>
                <w:rFonts w:ascii="Times New Roman" w:hAnsi="Times New Roman" w:cs="Times New Roman"/>
                <w:sz w:val="24"/>
              </w:rPr>
            </w:pPr>
            <w:r>
              <w:rPr>
                <w:rFonts w:eastAsia="Calibri" w:cs="Times New Roman" w:ascii="Times New Roman" w:hAnsi="Times New Roman"/>
                <w:kern w:val="0"/>
                <w:sz w:val="24"/>
                <w:szCs w:val="22"/>
                <w:lang w:val="de-DE" w:eastAsia="en-US" w:bidi="ar-SA"/>
              </w:rPr>
              <w:t>Trifft nicht zu</w:t>
            </w:r>
          </w:p>
        </w:tc>
      </w:tr>
      <w:tr>
        <w:trPr/>
        <w:tc>
          <w:tcPr>
            <w:tcW w:w="5664"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kern w:val="0"/>
                <w:sz w:val="24"/>
                <w:szCs w:val="24"/>
                <w:lang w:val="de-DE" w:eastAsia="en-US" w:bidi="ar-SA"/>
              </w:rPr>
              <w:t>Er setzt die Standardabweichung in Relation zum Durchschnitt (Arithmetisches Mittel).</w:t>
            </w:r>
          </w:p>
        </w:tc>
        <w:tc>
          <w:tcPr>
            <w:tcW w:w="1843" w:type="dxa"/>
            <w:tcBorders/>
          </w:tcPr>
          <w:p>
            <w:pPr>
              <w:pStyle w:val="Normal"/>
              <w:widowControl/>
              <w:spacing w:lineRule="auto" w:line="240" w:before="0" w:after="0"/>
              <w:jc w:val="both"/>
              <w:rPr>
                <w:rFonts w:ascii="Times New Roman" w:hAnsi="Times New Roman" w:cs="Times New Roman"/>
                <w:b/>
                <w:b/>
                <w:sz w:val="24"/>
                <w:u w:val="single"/>
              </w:rPr>
            </w:pPr>
            <w:r>
              <w:rPr>
                <w:rFonts w:eastAsia="Calibri" w:cs="Times New Roman" w:ascii="Times New Roman" w:hAnsi="Times New Roman"/>
                <w:b/>
                <w:kern w:val="0"/>
                <w:sz w:val="22"/>
                <w:szCs w:val="22"/>
                <w:u w:val="single"/>
                <w:lang w:val="de-DE" w:eastAsia="en-US" w:bidi="ar-SA"/>
              </w:rPr>
              <w:t>x</w:t>
            </w:r>
          </w:p>
        </w:tc>
        <w:tc>
          <w:tcPr>
            <w:tcW w:w="1555" w:type="dxa"/>
            <w:tcBorders/>
          </w:tcPr>
          <w:p>
            <w:pPr>
              <w:pStyle w:val="Normal"/>
              <w:widowControl/>
              <w:spacing w:lineRule="auto" w:line="240" w:before="0" w:after="0"/>
              <w:jc w:val="both"/>
              <w:rPr>
                <w:rFonts w:ascii="Times New Roman" w:hAnsi="Times New Roman" w:cs="Times New Roman"/>
                <w:b/>
                <w:b/>
                <w:sz w:val="24"/>
                <w:u w:val="single"/>
              </w:rPr>
            </w:pPr>
            <w:r>
              <w:rPr>
                <w:rFonts w:eastAsia="Calibri" w:cs="Times New Roman" w:ascii="Times New Roman" w:hAnsi="Times New Roman"/>
                <w:b/>
                <w:kern w:val="0"/>
                <w:sz w:val="22"/>
                <w:szCs w:val="22"/>
                <w:u w:val="single"/>
                <w:lang w:val="de-DE" w:eastAsia="en-US" w:bidi="ar-SA"/>
              </w:rPr>
            </w:r>
          </w:p>
        </w:tc>
      </w:tr>
      <w:tr>
        <w:trPr/>
        <w:tc>
          <w:tcPr>
            <w:tcW w:w="5664"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kern w:val="0"/>
                <w:sz w:val="24"/>
                <w:szCs w:val="24"/>
                <w:lang w:val="de-DE" w:eastAsia="en-US" w:bidi="ar-SA"/>
              </w:rPr>
              <w:t>Je höher der Variationskoeffizient, desto stärker streuen die Werte innerhalb der Verteilung.</w:t>
            </w:r>
          </w:p>
        </w:tc>
        <w:tc>
          <w:tcPr>
            <w:tcW w:w="1843" w:type="dxa"/>
            <w:tcBorders/>
          </w:tcPr>
          <w:p>
            <w:pPr>
              <w:pStyle w:val="Normal"/>
              <w:widowControl/>
              <w:spacing w:lineRule="auto" w:line="240" w:before="0" w:after="0"/>
              <w:jc w:val="both"/>
              <w:rPr>
                <w:rFonts w:ascii="Times New Roman" w:hAnsi="Times New Roman" w:cs="Times New Roman"/>
                <w:b/>
                <w:b/>
                <w:sz w:val="24"/>
                <w:u w:val="single"/>
              </w:rPr>
            </w:pPr>
            <w:r>
              <w:rPr>
                <w:rFonts w:eastAsia="Calibri" w:cs="Times New Roman" w:ascii="Times New Roman" w:hAnsi="Times New Roman"/>
                <w:b/>
                <w:kern w:val="0"/>
                <w:sz w:val="22"/>
                <w:szCs w:val="22"/>
                <w:u w:val="single"/>
                <w:lang w:val="de-DE" w:eastAsia="en-US" w:bidi="ar-SA"/>
              </w:rPr>
              <w:t>x</w:t>
            </w:r>
          </w:p>
        </w:tc>
        <w:tc>
          <w:tcPr>
            <w:tcW w:w="1555" w:type="dxa"/>
            <w:tcBorders/>
          </w:tcPr>
          <w:p>
            <w:pPr>
              <w:pStyle w:val="Normal"/>
              <w:widowControl/>
              <w:spacing w:lineRule="auto" w:line="240" w:before="0" w:after="0"/>
              <w:jc w:val="both"/>
              <w:rPr>
                <w:rFonts w:ascii="Times New Roman" w:hAnsi="Times New Roman" w:cs="Times New Roman"/>
                <w:b/>
                <w:b/>
                <w:sz w:val="24"/>
                <w:u w:val="single"/>
              </w:rPr>
            </w:pPr>
            <w:r>
              <w:rPr>
                <w:rFonts w:eastAsia="Calibri" w:cs="Times New Roman" w:ascii="Times New Roman" w:hAnsi="Times New Roman"/>
                <w:b/>
                <w:kern w:val="0"/>
                <w:sz w:val="22"/>
                <w:szCs w:val="22"/>
                <w:u w:val="single"/>
                <w:lang w:val="de-DE" w:eastAsia="en-US" w:bidi="ar-SA"/>
              </w:rPr>
            </w:r>
          </w:p>
        </w:tc>
      </w:tr>
      <w:tr>
        <w:trPr/>
        <w:tc>
          <w:tcPr>
            <w:tcW w:w="5664"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kern w:val="0"/>
                <w:sz w:val="24"/>
                <w:szCs w:val="24"/>
                <w:lang w:val="de-DE" w:eastAsia="en-US" w:bidi="ar-SA"/>
              </w:rPr>
              <w:t>Er kann nur Werte zwischen -1 und 1 annehmen.</w:t>
            </w:r>
          </w:p>
        </w:tc>
        <w:tc>
          <w:tcPr>
            <w:tcW w:w="1843" w:type="dxa"/>
            <w:tcBorders/>
          </w:tcPr>
          <w:p>
            <w:pPr>
              <w:pStyle w:val="Normal"/>
              <w:widowControl/>
              <w:spacing w:lineRule="auto" w:line="240" w:before="0" w:after="0"/>
              <w:jc w:val="both"/>
              <w:rPr>
                <w:rFonts w:ascii="Times New Roman" w:hAnsi="Times New Roman" w:cs="Times New Roman"/>
                <w:b/>
                <w:b/>
                <w:sz w:val="24"/>
                <w:u w:val="single"/>
              </w:rPr>
            </w:pPr>
            <w:r>
              <w:rPr>
                <w:rFonts w:eastAsia="Calibri" w:cs="Times New Roman" w:ascii="Times New Roman" w:hAnsi="Times New Roman"/>
                <w:b/>
                <w:kern w:val="0"/>
                <w:sz w:val="22"/>
                <w:szCs w:val="22"/>
                <w:u w:val="single"/>
                <w:lang w:val="de-DE" w:eastAsia="en-US" w:bidi="ar-SA"/>
              </w:rPr>
            </w:r>
          </w:p>
        </w:tc>
        <w:tc>
          <w:tcPr>
            <w:tcW w:w="1555" w:type="dxa"/>
            <w:tcBorders/>
          </w:tcPr>
          <w:p>
            <w:pPr>
              <w:pStyle w:val="Normal"/>
              <w:widowControl/>
              <w:spacing w:lineRule="auto" w:line="240" w:before="0" w:after="0"/>
              <w:jc w:val="both"/>
              <w:rPr>
                <w:rFonts w:ascii="Times New Roman" w:hAnsi="Times New Roman" w:cs="Times New Roman"/>
                <w:b/>
                <w:b/>
                <w:sz w:val="24"/>
                <w:u w:val="single"/>
              </w:rPr>
            </w:pPr>
            <w:r>
              <w:rPr>
                <w:rFonts w:eastAsia="Calibri" w:cs="Times New Roman" w:ascii="Times New Roman" w:hAnsi="Times New Roman"/>
                <w:b/>
                <w:kern w:val="0"/>
                <w:sz w:val="22"/>
                <w:szCs w:val="22"/>
                <w:u w:val="single"/>
                <w:lang w:val="de-DE" w:eastAsia="en-US" w:bidi="ar-SA"/>
              </w:rPr>
              <w:t>x</w:t>
            </w:r>
          </w:p>
        </w:tc>
      </w:tr>
      <w:tr>
        <w:trPr/>
        <w:tc>
          <w:tcPr>
            <w:tcW w:w="5664"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kern w:val="0"/>
                <w:sz w:val="24"/>
                <w:szCs w:val="24"/>
                <w:lang w:val="de-DE" w:eastAsia="en-US" w:bidi="ar-SA"/>
              </w:rPr>
              <w:t>Er besagt das gleiche wie ein Z-Wert.</w:t>
            </w:r>
          </w:p>
        </w:tc>
        <w:tc>
          <w:tcPr>
            <w:tcW w:w="1843" w:type="dxa"/>
            <w:tcBorders/>
          </w:tcPr>
          <w:p>
            <w:pPr>
              <w:pStyle w:val="Normal"/>
              <w:widowControl/>
              <w:spacing w:lineRule="auto" w:line="240" w:before="0" w:after="0"/>
              <w:jc w:val="both"/>
              <w:rPr>
                <w:rFonts w:ascii="Times New Roman" w:hAnsi="Times New Roman" w:cs="Times New Roman"/>
                <w:b/>
                <w:b/>
                <w:sz w:val="24"/>
                <w:u w:val="single"/>
              </w:rPr>
            </w:pPr>
            <w:r>
              <w:rPr>
                <w:rFonts w:eastAsia="Calibri" w:cs="Times New Roman" w:ascii="Times New Roman" w:hAnsi="Times New Roman"/>
                <w:b/>
                <w:kern w:val="0"/>
                <w:sz w:val="22"/>
                <w:szCs w:val="22"/>
                <w:u w:val="single"/>
                <w:lang w:val="de-DE" w:eastAsia="en-US" w:bidi="ar-SA"/>
              </w:rPr>
            </w:r>
          </w:p>
        </w:tc>
        <w:tc>
          <w:tcPr>
            <w:tcW w:w="1555" w:type="dxa"/>
            <w:tcBorders/>
          </w:tcPr>
          <w:p>
            <w:pPr>
              <w:pStyle w:val="Normal"/>
              <w:widowControl/>
              <w:spacing w:lineRule="auto" w:line="240" w:before="0" w:after="0"/>
              <w:jc w:val="both"/>
              <w:rPr>
                <w:rFonts w:ascii="Times New Roman" w:hAnsi="Times New Roman" w:cs="Times New Roman"/>
                <w:b/>
                <w:b/>
                <w:sz w:val="24"/>
                <w:u w:val="single"/>
              </w:rPr>
            </w:pPr>
            <w:r>
              <w:rPr>
                <w:rFonts w:eastAsia="Calibri" w:cs="Times New Roman" w:ascii="Times New Roman" w:hAnsi="Times New Roman"/>
                <w:b/>
                <w:kern w:val="0"/>
                <w:sz w:val="22"/>
                <w:szCs w:val="22"/>
                <w:u w:val="single"/>
                <w:lang w:val="de-DE" w:eastAsia="en-US" w:bidi="ar-SA"/>
              </w:rPr>
              <w:t>x</w:t>
            </w:r>
          </w:p>
        </w:tc>
      </w:tr>
    </w:tbl>
    <w:p>
      <w:pPr>
        <w:pStyle w:val="Normal"/>
        <w:spacing w:lineRule="auto" w:line="240"/>
        <w:jc w:val="both"/>
        <w:rPr>
          <w:rFonts w:ascii="Times New Roman" w:hAnsi="Times New Roman" w:cs="Times New Roman"/>
          <w:sz w:val="24"/>
        </w:rPr>
      </w:pPr>
      <w:r>
        <w:rPr>
          <w:rFonts w:cs="Times New Roman" w:ascii="Times New Roman" w:hAnsi="Times New Roman"/>
          <w:sz w:val="24"/>
        </w:rPr>
      </w:r>
    </w:p>
    <w:p>
      <w:pPr>
        <w:pStyle w:val="Normal"/>
        <w:spacing w:lineRule="auto" w:line="240"/>
        <w:jc w:val="both"/>
        <w:rPr>
          <w:rFonts w:ascii="Times New Roman" w:hAnsi="Times New Roman" w:cs="Times New Roman"/>
          <w:b/>
          <w:b/>
          <w:sz w:val="24"/>
          <w:u w:val="single"/>
        </w:rPr>
      </w:pPr>
      <w:r>
        <w:rPr>
          <w:rFonts w:cs="Times New Roman" w:ascii="Times New Roman" w:hAnsi="Times New Roman"/>
          <w:b/>
          <w:sz w:val="24"/>
          <w:u w:val="single"/>
        </w:rPr>
        <w:t>Aufgabe 4)</w:t>
      </w:r>
    </w:p>
    <w:p>
      <w:pPr>
        <w:pStyle w:val="Normal"/>
        <w:spacing w:lineRule="auto" w:line="240"/>
        <w:jc w:val="both"/>
        <w:rPr>
          <w:rFonts w:ascii="Times New Roman" w:hAnsi="Times New Roman" w:cs="Times New Roman"/>
          <w:b/>
          <w:b/>
          <w:sz w:val="24"/>
          <w:u w:val="single"/>
        </w:rPr>
      </w:pPr>
      <w:r>
        <w:rPr>
          <w:rFonts w:cs="Times New Roman" w:ascii="Times New Roman" w:hAnsi="Times New Roman"/>
          <w:b/>
          <w:sz w:val="24"/>
          <w:u w:val="single"/>
        </w:rPr>
      </w:r>
    </w:p>
    <w:p>
      <w:pPr>
        <w:pStyle w:val="ListParagraph"/>
        <w:numPr>
          <w:ilvl w:val="0"/>
          <w:numId w:val="1"/>
        </w:numPr>
        <w:spacing w:lineRule="auto" w:line="240"/>
        <w:jc w:val="both"/>
        <w:rPr>
          <w:rFonts w:ascii="Times New Roman" w:hAnsi="Times New Roman" w:cs="Times New Roman"/>
          <w:sz w:val="24"/>
        </w:rPr>
      </w:pPr>
      <w:r>
        <w:rPr>
          <w:rFonts w:cs="Times New Roman" w:ascii="Times New Roman" w:hAnsi="Times New Roman"/>
          <w:sz w:val="24"/>
        </w:rPr>
        <w:t>Erkläre, was ein negativer bzw. ein positiver Z-Wert für eine Aussagekraft haben.</w:t>
      </w:r>
    </w:p>
    <w:p>
      <w:pPr>
        <w:pStyle w:val="ListParagraph"/>
        <w:numPr>
          <w:ilvl w:val="0"/>
          <w:numId w:val="0"/>
        </w:numPr>
        <w:spacing w:lineRule="auto" w:line="240"/>
        <w:ind w:left="720" w:hanging="0"/>
        <w:jc w:val="both"/>
        <w:rPr>
          <w:rFonts w:ascii="Times New Roman" w:hAnsi="Times New Roman" w:cs="Times New Roman"/>
          <w:sz w:val="24"/>
        </w:rPr>
      </w:pPr>
      <w:r>
        <w:rPr>
          <w:rFonts w:cs="Times New Roman" w:ascii="Times New Roman" w:hAnsi="Times New Roman"/>
          <w:sz w:val="24"/>
        </w:rPr>
        <w:t>==&gt;  Vorzeichen gibt an, ob sich der jeweilige Wert oberhalb (+) oder unterhalb (-) des arithmetischen Mittelwertes befindet</w:t>
      </w:r>
    </w:p>
    <w:p>
      <w:pPr>
        <w:pStyle w:val="ListParagraph"/>
        <w:numPr>
          <w:ilvl w:val="0"/>
          <w:numId w:val="0"/>
        </w:numPr>
        <w:spacing w:lineRule="auto" w:line="240"/>
        <w:ind w:left="720" w:hanging="0"/>
        <w:jc w:val="both"/>
        <w:rPr>
          <w:rFonts w:ascii="Times New Roman" w:hAnsi="Times New Roman" w:cs="Times New Roman"/>
          <w:sz w:val="24"/>
        </w:rPr>
      </w:pPr>
      <w:r>
        <w:rPr/>
      </w:r>
    </w:p>
    <w:p>
      <w:pPr>
        <w:pStyle w:val="ListParagraph"/>
        <w:numPr>
          <w:ilvl w:val="0"/>
          <w:numId w:val="1"/>
        </w:numPr>
        <w:spacing w:lineRule="auto" w:line="240"/>
        <w:jc w:val="both"/>
        <w:rPr>
          <w:rFonts w:ascii="Times New Roman" w:hAnsi="Times New Roman" w:cs="Times New Roman"/>
          <w:sz w:val="24"/>
        </w:rPr>
      </w:pPr>
      <w:r>
        <w:rPr>
          <w:rFonts w:cs="Times New Roman" w:ascii="Times New Roman" w:hAnsi="Times New Roman"/>
          <w:sz w:val="24"/>
        </w:rPr>
        <w:t>Welche Einheiten haben Z-Werte</w:t>
      </w:r>
    </w:p>
    <w:p>
      <w:pPr>
        <w:pStyle w:val="Normal"/>
        <w:spacing w:lineRule="auto" w:line="240"/>
        <w:jc w:val="both"/>
        <w:rPr>
          <w:rFonts w:ascii="Times New Roman" w:hAnsi="Times New Roman" w:cs="Times New Roman"/>
          <w:sz w:val="24"/>
        </w:rPr>
      </w:pPr>
      <w:r>
        <w:rPr>
          <w:rFonts w:cs="Times New Roman" w:ascii="Times New Roman" w:hAnsi="Times New Roman"/>
          <w:sz w:val="24"/>
        </w:rPr>
        <w:tab/>
      </w:r>
      <w:r>
        <w:rPr>
          <w:rFonts w:cs="Times New Roman" w:ascii="Times New Roman" w:hAnsi="Times New Roman"/>
          <w:sz w:val="24"/>
        </w:rPr>
        <w:t>==&gt;</w:t>
        <w:tab/>
        <w:t xml:space="preserve">Standardabweichungen ist die richtige Antwort. Wenn ein Z-Wert „2“ beträgt </w:t>
        <w:tab/>
        <w:tab/>
        <w:t xml:space="preserve">bedeutet das, dass er 2 Standardabweichungen über dem Mittelwert innerhalb </w:t>
        <w:tab/>
        <w:tab/>
        <w:t>seiner Verteilung liegt.</w:t>
      </w:r>
    </w:p>
    <w:p>
      <w:pPr>
        <w:pStyle w:val="Normal"/>
        <w:spacing w:lineRule="auto" w:line="240"/>
        <w:jc w:val="both"/>
        <w:rPr>
          <w:rFonts w:ascii="Times New Roman" w:hAnsi="Times New Roman" w:cs="Times New Roman"/>
          <w:b/>
          <w:b/>
          <w:bCs/>
          <w:sz w:val="24"/>
          <w:u w:val="single"/>
        </w:rPr>
      </w:pPr>
      <w:r>
        <w:rPr>
          <w:rFonts w:cs="Times New Roman" w:ascii="Times New Roman" w:hAnsi="Times New Roman"/>
          <w:b/>
          <w:bCs/>
          <w:sz w:val="24"/>
          <w:u w:val="single"/>
        </w:rPr>
        <w:t>Aufgabe 5)</w:t>
      </w:r>
    </w:p>
    <w:p>
      <w:pPr>
        <w:pStyle w:val="Normal"/>
        <w:spacing w:lineRule="auto" w:line="240"/>
        <w:jc w:val="both"/>
        <w:rPr>
          <w:rFonts w:ascii="Times New Roman" w:hAnsi="Times New Roman" w:cs="Times New Roman"/>
          <w:sz w:val="28"/>
        </w:rPr>
      </w:pPr>
      <w:r>
        <w:rPr>
          <w:rFonts w:cs="Times New Roman" w:ascii="Times New Roman" w:hAnsi="Times New Roman"/>
          <w:sz w:val="24"/>
        </w:rPr>
        <w:t>Du diskutierst schon den ganzen Abend mit einer Freundin, die einen anderen Studiengang studiert, dort aber ebenfalls eine Statistikvorlesung besucht, wer von euch im Verhältnis zu seinem Kurs die bessere Klausur geschrieben hat. Wie löst ihr das Problem?</w:t>
      </w:r>
    </w:p>
    <w:p>
      <w:pPr>
        <w:pStyle w:val="Normal"/>
        <w:spacing w:lineRule="auto" w:line="240"/>
        <w:jc w:val="both"/>
        <w:rPr>
          <w:rFonts w:ascii="Times New Roman" w:hAnsi="Times New Roman" w:cs="Times New Roman"/>
          <w:sz w:val="32"/>
        </w:rPr>
      </w:pPr>
      <w:r>
        <w:rPr>
          <w:rFonts w:cs="Times New Roman" w:ascii="Times New Roman" w:hAnsi="Times New Roman"/>
          <w:sz w:val="24"/>
        </w:rPr>
        <w:t>Klausurnote der Freundin: 1,8 (Xquer = 2,4; s=0,7)</w:t>
      </w:r>
    </w:p>
    <w:p>
      <w:pPr>
        <w:pStyle w:val="Normal"/>
        <w:spacing w:lineRule="auto" w:line="240"/>
        <w:jc w:val="both"/>
        <w:rPr>
          <w:rFonts w:ascii="Times New Roman" w:hAnsi="Times New Roman" w:cs="Times New Roman"/>
          <w:sz w:val="24"/>
        </w:rPr>
      </w:pPr>
      <w:r>
        <w:rPr>
          <w:rFonts w:cs="Times New Roman" w:ascii="Times New Roman" w:hAnsi="Times New Roman"/>
          <w:sz w:val="24"/>
        </w:rPr>
        <w:t>Eure Klausurnote: 1,9 ( =2,2; s= 0,4)</w:t>
      </w:r>
    </w:p>
    <w:p>
      <w:pPr>
        <w:pStyle w:val="Normal"/>
        <w:spacing w:lineRule="auto" w:line="240"/>
        <w:jc w:val="both"/>
        <w:rPr>
          <w:rFonts w:ascii="Times New Roman" w:hAnsi="Times New Roman" w:cs="Times New Roman"/>
          <w:sz w:val="24"/>
        </w:rPr>
      </w:pPr>
      <w:r>
        <w:rPr/>
      </w:r>
    </w:p>
    <w:p>
      <w:pPr>
        <w:pStyle w:val="Normal"/>
        <w:spacing w:lineRule="auto" w:line="240"/>
        <w:jc w:val="both"/>
        <w:rPr>
          <w:rFonts w:ascii="Times New Roman" w:hAnsi="Times New Roman" w:cs="Times New Roman"/>
          <w:sz w:val="24"/>
        </w:rPr>
      </w:pPr>
      <w:r>
        <w:rPr>
          <w:rFonts w:cs="Times New Roman" w:ascii="Times New Roman" w:hAnsi="Times New Roman"/>
          <w:sz w:val="24"/>
        </w:rPr>
        <w:t>Z-Wert Freundin: -0,86</w:t>
      </w:r>
    </w:p>
    <w:p>
      <w:pPr>
        <w:pStyle w:val="Normal"/>
        <w:spacing w:lineRule="auto" w:line="240"/>
        <w:jc w:val="both"/>
        <w:rPr>
          <w:rFonts w:ascii="Times New Roman" w:hAnsi="Times New Roman" w:cs="Times New Roman"/>
          <w:sz w:val="24"/>
        </w:rPr>
      </w:pPr>
      <w:r>
        <w:rPr>
          <w:rFonts w:cs="Times New Roman" w:ascii="Times New Roman" w:hAnsi="Times New Roman"/>
          <w:sz w:val="24"/>
        </w:rPr>
        <w:t>Eigener Z-Wert:   -0,75</w:t>
      </w:r>
    </w:p>
    <w:p>
      <w:pPr>
        <w:pStyle w:val="Normal"/>
        <w:spacing w:lineRule="auto" w:line="240"/>
        <w:jc w:val="both"/>
        <w:rPr>
          <w:rFonts w:ascii="Times New Roman" w:hAnsi="Times New Roman" w:cs="Times New Roman"/>
          <w:sz w:val="24"/>
        </w:rPr>
      </w:pPr>
      <w:r>
        <w:rPr>
          <w:rFonts w:cs="Times New Roman" w:ascii="Times New Roman" w:hAnsi="Times New Roman"/>
          <w:sz w:val="24"/>
        </w:rPr>
        <w:t>==&gt; der Z-Wert der Freundin liegt tiefer unter dem Mittelwert der Verteilung. Deshalb hat sie relativ zu ihrer Verteilung die schlechtere Note geschrieben.</w:t>
      </w:r>
    </w:p>
    <w:p>
      <w:pPr>
        <w:pStyle w:val="Normal"/>
        <w:spacing w:lineRule="auto" w:line="240"/>
        <w:jc w:val="both"/>
        <w:rPr>
          <w:rFonts w:ascii="Times New Roman" w:hAnsi="Times New Roman" w:cs="Times New Roman"/>
          <w:b/>
          <w:b/>
          <w:bCs/>
          <w:sz w:val="24"/>
          <w:u w:val="single"/>
        </w:rPr>
      </w:pPr>
      <w:r>
        <w:rPr>
          <w:rFonts w:cs="Times New Roman" w:ascii="Times New Roman" w:hAnsi="Times New Roman"/>
          <w:b/>
          <w:bCs/>
          <w:sz w:val="24"/>
          <w:u w:val="single"/>
        </w:rPr>
        <w:t>Aufgabe 6)</w:t>
      </w:r>
    </w:p>
    <w:p>
      <w:pPr>
        <w:pStyle w:val="Normal"/>
        <w:spacing w:lineRule="auto" w:line="240"/>
        <w:jc w:val="both"/>
        <w:rPr>
          <w:rFonts w:ascii="Times New Roman" w:hAnsi="Times New Roman" w:cs="Times New Roman"/>
          <w:sz w:val="32"/>
        </w:rPr>
      </w:pPr>
      <w:r>
        <w:rPr>
          <w:rFonts w:cs="Times New Roman" w:ascii="Times New Roman" w:hAnsi="Times New Roman"/>
          <w:sz w:val="24"/>
        </w:rPr>
        <w:t>Frankfurt am Main liegt mit seinen 173 Regentagen im Jahr stark über dem Durchschnitt deutscher Städte. Dieser liegt bei 121 Tagen mit einer Standardabweichung von 21. Ganz im Gegensatz hierzu regnet es in Athen nur 68 Tage im Jahr, wobei der Landesdurchschnitt in Griechenland auch nur bei 97 Tagen mit einer Standardabweichung von 15 liegt. Welche der beiden Städte weicht stärker vom Landesdurchschnitt ab?</w:t>
      </w:r>
    </w:p>
    <w:p>
      <w:pPr>
        <w:pStyle w:val="ListParagraph"/>
        <w:spacing w:lineRule="auto" w:line="240"/>
        <w:ind w:hanging="0"/>
        <w:jc w:val="both"/>
        <w:rPr/>
      </w:pPr>
      <w:r>
        <w:rPr/>
        <w:t>Frankfurt: x = 173, Landesdurchschnitt = 121, s = 21</w:t>
      </w:r>
    </w:p>
    <w:p>
      <w:pPr>
        <w:pStyle w:val="ListParagraph"/>
        <w:spacing w:lineRule="auto" w:line="240"/>
        <w:ind w:hanging="0"/>
        <w:jc w:val="both"/>
        <w:rPr/>
      </w:pPr>
      <w:r>
        <w:rPr/>
        <w:t>Athen: x = 68, Landesdurchschnitt =  97, s = 15</w:t>
      </w:r>
    </w:p>
    <w:p>
      <w:pPr>
        <w:pStyle w:val="ListParagraph"/>
        <w:spacing w:lineRule="auto" w:line="240"/>
        <w:ind w:hanging="0"/>
        <w:jc w:val="both"/>
        <w:rPr/>
      </w:pPr>
      <w:r>
        <w:rPr/>
      </w:r>
    </w:p>
    <w:p>
      <w:pPr>
        <w:pStyle w:val="ListParagraph"/>
        <w:spacing w:lineRule="auto" w:line="240"/>
        <w:ind w:hanging="0"/>
        <w:jc w:val="both"/>
        <w:rPr/>
      </w:pPr>
      <w:r>
        <w:rPr/>
        <w:t>Z-Wert Frankfurt: 2,48</w:t>
      </w:r>
    </w:p>
    <w:p>
      <w:pPr>
        <w:pStyle w:val="ListParagraph"/>
        <w:spacing w:lineRule="auto" w:line="240"/>
        <w:ind w:hanging="0"/>
        <w:jc w:val="both"/>
        <w:rPr/>
      </w:pPr>
      <w:r>
        <w:rPr/>
        <w:t>Z-Wert Athen: -1,93</w:t>
      </w:r>
    </w:p>
    <w:p>
      <w:pPr>
        <w:pStyle w:val="ListParagraph"/>
        <w:spacing w:lineRule="auto" w:line="240"/>
        <w:ind w:hanging="0"/>
        <w:jc w:val="both"/>
        <w:rPr/>
      </w:pPr>
      <w:r>
        <w:rPr/>
      </w:r>
    </w:p>
    <w:p>
      <w:pPr>
        <w:pStyle w:val="ListParagraph"/>
        <w:spacing w:lineRule="auto" w:line="240" w:before="0" w:after="160"/>
        <w:ind w:hanging="0"/>
        <w:contextualSpacing/>
        <w:jc w:val="both"/>
        <w:rPr/>
      </w:pPr>
      <w:r>
        <w:rPr/>
        <w:t>Frankfurt weicht stärker vom Landesdurchschnitt ab als Athen.</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sz w:val="24"/>
        <w:szCs w:val="24"/>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1"/>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lang w:val="zxx" w:eastAsia="zxx" w:bidi="zxx"/>
    </w:rPr>
  </w:style>
  <w:style w:type="paragraph" w:styleId="ListParagraph">
    <w:name w:val="List Paragraph"/>
    <w:basedOn w:val="Normal"/>
    <w:uiPriority w:val="34"/>
    <w:qFormat/>
    <w:rsid w:val="004e5519"/>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584b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ages>2</Pages>
  <Words>347</Words>
  <Characters>1935</Characters>
  <CharactersWithSpaces>2255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2021-09-07T17:21:00Z</dcterms:created>
  <dc:creator>Lechner, Alexander</dc:creator>
  <dc:description/>
  <dc:language>de-DE</dc:language>
  <cp:lastModifiedBy/>
  <dcterms:modified xsi:type="dcterms:W3CDTF">2022-12-22T14:07:09Z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