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76" w:rsidRDefault="002A5572" w:rsidP="00400A76">
      <w:pPr>
        <w:tabs>
          <w:tab w:val="center" w:pos="4680"/>
        </w:tabs>
        <w:ind w:left="-180" w:right="-180"/>
        <w:rPr>
          <w:rFonts w:ascii="Univers Condensed" w:hAnsi="Univers Condensed"/>
          <w:sz w:val="20"/>
        </w:rPr>
      </w:pPr>
      <w:r w:rsidRPr="00083738">
        <w:rPr>
          <w:rFonts w:ascii="Univers Condensed" w:hAnsi="Univers Condensed"/>
          <w:noProof/>
          <w:sz w:val="20"/>
        </w:rPr>
        <w:drawing>
          <wp:anchor distT="0" distB="0" distL="114300" distR="114300" simplePos="0" relativeHeight="251662336" behindDoc="0" locked="0" layoutInCell="1" allowOverlap="1">
            <wp:simplePos x="0" y="0"/>
            <wp:positionH relativeFrom="column">
              <wp:posOffset>-477520</wp:posOffset>
            </wp:positionH>
            <wp:positionV relativeFrom="paragraph">
              <wp:posOffset>0</wp:posOffset>
            </wp:positionV>
            <wp:extent cx="1454785" cy="187325"/>
            <wp:effectExtent l="0" t="0" r="0" b="3175"/>
            <wp:wrapSquare wrapText="bothSides"/>
            <wp:docPr id="1" name="Picture 1" descr="nc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su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785" cy="187325"/>
                    </a:xfrm>
                    <a:prstGeom prst="rect">
                      <a:avLst/>
                    </a:prstGeom>
                    <a:noFill/>
                    <a:ln>
                      <a:noFill/>
                    </a:ln>
                  </pic:spPr>
                </pic:pic>
              </a:graphicData>
            </a:graphic>
          </wp:anchor>
        </w:drawing>
      </w:r>
      <w:r w:rsidR="00E9568E">
        <w:rPr>
          <w:rFonts w:ascii="Univers Condensed" w:hAnsi="Univers Condensed"/>
          <w:noProof/>
          <w:sz w:val="20"/>
        </w:rPr>
        <mc:AlternateContent>
          <mc:Choice Requires="wps">
            <w:drawing>
              <wp:anchor distT="4294967295" distB="4294967295" distL="114300" distR="114300" simplePos="0" relativeHeight="251659264" behindDoc="0" locked="0" layoutInCell="0" allowOverlap="1">
                <wp:simplePos x="0" y="0"/>
                <wp:positionH relativeFrom="column">
                  <wp:posOffset>-727710</wp:posOffset>
                </wp:positionH>
                <wp:positionV relativeFrom="paragraph">
                  <wp:posOffset>-255906</wp:posOffset>
                </wp:positionV>
                <wp:extent cx="7291705" cy="0"/>
                <wp:effectExtent l="0" t="0" r="23495" b="1905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1705" cy="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7C1878B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20.15pt" to="516.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" o:allowincell="f" strokecolor="#cd2337"/>
            </w:pict>
          </mc:Fallback>
        </mc:AlternateContent>
      </w:r>
      <w:r w:rsidR="00E9568E">
        <w:rPr>
          <w:rFonts w:ascii="Univers Condensed" w:hAnsi="Univers Condensed"/>
          <w:noProof/>
          <w:sz w:val="20"/>
        </w:rPr>
        <mc:AlternateContent>
          <mc:Choice Requires="wps">
            <w:drawing>
              <wp:anchor distT="0" distB="0" distL="114299" distR="114299" simplePos="0" relativeHeight="251660288" behindDoc="0" locked="0" layoutInCell="0" allowOverlap="1">
                <wp:simplePos x="0" y="0"/>
                <wp:positionH relativeFrom="column">
                  <wp:posOffset>-525781</wp:posOffset>
                </wp:positionH>
                <wp:positionV relativeFrom="paragraph">
                  <wp:posOffset>-561975</wp:posOffset>
                </wp:positionV>
                <wp:extent cx="0" cy="9029700"/>
                <wp:effectExtent l="0" t="0" r="1905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8B3D330" id="Straight Connector 2"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4pt,-44.25pt" to="-41.4pt,6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" o:allowincell="f" strokecolor="#cd2337"/>
            </w:pict>
          </mc:Fallback>
        </mc:AlternateContent>
      </w:r>
      <w:r w:rsidR="00400A76">
        <w:rPr>
          <w:rFonts w:ascii="Univers Condensed" w:hAnsi="Univers Condensed"/>
          <w:sz w:val="20"/>
        </w:rPr>
        <w:tab/>
      </w:r>
    </w:p>
    <w:p w:rsidR="007E4FFE" w:rsidRDefault="007E4FFE" w:rsidP="009A1B7F">
      <w:pPr>
        <w:widowControl w:val="0"/>
        <w:tabs>
          <w:tab w:val="left" w:pos="1260"/>
        </w:tabs>
        <w:jc w:val="center"/>
        <w:rPr>
          <w:rFonts w:ascii="Arial" w:hAnsi="Arial" w:cs="Arial"/>
          <w:b/>
          <w:sz w:val="22"/>
          <w:szCs w:val="22"/>
        </w:rPr>
      </w:pPr>
    </w:p>
    <w:p w:rsidR="007E4FFE" w:rsidRPr="00083738" w:rsidRDefault="007E4FFE" w:rsidP="007E4FFE">
      <w:pPr>
        <w:widowControl w:val="0"/>
        <w:tabs>
          <w:tab w:val="left" w:pos="1260"/>
        </w:tabs>
        <w:jc w:val="center"/>
        <w:rPr>
          <w:rFonts w:ascii="Arial" w:hAnsi="Arial" w:cs="Arial"/>
          <w:b/>
          <w:sz w:val="22"/>
          <w:szCs w:val="22"/>
        </w:rPr>
      </w:pPr>
    </w:p>
    <w:p w:rsidR="00903DC3" w:rsidRDefault="00903DC3"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8A1544" w:rsidRDefault="008A1544" w:rsidP="002A5572">
      <w:pPr>
        <w:widowControl w:val="0"/>
        <w:tabs>
          <w:tab w:val="left" w:pos="1260"/>
        </w:tabs>
        <w:rPr>
          <w:rFonts w:ascii="Arial" w:hAnsi="Arial" w:cs="Arial"/>
          <w:sz w:val="22"/>
          <w:szCs w:val="22"/>
        </w:rPr>
      </w:pPr>
    </w:p>
    <w:p w:rsidR="008A1544" w:rsidRDefault="008A1544"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Pr="008A1544" w:rsidRDefault="001F62FD" w:rsidP="002A5572">
      <w:pPr>
        <w:widowControl w:val="0"/>
        <w:tabs>
          <w:tab w:val="left" w:pos="1260"/>
        </w:tabs>
        <w:rPr>
          <w:rFonts w:ascii="Arial" w:hAnsi="Arial" w:cs="Arial"/>
          <w:sz w:val="14"/>
          <w:szCs w:val="22"/>
        </w:rPr>
      </w:pPr>
    </w:p>
    <w:p w:rsidR="00903DC3" w:rsidRPr="008A1544" w:rsidRDefault="00E75D6C" w:rsidP="001F62FD">
      <w:pPr>
        <w:widowControl w:val="0"/>
        <w:tabs>
          <w:tab w:val="left" w:pos="1260"/>
        </w:tabs>
        <w:jc w:val="center"/>
        <w:rPr>
          <w:rFonts w:asciiTheme="majorHAnsi" w:hAnsiTheme="majorHAnsi" w:cs="Arial"/>
          <w:b/>
          <w:sz w:val="44"/>
          <w:szCs w:val="22"/>
        </w:rPr>
      </w:pPr>
      <w:r w:rsidRPr="008A1544">
        <w:rPr>
          <w:rFonts w:asciiTheme="majorHAnsi" w:hAnsiTheme="majorHAnsi" w:cs="Arial"/>
          <w:b/>
          <w:sz w:val="44"/>
          <w:szCs w:val="22"/>
        </w:rPr>
        <w:t>Heavenly Chocolates</w:t>
      </w:r>
      <w:r w:rsidR="008A1544" w:rsidRPr="008A1544">
        <w:rPr>
          <w:rFonts w:asciiTheme="majorHAnsi" w:hAnsiTheme="majorHAnsi" w:cs="Arial"/>
          <w:b/>
          <w:sz w:val="44"/>
          <w:szCs w:val="22"/>
        </w:rPr>
        <w:t xml:space="preserve"> Web Site Transaction</w:t>
      </w:r>
    </w:p>
    <w:p w:rsidR="008A1544" w:rsidRPr="008A1544" w:rsidRDefault="008A1544" w:rsidP="001F62FD">
      <w:pPr>
        <w:widowControl w:val="0"/>
        <w:tabs>
          <w:tab w:val="left" w:pos="1260"/>
        </w:tabs>
        <w:jc w:val="center"/>
        <w:rPr>
          <w:rFonts w:asciiTheme="majorHAnsi" w:hAnsiTheme="majorHAnsi" w:cs="Arial"/>
          <w:b/>
          <w:sz w:val="44"/>
          <w:szCs w:val="22"/>
        </w:rPr>
      </w:pPr>
    </w:p>
    <w:p w:rsidR="00E75D6C" w:rsidRPr="008A1544" w:rsidRDefault="00E75D6C" w:rsidP="001F62FD">
      <w:pPr>
        <w:widowControl w:val="0"/>
        <w:tabs>
          <w:tab w:val="left" w:pos="1260"/>
        </w:tabs>
        <w:jc w:val="center"/>
        <w:rPr>
          <w:rFonts w:asciiTheme="majorHAnsi" w:hAnsiTheme="majorHAnsi" w:cs="Arial"/>
          <w:b/>
          <w:sz w:val="36"/>
          <w:szCs w:val="22"/>
        </w:rPr>
      </w:pPr>
    </w:p>
    <w:p w:rsidR="001F62FD" w:rsidRPr="008A1544" w:rsidRDefault="00E75D6C" w:rsidP="001F62FD">
      <w:pPr>
        <w:widowControl w:val="0"/>
        <w:tabs>
          <w:tab w:val="left" w:pos="1260"/>
        </w:tabs>
        <w:jc w:val="center"/>
        <w:rPr>
          <w:rFonts w:ascii="Corbel" w:hAnsi="Corbel" w:cs="Arial"/>
          <w:sz w:val="44"/>
          <w:szCs w:val="22"/>
        </w:rPr>
      </w:pPr>
      <w:r w:rsidRPr="008A1544">
        <w:rPr>
          <w:rFonts w:ascii="Corbel" w:hAnsi="Corbel" w:cs="Arial"/>
          <w:sz w:val="44"/>
          <w:szCs w:val="22"/>
        </w:rPr>
        <w:t xml:space="preserve">Managerial Report </w:t>
      </w:r>
    </w:p>
    <w:p w:rsidR="008A1544" w:rsidRPr="008A1544" w:rsidRDefault="008A1544" w:rsidP="001F62FD">
      <w:pPr>
        <w:widowControl w:val="0"/>
        <w:tabs>
          <w:tab w:val="left" w:pos="1260"/>
        </w:tabs>
        <w:jc w:val="center"/>
        <w:rPr>
          <w:rFonts w:asciiTheme="majorHAnsi" w:hAnsiTheme="majorHAnsi" w:cs="Arial"/>
          <w:b/>
          <w:sz w:val="52"/>
          <w:szCs w:val="22"/>
        </w:rPr>
      </w:pPr>
    </w:p>
    <w:p w:rsidR="001F62FD" w:rsidRP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 xml:space="preserve">Prepared by: </w:t>
      </w:r>
      <w:proofErr w:type="spellStart"/>
      <w:r w:rsidRPr="008A1544">
        <w:rPr>
          <w:rFonts w:ascii="Arial" w:hAnsi="Arial" w:cs="Arial"/>
          <w:sz w:val="28"/>
          <w:szCs w:val="22"/>
        </w:rPr>
        <w:t>Thi</w:t>
      </w:r>
      <w:proofErr w:type="spellEnd"/>
      <w:r w:rsidRPr="008A1544">
        <w:rPr>
          <w:rFonts w:ascii="Arial" w:hAnsi="Arial" w:cs="Arial"/>
          <w:sz w:val="28"/>
          <w:szCs w:val="22"/>
        </w:rPr>
        <w:t xml:space="preserve"> Duong</w:t>
      </w:r>
    </w:p>
    <w:p w:rsidR="008A1544" w:rsidRPr="008A1544" w:rsidRDefault="008A1544" w:rsidP="001F62FD">
      <w:pPr>
        <w:widowControl w:val="0"/>
        <w:tabs>
          <w:tab w:val="left" w:pos="1260"/>
        </w:tabs>
        <w:jc w:val="center"/>
        <w:rPr>
          <w:rFonts w:ascii="Arial" w:hAnsi="Arial" w:cs="Arial"/>
          <w:sz w:val="28"/>
          <w:szCs w:val="22"/>
        </w:rPr>
      </w:pPr>
    </w:p>
    <w:p w:rsidR="008A1544" w:rsidRPr="008A1544" w:rsidRDefault="008A1544" w:rsidP="008A1544">
      <w:pPr>
        <w:widowControl w:val="0"/>
        <w:tabs>
          <w:tab w:val="left" w:pos="1260"/>
        </w:tabs>
        <w:jc w:val="center"/>
        <w:rPr>
          <w:rFonts w:ascii="Arial" w:hAnsi="Arial" w:cs="Arial"/>
          <w:sz w:val="28"/>
          <w:szCs w:val="22"/>
        </w:rPr>
      </w:pPr>
      <w:r w:rsidRPr="008A1544">
        <w:rPr>
          <w:rFonts w:ascii="Arial" w:hAnsi="Arial" w:cs="Arial"/>
          <w:sz w:val="28"/>
          <w:szCs w:val="22"/>
        </w:rPr>
        <w:t>To: Heavenly Chocolates Managerial Team</w:t>
      </w:r>
    </w:p>
    <w:p w:rsidR="008A1544" w:rsidRPr="008A1544" w:rsidRDefault="008A1544" w:rsidP="001F62FD">
      <w:pPr>
        <w:widowControl w:val="0"/>
        <w:tabs>
          <w:tab w:val="left" w:pos="1260"/>
        </w:tabs>
        <w:jc w:val="center"/>
        <w:rPr>
          <w:rFonts w:ascii="Arial" w:hAnsi="Arial" w:cs="Arial"/>
          <w:sz w:val="28"/>
          <w:szCs w:val="22"/>
        </w:rPr>
      </w:pPr>
    </w:p>
    <w:p w:rsidR="001F62FD" w:rsidRP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September 8, 2015</w:t>
      </w:r>
    </w:p>
    <w:p w:rsidR="008A1544" w:rsidRPr="008A1544" w:rsidRDefault="008A1544" w:rsidP="001F62FD">
      <w:pPr>
        <w:widowControl w:val="0"/>
        <w:tabs>
          <w:tab w:val="left" w:pos="1260"/>
        </w:tabs>
        <w:jc w:val="center"/>
        <w:rPr>
          <w:rFonts w:ascii="Arial" w:hAnsi="Arial" w:cs="Arial"/>
          <w:sz w:val="28"/>
          <w:szCs w:val="22"/>
        </w:rPr>
      </w:pPr>
    </w:p>
    <w:p w:rsidR="008A1544" w:rsidRDefault="008A1544" w:rsidP="001F62FD">
      <w:pPr>
        <w:widowControl w:val="0"/>
        <w:tabs>
          <w:tab w:val="left" w:pos="1260"/>
        </w:tabs>
        <w:jc w:val="center"/>
        <w:rPr>
          <w:rFonts w:ascii="Arial" w:hAnsi="Arial" w:cs="Arial"/>
          <w:sz w:val="28"/>
          <w:szCs w:val="22"/>
        </w:rPr>
      </w:pPr>
    </w:p>
    <w:p w:rsid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MEMORANDUM</w:t>
      </w:r>
    </w:p>
    <w:p w:rsidR="008A1544" w:rsidRDefault="008A1544" w:rsidP="001F62FD">
      <w:pPr>
        <w:widowControl w:val="0"/>
        <w:tabs>
          <w:tab w:val="left" w:pos="1260"/>
        </w:tabs>
        <w:jc w:val="center"/>
        <w:rPr>
          <w:rFonts w:ascii="Arial" w:hAnsi="Arial" w:cs="Arial"/>
          <w:sz w:val="22"/>
          <w:szCs w:val="22"/>
        </w:rPr>
      </w:pPr>
    </w:p>
    <w:p w:rsidR="001F62FD" w:rsidRDefault="001F62FD" w:rsidP="001F62FD">
      <w:pPr>
        <w:widowControl w:val="0"/>
        <w:tabs>
          <w:tab w:val="left" w:pos="1260"/>
        </w:tabs>
        <w:jc w:val="center"/>
        <w:rPr>
          <w:rFonts w:ascii="Arial" w:hAnsi="Arial" w:cs="Arial"/>
          <w:sz w:val="22"/>
          <w:szCs w:val="22"/>
        </w:rPr>
      </w:pPr>
    </w:p>
    <w:p w:rsidR="008A1544" w:rsidRDefault="008A1544" w:rsidP="001F62FD">
      <w:pPr>
        <w:widowControl w:val="0"/>
        <w:tabs>
          <w:tab w:val="left" w:pos="1260"/>
        </w:tabs>
        <w:jc w:val="center"/>
        <w:rPr>
          <w:rFonts w:ascii="Arial" w:hAnsi="Arial" w:cs="Arial"/>
          <w:sz w:val="22"/>
          <w:szCs w:val="22"/>
        </w:rPr>
      </w:pPr>
    </w:p>
    <w:p w:rsidR="008A1544" w:rsidRDefault="008A1544" w:rsidP="001F62FD">
      <w:pPr>
        <w:widowControl w:val="0"/>
        <w:tabs>
          <w:tab w:val="left" w:pos="1260"/>
        </w:tabs>
        <w:jc w:val="center"/>
        <w:rPr>
          <w:rFonts w:ascii="Arial" w:hAnsi="Arial" w:cs="Arial"/>
          <w:sz w:val="22"/>
          <w:szCs w:val="22"/>
        </w:rPr>
      </w:pPr>
      <w:r>
        <w:rPr>
          <w:rFonts w:ascii="Arial" w:hAnsi="Arial" w:cs="Arial"/>
          <w:sz w:val="22"/>
          <w:szCs w:val="22"/>
        </w:rPr>
        <w:t>=-==-==-==</w:t>
      </w:r>
    </w:p>
    <w:p w:rsidR="001F62FD" w:rsidRDefault="001F62FD" w:rsidP="001F62FD">
      <w:pPr>
        <w:widowControl w:val="0"/>
        <w:tabs>
          <w:tab w:val="left" w:pos="1260"/>
        </w:tabs>
        <w:jc w:val="center"/>
        <w:rPr>
          <w:rFonts w:ascii="Arial" w:hAnsi="Arial" w:cs="Arial"/>
          <w:sz w:val="22"/>
          <w:szCs w:val="22"/>
        </w:rPr>
      </w:pPr>
    </w:p>
    <w:p w:rsidR="001F62FD" w:rsidRPr="00D058DF" w:rsidRDefault="001F62FD" w:rsidP="001F62FD">
      <w:pPr>
        <w:widowControl w:val="0"/>
        <w:tabs>
          <w:tab w:val="left" w:pos="1260"/>
        </w:tabs>
        <w:rPr>
          <w:rFonts w:asciiTheme="majorHAnsi" w:hAnsiTheme="majorHAnsi" w:cs="Arial"/>
          <w:b/>
          <w:sz w:val="36"/>
          <w:szCs w:val="36"/>
        </w:rPr>
      </w:pPr>
      <w:r>
        <w:rPr>
          <w:rFonts w:ascii="Arial" w:hAnsi="Arial" w:cs="Arial"/>
          <w:sz w:val="22"/>
          <w:szCs w:val="22"/>
        </w:rPr>
        <w:br w:type="page"/>
      </w:r>
      <w:r w:rsidRPr="00D058DF">
        <w:rPr>
          <w:rFonts w:asciiTheme="majorHAnsi" w:hAnsiTheme="majorHAnsi" w:cs="Arial"/>
          <w:b/>
          <w:sz w:val="36"/>
          <w:szCs w:val="36"/>
        </w:rPr>
        <w:lastRenderedPageBreak/>
        <w:t>Table of Contents</w:t>
      </w:r>
    </w:p>
    <w:p w:rsidR="0082311D" w:rsidRDefault="0082311D" w:rsidP="001F62FD">
      <w:pPr>
        <w:widowControl w:val="0"/>
        <w:tabs>
          <w:tab w:val="left" w:pos="1260"/>
        </w:tabs>
        <w:rPr>
          <w:rFonts w:ascii="Arial" w:hAnsi="Arial" w:cs="Arial"/>
          <w:sz w:val="22"/>
          <w:szCs w:val="22"/>
        </w:rPr>
      </w:pPr>
    </w:p>
    <w:p w:rsidR="0082311D" w:rsidRDefault="0082311D" w:rsidP="001F62FD">
      <w:pPr>
        <w:widowControl w:val="0"/>
        <w:tabs>
          <w:tab w:val="left" w:pos="1260"/>
        </w:tabs>
        <w:rPr>
          <w:rFonts w:ascii="Arial" w:hAnsi="Arial" w:cs="Arial"/>
          <w:sz w:val="22"/>
          <w:szCs w:val="22"/>
        </w:rPr>
      </w:pPr>
    </w:p>
    <w:p w:rsidR="001F62FD" w:rsidRDefault="001F62FD" w:rsidP="001F62FD">
      <w:pPr>
        <w:widowControl w:val="0"/>
        <w:tabs>
          <w:tab w:val="left" w:pos="1260"/>
        </w:tabs>
        <w:rPr>
          <w:rFonts w:ascii="Arial" w:hAnsi="Arial" w:cs="Arial"/>
          <w:sz w:val="22"/>
          <w:szCs w:val="22"/>
        </w:rPr>
      </w:pPr>
      <w:r>
        <w:rPr>
          <w:rFonts w:ascii="Arial" w:hAnsi="Arial" w:cs="Arial"/>
          <w:sz w:val="22"/>
          <w:szCs w:val="22"/>
        </w:rPr>
        <w:br w:type="page"/>
      </w:r>
    </w:p>
    <w:p w:rsidR="001F62FD" w:rsidRPr="00D058DF" w:rsidRDefault="001F62FD" w:rsidP="001F62FD">
      <w:pPr>
        <w:widowControl w:val="0"/>
        <w:tabs>
          <w:tab w:val="left" w:pos="1260"/>
        </w:tabs>
        <w:rPr>
          <w:rFonts w:asciiTheme="majorHAnsi" w:hAnsiTheme="majorHAnsi" w:cs="Arial"/>
          <w:b/>
          <w:sz w:val="36"/>
          <w:szCs w:val="36"/>
        </w:rPr>
      </w:pPr>
      <w:r w:rsidRPr="00D058DF">
        <w:rPr>
          <w:rFonts w:asciiTheme="majorHAnsi" w:hAnsiTheme="majorHAnsi" w:cs="Arial"/>
          <w:b/>
          <w:sz w:val="36"/>
          <w:szCs w:val="36"/>
        </w:rPr>
        <w:lastRenderedPageBreak/>
        <w:t>List of Tables and Charts</w:t>
      </w:r>
    </w:p>
    <w:p w:rsidR="0082311D" w:rsidRDefault="0082311D" w:rsidP="001F62FD">
      <w:pPr>
        <w:widowControl w:val="0"/>
        <w:tabs>
          <w:tab w:val="left" w:pos="1260"/>
        </w:tabs>
        <w:rPr>
          <w:rFonts w:ascii="Arial" w:hAnsi="Arial" w:cs="Arial"/>
          <w:sz w:val="22"/>
          <w:szCs w:val="22"/>
        </w:rPr>
      </w:pPr>
    </w:p>
    <w:p w:rsidR="001F62FD" w:rsidRDefault="001F62FD" w:rsidP="001F62FD">
      <w:pPr>
        <w:widowControl w:val="0"/>
        <w:tabs>
          <w:tab w:val="left" w:pos="1260"/>
        </w:tabs>
        <w:rPr>
          <w:rFonts w:ascii="Arial" w:hAnsi="Arial" w:cs="Arial"/>
          <w:sz w:val="22"/>
          <w:szCs w:val="22"/>
        </w:rPr>
      </w:pPr>
      <w:r>
        <w:rPr>
          <w:rFonts w:ascii="Arial" w:hAnsi="Arial" w:cs="Arial"/>
          <w:sz w:val="22"/>
          <w:szCs w:val="22"/>
        </w:rPr>
        <w:br w:type="page"/>
      </w:r>
    </w:p>
    <w:p w:rsidR="001F62FD" w:rsidRPr="00610A1F" w:rsidRDefault="001F62FD" w:rsidP="001F62FD">
      <w:pPr>
        <w:widowControl w:val="0"/>
        <w:tabs>
          <w:tab w:val="left" w:pos="1260"/>
        </w:tabs>
        <w:jc w:val="center"/>
        <w:rPr>
          <w:rFonts w:asciiTheme="majorHAnsi" w:hAnsiTheme="majorHAnsi" w:cs="Arial"/>
          <w:b/>
          <w:sz w:val="36"/>
          <w:szCs w:val="28"/>
        </w:rPr>
      </w:pPr>
      <w:r w:rsidRPr="00610A1F">
        <w:rPr>
          <w:rFonts w:asciiTheme="majorHAnsi" w:hAnsiTheme="majorHAnsi" w:cs="Arial"/>
          <w:b/>
          <w:sz w:val="36"/>
          <w:szCs w:val="28"/>
        </w:rPr>
        <w:lastRenderedPageBreak/>
        <w:t>Executive Summary</w:t>
      </w:r>
    </w:p>
    <w:p w:rsidR="001F62FD" w:rsidRPr="00E75D6C" w:rsidRDefault="001F62FD" w:rsidP="001F62FD">
      <w:pPr>
        <w:widowControl w:val="0"/>
        <w:tabs>
          <w:tab w:val="left" w:pos="1260"/>
        </w:tabs>
        <w:rPr>
          <w:rFonts w:ascii="Arial" w:hAnsi="Arial" w:cs="Arial"/>
          <w:sz w:val="20"/>
          <w:szCs w:val="22"/>
        </w:rPr>
      </w:pPr>
    </w:p>
    <w:p w:rsidR="0028598A" w:rsidRPr="00972829" w:rsidRDefault="00D058DF" w:rsidP="00447270">
      <w:pPr>
        <w:widowControl w:val="0"/>
        <w:tabs>
          <w:tab w:val="left" w:pos="1260"/>
        </w:tabs>
        <w:spacing w:line="360" w:lineRule="auto"/>
        <w:rPr>
          <w:rFonts w:ascii="Arial" w:hAnsi="Arial" w:cs="Arial"/>
          <w:szCs w:val="22"/>
        </w:rPr>
      </w:pPr>
      <w:r w:rsidRPr="00972829">
        <w:rPr>
          <w:rFonts w:ascii="Arial" w:hAnsi="Arial" w:cs="Arial"/>
          <w:szCs w:val="22"/>
        </w:rPr>
        <w:t>H</w:t>
      </w:r>
      <w:r w:rsidR="0028598A" w:rsidRPr="00972829">
        <w:rPr>
          <w:rFonts w:ascii="Arial" w:hAnsi="Arial" w:cs="Arial"/>
          <w:szCs w:val="22"/>
        </w:rPr>
        <w:t xml:space="preserve">eavenly </w:t>
      </w:r>
      <w:r w:rsidR="00E75D6C" w:rsidRPr="00972829">
        <w:rPr>
          <w:rFonts w:ascii="Arial" w:hAnsi="Arial" w:cs="Arial"/>
          <w:szCs w:val="22"/>
        </w:rPr>
        <w:t>Chocolate’s</w:t>
      </w:r>
      <w:r w:rsidR="0028598A" w:rsidRPr="00972829">
        <w:rPr>
          <w:rFonts w:ascii="Arial" w:hAnsi="Arial" w:cs="Arial"/>
          <w:szCs w:val="22"/>
        </w:rPr>
        <w:t xml:space="preserve"> new online store’s sales have exceeded the company expectations.</w:t>
      </w:r>
      <w:r w:rsidR="007D4F3B" w:rsidRPr="00972829">
        <w:rPr>
          <w:rFonts w:ascii="Arial" w:hAnsi="Arial" w:cs="Arial"/>
          <w:szCs w:val="22"/>
        </w:rPr>
        <w:t xml:space="preserve">  </w:t>
      </w:r>
      <w:r w:rsidR="0028598A" w:rsidRPr="00972829">
        <w:rPr>
          <w:rFonts w:ascii="Arial" w:hAnsi="Arial" w:cs="Arial"/>
          <w:szCs w:val="22"/>
        </w:rPr>
        <w:t>To make the most of benefit</w:t>
      </w:r>
      <w:r w:rsidR="00E75D6C" w:rsidRPr="00972829">
        <w:rPr>
          <w:rFonts w:ascii="Arial" w:hAnsi="Arial" w:cs="Arial"/>
          <w:szCs w:val="22"/>
        </w:rPr>
        <w:t xml:space="preserve"> from the W</w:t>
      </w:r>
      <w:r w:rsidR="0028598A" w:rsidRPr="00972829">
        <w:rPr>
          <w:rFonts w:ascii="Arial" w:hAnsi="Arial" w:cs="Arial"/>
          <w:szCs w:val="22"/>
        </w:rPr>
        <w:t xml:space="preserve">eb site to increase sales even further and to provide the best quality service to the customers, the managerial team is interested in learning more about the online shoppers’ behaviors by analyzing a sample of </w:t>
      </w:r>
      <w:r w:rsidR="007D4F3B" w:rsidRPr="00972829">
        <w:rPr>
          <w:rFonts w:ascii="Arial" w:hAnsi="Arial" w:cs="Arial"/>
          <w:szCs w:val="22"/>
        </w:rPr>
        <w:t xml:space="preserve">random </w:t>
      </w:r>
      <w:r w:rsidR="0028598A" w:rsidRPr="00972829">
        <w:rPr>
          <w:rFonts w:ascii="Arial" w:hAnsi="Arial" w:cs="Arial"/>
          <w:szCs w:val="22"/>
        </w:rPr>
        <w:t xml:space="preserve">50 transactions selected from the previous month’s sales. </w:t>
      </w:r>
      <w:r w:rsidR="007D4F3B" w:rsidRPr="00972829">
        <w:rPr>
          <w:rFonts w:ascii="Arial" w:hAnsi="Arial" w:cs="Arial"/>
          <w:szCs w:val="22"/>
        </w:rPr>
        <w:t xml:space="preserve"> This report uses the selected sample data along with descriptive </w:t>
      </w:r>
      <w:r w:rsidR="00E75D6C" w:rsidRPr="00972829">
        <w:rPr>
          <w:rFonts w:ascii="Arial" w:hAnsi="Arial" w:cs="Arial"/>
          <w:szCs w:val="22"/>
        </w:rPr>
        <w:t>statistic methods to investigate the relationships between the times spent, the number of pages viewed, and the amount of money spent during the customers’ visit to the Web site</w:t>
      </w:r>
      <w:r w:rsidR="00C811AF" w:rsidRPr="00972829">
        <w:rPr>
          <w:rFonts w:ascii="Arial" w:hAnsi="Arial" w:cs="Arial"/>
          <w:szCs w:val="22"/>
        </w:rPr>
        <w:t>.  Additionally, the report discusses</w:t>
      </w:r>
      <w:r w:rsidR="00E75D6C" w:rsidRPr="00972829">
        <w:rPr>
          <w:rFonts w:ascii="Arial" w:hAnsi="Arial" w:cs="Arial"/>
          <w:szCs w:val="22"/>
        </w:rPr>
        <w:t xml:space="preserve"> the effect that the day of the week and the type of browser have on sales.</w:t>
      </w:r>
      <w:r w:rsidR="00C811AF" w:rsidRPr="00972829">
        <w:rPr>
          <w:rFonts w:ascii="Arial" w:hAnsi="Arial" w:cs="Arial"/>
          <w:szCs w:val="22"/>
        </w:rPr>
        <w:t xml:space="preserve">  </w:t>
      </w:r>
    </w:p>
    <w:p w:rsidR="00E75D6C" w:rsidRPr="00972829" w:rsidRDefault="00E75D6C" w:rsidP="00E75D6C">
      <w:pPr>
        <w:widowControl w:val="0"/>
        <w:tabs>
          <w:tab w:val="left" w:pos="1260"/>
        </w:tabs>
        <w:spacing w:line="360" w:lineRule="auto"/>
        <w:ind w:firstLine="720"/>
        <w:rPr>
          <w:rFonts w:ascii="Arial" w:hAnsi="Arial" w:cs="Arial"/>
          <w:sz w:val="22"/>
          <w:szCs w:val="22"/>
        </w:rPr>
      </w:pPr>
    </w:p>
    <w:p w:rsidR="00E75D6C" w:rsidRPr="00972829" w:rsidRDefault="00E75D6C" w:rsidP="007D4F3B">
      <w:pPr>
        <w:widowControl w:val="0"/>
        <w:tabs>
          <w:tab w:val="left" w:pos="1260"/>
        </w:tabs>
        <w:ind w:firstLine="720"/>
        <w:rPr>
          <w:rFonts w:ascii="Arial" w:hAnsi="Arial" w:cs="Arial"/>
          <w:sz w:val="22"/>
          <w:szCs w:val="22"/>
        </w:rPr>
      </w:pPr>
    </w:p>
    <w:p w:rsidR="001F62FD" w:rsidRPr="00972829" w:rsidRDefault="001F62FD" w:rsidP="00E75D6C">
      <w:pPr>
        <w:pStyle w:val="ListParagraph"/>
        <w:widowControl w:val="0"/>
        <w:numPr>
          <w:ilvl w:val="0"/>
          <w:numId w:val="4"/>
        </w:numPr>
        <w:tabs>
          <w:tab w:val="left" w:pos="1260"/>
        </w:tabs>
        <w:rPr>
          <w:rFonts w:ascii="Arial" w:hAnsi="Arial" w:cs="Arial"/>
          <w:b/>
          <w:sz w:val="28"/>
          <w:szCs w:val="22"/>
        </w:rPr>
      </w:pPr>
      <w:r w:rsidRPr="00972829">
        <w:rPr>
          <w:rFonts w:ascii="Arial" w:hAnsi="Arial" w:cs="Arial"/>
          <w:b/>
          <w:sz w:val="28"/>
          <w:szCs w:val="22"/>
        </w:rPr>
        <w:t>Introduction</w:t>
      </w:r>
    </w:p>
    <w:p w:rsidR="00447270" w:rsidRPr="00972829" w:rsidRDefault="00447270" w:rsidP="00447270">
      <w:pPr>
        <w:widowControl w:val="0"/>
        <w:tabs>
          <w:tab w:val="left" w:pos="1260"/>
        </w:tabs>
        <w:rPr>
          <w:rFonts w:ascii="Arial" w:hAnsi="Arial" w:cs="Arial"/>
          <w:b/>
          <w:sz w:val="28"/>
          <w:szCs w:val="22"/>
        </w:rPr>
      </w:pPr>
    </w:p>
    <w:p w:rsidR="00447270" w:rsidRPr="00972829" w:rsidRDefault="00447270" w:rsidP="00447270">
      <w:pPr>
        <w:pStyle w:val="ListParagraph"/>
        <w:widowControl w:val="0"/>
        <w:numPr>
          <w:ilvl w:val="0"/>
          <w:numId w:val="5"/>
        </w:numPr>
        <w:tabs>
          <w:tab w:val="left" w:pos="1260"/>
        </w:tabs>
        <w:spacing w:line="360" w:lineRule="auto"/>
        <w:rPr>
          <w:rFonts w:ascii="Arial" w:hAnsi="Arial" w:cs="Arial"/>
          <w:b/>
          <w:szCs w:val="22"/>
        </w:rPr>
      </w:pPr>
      <w:r w:rsidRPr="00972829">
        <w:rPr>
          <w:rFonts w:ascii="Arial" w:hAnsi="Arial" w:cs="Arial"/>
          <w:b/>
          <w:szCs w:val="22"/>
        </w:rPr>
        <w:t>Purpose:</w:t>
      </w:r>
    </w:p>
    <w:p w:rsidR="00610A1F" w:rsidRPr="00972829" w:rsidRDefault="00447270" w:rsidP="00447270">
      <w:pPr>
        <w:widowControl w:val="0"/>
        <w:tabs>
          <w:tab w:val="left" w:pos="1260"/>
        </w:tabs>
        <w:spacing w:line="360" w:lineRule="auto"/>
        <w:rPr>
          <w:rFonts w:ascii="Arial" w:hAnsi="Arial" w:cs="Arial"/>
          <w:szCs w:val="22"/>
        </w:rPr>
      </w:pPr>
      <w:r w:rsidRPr="00972829">
        <w:rPr>
          <w:rFonts w:ascii="Arial" w:hAnsi="Arial" w:cs="Arial"/>
          <w:szCs w:val="22"/>
        </w:rPr>
        <w:t>The purpose of this report is to analyze customers’ shopping behaviors to determine whether online shoppers who spend more time and view more pages also spend more money during their visit to the Web site and from the results, managerial team can discuss to make the best executive decision on developing the Web site.</w:t>
      </w:r>
    </w:p>
    <w:p w:rsidR="00447270" w:rsidRPr="00972829" w:rsidRDefault="00447270" w:rsidP="00447270">
      <w:pPr>
        <w:pStyle w:val="ListParagraph"/>
        <w:widowControl w:val="0"/>
        <w:numPr>
          <w:ilvl w:val="0"/>
          <w:numId w:val="5"/>
        </w:numPr>
        <w:tabs>
          <w:tab w:val="left" w:pos="1260"/>
        </w:tabs>
        <w:spacing w:line="360" w:lineRule="auto"/>
        <w:rPr>
          <w:rFonts w:ascii="Arial" w:hAnsi="Arial" w:cs="Arial"/>
          <w:b/>
          <w:szCs w:val="22"/>
        </w:rPr>
      </w:pPr>
      <w:r w:rsidRPr="00972829">
        <w:rPr>
          <w:rFonts w:ascii="Arial" w:hAnsi="Arial" w:cs="Arial"/>
          <w:b/>
          <w:szCs w:val="22"/>
        </w:rPr>
        <w:t>Scope</w:t>
      </w:r>
    </w:p>
    <w:p w:rsidR="00447270" w:rsidRPr="00972829" w:rsidRDefault="00447270" w:rsidP="00447270">
      <w:pPr>
        <w:widowControl w:val="0"/>
        <w:tabs>
          <w:tab w:val="left" w:pos="1260"/>
        </w:tabs>
        <w:spacing w:line="360" w:lineRule="auto"/>
        <w:rPr>
          <w:rFonts w:ascii="Arial" w:hAnsi="Arial" w:cs="Arial"/>
          <w:szCs w:val="22"/>
        </w:rPr>
      </w:pPr>
      <w:r w:rsidRPr="00972829">
        <w:rPr>
          <w:rFonts w:ascii="Arial" w:hAnsi="Arial" w:cs="Arial"/>
          <w:szCs w:val="22"/>
        </w:rPr>
        <w:t xml:space="preserve">While investigating </w:t>
      </w:r>
      <w:r w:rsidR="00701253" w:rsidRPr="00972829">
        <w:rPr>
          <w:rFonts w:ascii="Arial" w:hAnsi="Arial" w:cs="Arial"/>
          <w:szCs w:val="22"/>
        </w:rPr>
        <w:t>the effect of the day of the week and the type of browser the customers use, it was important to consider updating web site content and promotions on the certain days of the week and adjusting the website to be more preferred-browser-friendly.</w:t>
      </w:r>
    </w:p>
    <w:p w:rsidR="00721B6C" w:rsidRPr="00972829" w:rsidRDefault="00721B6C" w:rsidP="00447270">
      <w:pPr>
        <w:widowControl w:val="0"/>
        <w:tabs>
          <w:tab w:val="left" w:pos="1260"/>
        </w:tabs>
        <w:spacing w:line="360" w:lineRule="auto"/>
        <w:rPr>
          <w:rFonts w:ascii="Arial" w:hAnsi="Arial" w:cs="Arial"/>
          <w:szCs w:val="22"/>
        </w:rPr>
      </w:pPr>
    </w:p>
    <w:p w:rsidR="00721B6C" w:rsidRDefault="00721B6C" w:rsidP="00447270">
      <w:pPr>
        <w:widowControl w:val="0"/>
        <w:tabs>
          <w:tab w:val="left" w:pos="1260"/>
        </w:tabs>
        <w:spacing w:line="360" w:lineRule="auto"/>
        <w:rPr>
          <w:rFonts w:ascii="Arial" w:hAnsi="Arial" w:cs="Arial"/>
          <w:szCs w:val="22"/>
        </w:rPr>
      </w:pPr>
    </w:p>
    <w:p w:rsidR="00AF7F97" w:rsidRPr="00447270" w:rsidRDefault="00AF7F97" w:rsidP="00447270">
      <w:pPr>
        <w:widowControl w:val="0"/>
        <w:tabs>
          <w:tab w:val="left" w:pos="1260"/>
        </w:tabs>
        <w:spacing w:line="360" w:lineRule="auto"/>
        <w:rPr>
          <w:rFonts w:ascii="Arial" w:hAnsi="Arial" w:cs="Arial"/>
          <w:szCs w:val="22"/>
        </w:rPr>
      </w:pPr>
    </w:p>
    <w:p w:rsidR="00E75D6C" w:rsidRPr="00E75D6C" w:rsidRDefault="00E75D6C" w:rsidP="00E75D6C">
      <w:pPr>
        <w:widowControl w:val="0"/>
        <w:tabs>
          <w:tab w:val="left" w:pos="1260"/>
        </w:tabs>
        <w:rPr>
          <w:rFonts w:ascii="Arial" w:hAnsi="Arial" w:cs="Arial"/>
          <w:sz w:val="22"/>
          <w:szCs w:val="22"/>
        </w:rPr>
      </w:pPr>
    </w:p>
    <w:p w:rsidR="00721B6C" w:rsidRDefault="00721B6C" w:rsidP="00AF7F97">
      <w:pPr>
        <w:pStyle w:val="ListParagraph"/>
        <w:widowControl w:val="0"/>
        <w:numPr>
          <w:ilvl w:val="0"/>
          <w:numId w:val="4"/>
        </w:numPr>
        <w:tabs>
          <w:tab w:val="left" w:pos="1260"/>
        </w:tabs>
        <w:spacing w:after="240"/>
        <w:rPr>
          <w:rFonts w:ascii="Arial" w:hAnsi="Arial" w:cs="Arial"/>
          <w:b/>
          <w:sz w:val="28"/>
          <w:szCs w:val="22"/>
        </w:rPr>
      </w:pPr>
      <w:r>
        <w:rPr>
          <w:rFonts w:ascii="Arial" w:hAnsi="Arial" w:cs="Arial"/>
          <w:b/>
          <w:sz w:val="28"/>
          <w:szCs w:val="22"/>
        </w:rPr>
        <w:br w:type="page"/>
      </w:r>
    </w:p>
    <w:p w:rsidR="00AF7F97" w:rsidRPr="00721B6C" w:rsidRDefault="00447270" w:rsidP="00721B6C">
      <w:pPr>
        <w:pStyle w:val="ListParagraph"/>
        <w:widowControl w:val="0"/>
        <w:numPr>
          <w:ilvl w:val="0"/>
          <w:numId w:val="7"/>
        </w:numPr>
        <w:tabs>
          <w:tab w:val="left" w:pos="1260"/>
        </w:tabs>
        <w:spacing w:after="240"/>
        <w:rPr>
          <w:rFonts w:ascii="Arial" w:hAnsi="Arial" w:cs="Arial"/>
          <w:b/>
          <w:sz w:val="28"/>
          <w:szCs w:val="22"/>
        </w:rPr>
      </w:pPr>
      <w:r w:rsidRPr="00721B6C">
        <w:rPr>
          <w:rFonts w:ascii="Arial" w:hAnsi="Arial" w:cs="Arial"/>
          <w:b/>
          <w:sz w:val="28"/>
          <w:szCs w:val="22"/>
        </w:rPr>
        <w:lastRenderedPageBreak/>
        <w:t>Findings and Discussion</w:t>
      </w:r>
    </w:p>
    <w:p w:rsidR="00AF7F97" w:rsidRPr="00AF7F97" w:rsidRDefault="00AF7F97" w:rsidP="00AF7F97">
      <w:pPr>
        <w:pStyle w:val="ListParagraph"/>
        <w:widowControl w:val="0"/>
        <w:tabs>
          <w:tab w:val="left" w:pos="1260"/>
        </w:tabs>
        <w:spacing w:after="240"/>
        <w:ind w:left="1080"/>
        <w:rPr>
          <w:rFonts w:ascii="Arial" w:hAnsi="Arial" w:cs="Arial"/>
          <w:b/>
          <w:sz w:val="28"/>
          <w:szCs w:val="22"/>
        </w:rPr>
      </w:pPr>
    </w:p>
    <w:p w:rsidR="00701253" w:rsidRDefault="00972829" w:rsidP="00701253">
      <w:pPr>
        <w:pStyle w:val="ListParagraph"/>
        <w:widowControl w:val="0"/>
        <w:numPr>
          <w:ilvl w:val="0"/>
          <w:numId w:val="6"/>
        </w:numPr>
        <w:tabs>
          <w:tab w:val="left" w:pos="1260"/>
        </w:tabs>
        <w:spacing w:after="240"/>
        <w:rPr>
          <w:rFonts w:ascii="Arial" w:hAnsi="Arial" w:cs="Arial"/>
          <w:b/>
          <w:szCs w:val="22"/>
        </w:rPr>
      </w:pPr>
      <w:r>
        <w:rPr>
          <w:rFonts w:ascii="Arial" w:hAnsi="Arial" w:cs="Arial"/>
          <w:b/>
          <w:szCs w:val="22"/>
        </w:rPr>
        <w:t>Graphical/Numerical Summary of:</w:t>
      </w:r>
    </w:p>
    <w:p w:rsidR="00972829" w:rsidRPr="00AF7F97" w:rsidRDefault="00972829" w:rsidP="00972829">
      <w:pPr>
        <w:pStyle w:val="ListParagraph"/>
        <w:widowControl w:val="0"/>
        <w:tabs>
          <w:tab w:val="left" w:pos="1260"/>
        </w:tabs>
        <w:spacing w:after="240"/>
        <w:rPr>
          <w:rFonts w:ascii="Arial" w:hAnsi="Arial" w:cs="Arial"/>
          <w:b/>
          <w:szCs w:val="22"/>
        </w:rPr>
      </w:pPr>
    </w:p>
    <w:p w:rsidR="00701253" w:rsidRDefault="00701253" w:rsidP="00701253">
      <w:pPr>
        <w:pStyle w:val="ListParagraph"/>
        <w:widowControl w:val="0"/>
        <w:numPr>
          <w:ilvl w:val="1"/>
          <w:numId w:val="6"/>
        </w:numPr>
        <w:tabs>
          <w:tab w:val="left" w:pos="1260"/>
        </w:tabs>
        <w:spacing w:after="240"/>
        <w:rPr>
          <w:rFonts w:ascii="Arial" w:hAnsi="Arial" w:cs="Arial"/>
          <w:szCs w:val="22"/>
        </w:rPr>
      </w:pPr>
      <w:r>
        <w:rPr>
          <w:rFonts w:ascii="Arial" w:hAnsi="Arial" w:cs="Arial"/>
          <w:szCs w:val="22"/>
        </w:rPr>
        <w:t>L</w:t>
      </w:r>
      <w:r w:rsidRPr="00701253">
        <w:rPr>
          <w:rFonts w:ascii="Arial" w:hAnsi="Arial" w:cs="Arial"/>
          <w:szCs w:val="22"/>
        </w:rPr>
        <w:t>ength of time the shopper spends on the Web site</w:t>
      </w:r>
    </w:p>
    <w:tbl>
      <w:tblPr>
        <w:tblW w:w="5660" w:type="dxa"/>
        <w:tblLook w:val="04A0" w:firstRow="1" w:lastRow="0" w:firstColumn="1" w:lastColumn="0" w:noHBand="0" w:noVBand="1"/>
      </w:tblPr>
      <w:tblGrid>
        <w:gridCol w:w="3440"/>
        <w:gridCol w:w="2220"/>
      </w:tblGrid>
      <w:tr w:rsidR="00EC047B" w:rsidTr="00EC047B">
        <w:trPr>
          <w:trHeight w:val="645"/>
        </w:trPr>
        <w:tc>
          <w:tcPr>
            <w:tcW w:w="34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EC047B" w:rsidRDefault="00EC047B">
            <w:pPr>
              <w:rPr>
                <w:rFonts w:ascii="Times New Roman" w:hAnsi="Times New Roman"/>
                <w:b/>
                <w:bCs/>
                <w:color w:val="FFFFFF"/>
              </w:rPr>
            </w:pPr>
            <w:r>
              <w:rPr>
                <w:b/>
                <w:bCs/>
                <w:color w:val="FFFFFF"/>
              </w:rPr>
              <w:t>-</w:t>
            </w:r>
          </w:p>
        </w:tc>
        <w:tc>
          <w:tcPr>
            <w:tcW w:w="22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EC047B" w:rsidRDefault="00EC047B">
            <w:pPr>
              <w:rPr>
                <w:b/>
                <w:bCs/>
                <w:color w:val="FFFFFF"/>
              </w:rPr>
            </w:pPr>
            <w:r>
              <w:rPr>
                <w:b/>
                <w:bCs/>
                <w:color w:val="FFFFFF"/>
              </w:rPr>
              <w:t>Time (min)</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rPr>
            </w:pPr>
            <w:r>
              <w:rPr>
                <w:b/>
                <w:bCs/>
                <w:color w:val="000000"/>
              </w:rPr>
              <w:t>Min</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4.3</w:t>
            </w:r>
          </w:p>
        </w:tc>
      </w:tr>
      <w:tr w:rsidR="00EC047B" w:rsidTr="00EC047B">
        <w:trPr>
          <w:trHeight w:val="360"/>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b/>
                <w:bCs/>
                <w:color w:val="000000"/>
              </w:rPr>
            </w:pPr>
            <w:r>
              <w:rPr>
                <w:b/>
                <w:bCs/>
                <w:color w:val="000000"/>
              </w:rPr>
              <w:t>Max</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color w:val="000000"/>
              </w:rPr>
            </w:pPr>
            <w:r>
              <w:rPr>
                <w:color w:val="000000"/>
              </w:rPr>
              <w:t>32.9</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rPr>
            </w:pPr>
            <w:r>
              <w:rPr>
                <w:b/>
                <w:bCs/>
                <w:color w:val="000000"/>
              </w:rPr>
              <w:t>Mean (x̄):</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12.81</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b/>
                <w:bCs/>
                <w:color w:val="000000"/>
              </w:rPr>
            </w:pPr>
            <w:r>
              <w:rPr>
                <w:b/>
                <w:bCs/>
                <w:color w:val="000000"/>
              </w:rPr>
              <w:t>Median:</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color w:val="000000"/>
              </w:rPr>
            </w:pPr>
            <w:r>
              <w:rPr>
                <w:color w:val="000000"/>
              </w:rPr>
              <w:t>11.4</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rPr>
            </w:pPr>
            <w:r>
              <w:rPr>
                <w:b/>
                <w:bCs/>
                <w:color w:val="000000"/>
              </w:rPr>
              <w:t>Mode 1</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11.4</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b/>
                <w:bCs/>
                <w:color w:val="000000"/>
              </w:rPr>
            </w:pPr>
            <w:r>
              <w:rPr>
                <w:b/>
                <w:bCs/>
                <w:color w:val="000000"/>
              </w:rPr>
              <w:t>Mode 2</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color w:val="000000"/>
              </w:rPr>
            </w:pPr>
            <w:r>
              <w:rPr>
                <w:color w:val="000000"/>
              </w:rPr>
              <w:t>11.4</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rPr>
            </w:pPr>
            <w:r>
              <w:rPr>
                <w:b/>
                <w:bCs/>
                <w:color w:val="000000"/>
              </w:rPr>
              <w:t>Range:</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28.6</w:t>
            </w:r>
          </w:p>
        </w:tc>
      </w:tr>
      <w:tr w:rsidR="00EC047B" w:rsidTr="00EC047B">
        <w:trPr>
          <w:trHeight w:val="630"/>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b/>
                <w:bCs/>
                <w:color w:val="000000"/>
              </w:rPr>
            </w:pPr>
            <w:r>
              <w:rPr>
                <w:b/>
                <w:bCs/>
                <w:color w:val="000000"/>
              </w:rPr>
              <w:t>Variance:</w:t>
            </w: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color w:val="000000"/>
              </w:rPr>
            </w:pPr>
            <w:r>
              <w:rPr>
                <w:color w:val="000000"/>
              </w:rPr>
              <w:t>36.76377551</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rPr>
            </w:pPr>
            <w:r>
              <w:rPr>
                <w:b/>
                <w:bCs/>
                <w:color w:val="000000"/>
              </w:rPr>
              <w:t>Standard Deviation:</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6.063313905</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color w:val="000000"/>
              </w:rPr>
            </w:pP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sz w:val="20"/>
              </w:rPr>
            </w:pP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szCs w:val="24"/>
              </w:rPr>
            </w:pPr>
            <w:r>
              <w:rPr>
                <w:b/>
                <w:bCs/>
                <w:color w:val="000000"/>
              </w:rPr>
              <w:t>Coefficient of Variation:</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0.473326612</w:t>
            </w:r>
          </w:p>
        </w:tc>
      </w:tr>
      <w:tr w:rsidR="00EC047B" w:rsidTr="00EC047B">
        <w:trPr>
          <w:trHeight w:val="315"/>
        </w:trPr>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color w:val="000000"/>
              </w:rPr>
            </w:pPr>
          </w:p>
        </w:tc>
        <w:tc>
          <w:tcPr>
            <w:tcW w:w="2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C047B" w:rsidRDefault="00EC047B">
            <w:pPr>
              <w:jc w:val="right"/>
              <w:rPr>
                <w:sz w:val="20"/>
              </w:rPr>
            </w:pPr>
          </w:p>
        </w:tc>
      </w:tr>
      <w:tr w:rsidR="00EC047B" w:rsidTr="00A363FD">
        <w:trPr>
          <w:trHeight w:val="315"/>
        </w:trPr>
        <w:tc>
          <w:tcPr>
            <w:tcW w:w="34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b/>
                <w:bCs/>
                <w:color w:val="000000"/>
                <w:szCs w:val="24"/>
              </w:rPr>
            </w:pPr>
            <w:r>
              <w:rPr>
                <w:b/>
                <w:bCs/>
                <w:color w:val="000000"/>
              </w:rPr>
              <w:t>85th Percentile:</w:t>
            </w:r>
          </w:p>
        </w:tc>
        <w:tc>
          <w:tcPr>
            <w:tcW w:w="22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EC047B" w:rsidRDefault="00EC047B">
            <w:pPr>
              <w:jc w:val="right"/>
              <w:rPr>
                <w:color w:val="000000"/>
              </w:rPr>
            </w:pPr>
            <w:r>
              <w:rPr>
                <w:color w:val="000000"/>
              </w:rPr>
              <w:t>17.615</w:t>
            </w:r>
          </w:p>
        </w:tc>
      </w:tr>
      <w:tr w:rsidR="00A363FD" w:rsidTr="00EC047B">
        <w:trPr>
          <w:trHeight w:val="315"/>
        </w:trPr>
        <w:tc>
          <w:tcPr>
            <w:tcW w:w="3440" w:type="dxa"/>
            <w:tcBorders>
              <w:top w:val="single" w:sz="4" w:space="0" w:color="000000"/>
              <w:left w:val="single" w:sz="4" w:space="0" w:color="000000"/>
              <w:bottom w:val="single" w:sz="8" w:space="0" w:color="000000"/>
              <w:right w:val="single" w:sz="4" w:space="0" w:color="000000"/>
            </w:tcBorders>
            <w:shd w:val="clear" w:color="D9D9D9" w:fill="D9D9D9"/>
            <w:noWrap/>
            <w:vAlign w:val="bottom"/>
          </w:tcPr>
          <w:p w:rsidR="00A363FD" w:rsidRDefault="00A363FD">
            <w:pPr>
              <w:jc w:val="right"/>
              <w:rPr>
                <w:b/>
                <w:bCs/>
                <w:color w:val="000000"/>
              </w:rPr>
            </w:pPr>
            <w:r>
              <w:rPr>
                <w:b/>
                <w:bCs/>
                <w:color w:val="000000"/>
              </w:rPr>
              <w:t>25</w:t>
            </w:r>
            <w:r w:rsidRPr="00A363FD">
              <w:rPr>
                <w:b/>
                <w:bCs/>
                <w:color w:val="000000"/>
                <w:vertAlign w:val="superscript"/>
              </w:rPr>
              <w:t>th</w:t>
            </w:r>
            <w:r>
              <w:rPr>
                <w:b/>
                <w:bCs/>
                <w:color w:val="000000"/>
              </w:rPr>
              <w:t xml:space="preserve"> Percentile:</w:t>
            </w:r>
          </w:p>
        </w:tc>
        <w:tc>
          <w:tcPr>
            <w:tcW w:w="2220" w:type="dxa"/>
            <w:tcBorders>
              <w:top w:val="single" w:sz="4" w:space="0" w:color="000000"/>
              <w:left w:val="single" w:sz="4" w:space="0" w:color="000000"/>
              <w:bottom w:val="single" w:sz="8" w:space="0" w:color="000000"/>
              <w:right w:val="single" w:sz="4" w:space="0" w:color="000000"/>
            </w:tcBorders>
            <w:shd w:val="clear" w:color="D9D9D9" w:fill="D9D9D9"/>
            <w:noWrap/>
            <w:vAlign w:val="bottom"/>
          </w:tcPr>
          <w:p w:rsidR="00A363FD" w:rsidRDefault="00A363FD">
            <w:pPr>
              <w:jc w:val="right"/>
              <w:rPr>
                <w:color w:val="000000"/>
              </w:rPr>
            </w:pPr>
            <w:r>
              <w:rPr>
                <w:color w:val="000000"/>
              </w:rPr>
              <w:t>8.65</w:t>
            </w:r>
          </w:p>
        </w:tc>
      </w:tr>
    </w:tbl>
    <w:p w:rsidR="00836636" w:rsidRDefault="00836636" w:rsidP="00C811AF">
      <w:pPr>
        <w:spacing w:after="240" w:line="343" w:lineRule="atLeast"/>
        <w:jc w:val="both"/>
        <w:textAlignment w:val="baseline"/>
        <w:rPr>
          <w:rFonts w:ascii="Arial" w:hAnsi="Arial" w:cs="Arial"/>
          <w:color w:val="333333"/>
          <w:szCs w:val="28"/>
        </w:rPr>
      </w:pPr>
    </w:p>
    <w:p w:rsidR="00C811AF" w:rsidRPr="00972829" w:rsidRDefault="00972829" w:rsidP="00C811AF">
      <w:pPr>
        <w:spacing w:after="240" w:line="343" w:lineRule="atLeast"/>
        <w:jc w:val="both"/>
        <w:textAlignment w:val="baseline"/>
        <w:rPr>
          <w:rFonts w:ascii="Arial" w:hAnsi="Arial" w:cs="Arial"/>
          <w:color w:val="333333"/>
          <w:szCs w:val="28"/>
        </w:rPr>
      </w:pPr>
      <w:r w:rsidRPr="00972829">
        <w:rPr>
          <w:rFonts w:ascii="Arial" w:hAnsi="Arial" w:cs="Arial"/>
          <w:color w:val="333333"/>
          <w:szCs w:val="28"/>
        </w:rPr>
        <w:t>According</w:t>
      </w:r>
      <w:r>
        <w:rPr>
          <w:rFonts w:ascii="Arial" w:hAnsi="Arial" w:cs="Arial"/>
          <w:color w:val="333333"/>
          <w:szCs w:val="28"/>
        </w:rPr>
        <w:t xml:space="preserve"> </w:t>
      </w:r>
      <w:r w:rsidRPr="00972829">
        <w:rPr>
          <w:rFonts w:ascii="Arial" w:hAnsi="Arial" w:cs="Arial"/>
          <w:color w:val="333333"/>
          <w:szCs w:val="28"/>
        </w:rPr>
        <w:t xml:space="preserve">to the statistical calculation, online </w:t>
      </w:r>
      <w:r w:rsidR="00C811AF" w:rsidRPr="00972829">
        <w:rPr>
          <w:rFonts w:ascii="Arial" w:hAnsi="Arial" w:cs="Arial"/>
          <w:color w:val="333333"/>
          <w:szCs w:val="28"/>
        </w:rPr>
        <w:t>shoppers spend</w:t>
      </w:r>
      <w:r w:rsidR="00EC047B">
        <w:rPr>
          <w:rFonts w:ascii="Arial" w:hAnsi="Arial" w:cs="Arial"/>
          <w:color w:val="333333"/>
          <w:szCs w:val="28"/>
        </w:rPr>
        <w:t xml:space="preserve"> </w:t>
      </w:r>
      <w:r w:rsidR="0011646C">
        <w:rPr>
          <w:rFonts w:ascii="Arial" w:hAnsi="Arial" w:cs="Arial"/>
          <w:color w:val="333333"/>
          <w:szCs w:val="28"/>
        </w:rPr>
        <w:t>4.3 minutes</w:t>
      </w:r>
      <w:r w:rsidR="00EC047B">
        <w:rPr>
          <w:rFonts w:ascii="Arial" w:hAnsi="Arial" w:cs="Arial"/>
          <w:color w:val="333333"/>
          <w:szCs w:val="28"/>
        </w:rPr>
        <w:t xml:space="preserve"> minimum, </w:t>
      </w:r>
      <w:r w:rsidR="0011646C">
        <w:rPr>
          <w:rFonts w:ascii="Arial" w:hAnsi="Arial" w:cs="Arial"/>
          <w:color w:val="333333"/>
          <w:szCs w:val="28"/>
        </w:rPr>
        <w:t>33 minutes</w:t>
      </w:r>
      <w:r w:rsidR="00EC047B">
        <w:rPr>
          <w:rFonts w:ascii="Arial" w:hAnsi="Arial" w:cs="Arial"/>
          <w:color w:val="333333"/>
          <w:szCs w:val="28"/>
        </w:rPr>
        <w:t xml:space="preserve"> maximum, 13 minutes in average,</w:t>
      </w:r>
      <w:r w:rsidR="0011646C">
        <w:rPr>
          <w:rFonts w:ascii="Arial" w:hAnsi="Arial" w:cs="Arial"/>
          <w:color w:val="333333"/>
          <w:szCs w:val="28"/>
        </w:rPr>
        <w:t xml:space="preserve"> and</w:t>
      </w:r>
      <w:r w:rsidR="00C811AF" w:rsidRPr="00972829">
        <w:rPr>
          <w:rFonts w:ascii="Arial" w:hAnsi="Arial" w:cs="Arial"/>
          <w:color w:val="333333"/>
          <w:szCs w:val="28"/>
        </w:rPr>
        <w:t xml:space="preserve"> a median time of 12 minutes browsing on website</w:t>
      </w:r>
      <w:r w:rsidR="00EC047B">
        <w:rPr>
          <w:rFonts w:ascii="Arial" w:hAnsi="Arial" w:cs="Arial"/>
          <w:color w:val="333333"/>
          <w:szCs w:val="28"/>
        </w:rPr>
        <w:t>.</w:t>
      </w:r>
      <w:r w:rsidR="00C811AF" w:rsidRPr="00972829">
        <w:rPr>
          <w:rFonts w:ascii="Arial" w:hAnsi="Arial" w:cs="Arial"/>
          <w:color w:val="333333"/>
          <w:szCs w:val="28"/>
        </w:rPr>
        <w:t xml:space="preserve"> In this particular case, the median is a better measure of central tendency because the data pre</w:t>
      </w:r>
      <w:r w:rsidR="00C811AF" w:rsidRPr="00972829">
        <w:rPr>
          <w:rFonts w:ascii="Arial" w:hAnsi="Arial" w:cs="Arial"/>
          <w:color w:val="333333"/>
          <w:szCs w:val="28"/>
        </w:rPr>
        <w:t>sents extreme values</w:t>
      </w:r>
      <w:r w:rsidR="00EC047B">
        <w:rPr>
          <w:rFonts w:ascii="Arial" w:hAnsi="Arial" w:cs="Arial"/>
          <w:color w:val="333333"/>
          <w:szCs w:val="28"/>
        </w:rPr>
        <w:t xml:space="preserve"> (outliners)</w:t>
      </w:r>
      <w:r w:rsidR="00C811AF" w:rsidRPr="00972829">
        <w:rPr>
          <w:rFonts w:ascii="Arial" w:hAnsi="Arial" w:cs="Arial"/>
          <w:color w:val="333333"/>
          <w:szCs w:val="28"/>
        </w:rPr>
        <w:t xml:space="preserve"> </w:t>
      </w:r>
      <w:r w:rsidR="00C811AF" w:rsidRPr="00972829">
        <w:rPr>
          <w:rFonts w:ascii="Arial" w:hAnsi="Arial" w:cs="Arial"/>
          <w:color w:val="333333"/>
          <w:szCs w:val="28"/>
        </w:rPr>
        <w:t>that pull the mean towards the right causing skewness in the</w:t>
      </w:r>
      <w:r w:rsidR="00836636">
        <w:rPr>
          <w:rFonts w:ascii="Arial" w:hAnsi="Arial" w:cs="Arial"/>
          <w:color w:val="333333"/>
          <w:szCs w:val="28"/>
        </w:rPr>
        <w:t xml:space="preserve"> distributional shape. Graphically, more than 70%</w:t>
      </w:r>
      <w:r w:rsidR="00C811AF" w:rsidRPr="00972829">
        <w:rPr>
          <w:rFonts w:ascii="Arial" w:hAnsi="Arial" w:cs="Arial"/>
          <w:color w:val="333333"/>
          <w:szCs w:val="28"/>
        </w:rPr>
        <w:t xml:space="preserve"> of online shoppers spend between 4 and 16 minutes navigating the website. The upper 25th percentile spend between 15.30 and 32.9 minutes navigating the website. As we can see from previous values mentioned, there is high variability in the dispersion of this data with a standard deviation of 6.06.</w:t>
      </w:r>
    </w:p>
    <w:p w:rsidR="00972829" w:rsidRPr="00972829" w:rsidRDefault="00972829" w:rsidP="00C811AF">
      <w:pPr>
        <w:spacing w:after="240" w:line="343" w:lineRule="atLeast"/>
        <w:jc w:val="both"/>
        <w:textAlignment w:val="baseline"/>
        <w:rPr>
          <w:rFonts w:ascii="Arial" w:hAnsi="Arial" w:cs="Arial"/>
          <w:color w:val="333333"/>
          <w:szCs w:val="28"/>
        </w:rPr>
      </w:pPr>
    </w:p>
    <w:p w:rsidR="00972829" w:rsidRDefault="00972829" w:rsidP="00C811AF">
      <w:pPr>
        <w:spacing w:after="240" w:line="343" w:lineRule="atLeast"/>
        <w:jc w:val="both"/>
        <w:textAlignment w:val="baseline"/>
        <w:rPr>
          <w:rFonts w:ascii="Arial" w:hAnsi="Arial" w:cs="Arial"/>
          <w:color w:val="333333"/>
          <w:szCs w:val="28"/>
        </w:rPr>
      </w:pPr>
    </w:p>
    <w:p w:rsidR="00972829" w:rsidRDefault="00972829" w:rsidP="00C811AF">
      <w:pPr>
        <w:spacing w:after="240" w:line="343" w:lineRule="atLeast"/>
        <w:jc w:val="both"/>
        <w:textAlignment w:val="baseline"/>
        <w:rPr>
          <w:rFonts w:ascii="Arial" w:hAnsi="Arial" w:cs="Arial"/>
          <w:color w:val="333333"/>
          <w:szCs w:val="28"/>
        </w:rPr>
      </w:pPr>
    </w:p>
    <w:p w:rsidR="00972829" w:rsidRDefault="00972829" w:rsidP="00C811AF">
      <w:pPr>
        <w:spacing w:after="240" w:line="343" w:lineRule="atLeast"/>
        <w:jc w:val="both"/>
        <w:textAlignment w:val="baseline"/>
        <w:rPr>
          <w:rFonts w:ascii="Arial" w:hAnsi="Arial" w:cs="Arial"/>
          <w:color w:val="333333"/>
          <w:szCs w:val="28"/>
        </w:rPr>
      </w:pPr>
    </w:p>
    <w:p w:rsidR="00972829" w:rsidRDefault="00972829" w:rsidP="00C811AF">
      <w:pPr>
        <w:spacing w:after="240" w:line="343" w:lineRule="atLeast"/>
        <w:jc w:val="both"/>
        <w:textAlignment w:val="baseline"/>
        <w:rPr>
          <w:rFonts w:ascii="Arial" w:hAnsi="Arial" w:cs="Arial"/>
          <w:color w:val="333333"/>
          <w:szCs w:val="28"/>
        </w:rPr>
      </w:pPr>
      <w:r>
        <w:rPr>
          <w:noProof/>
        </w:rPr>
        <w:drawing>
          <wp:anchor distT="0" distB="0" distL="114300" distR="114300" simplePos="0" relativeHeight="251663360" behindDoc="0" locked="0" layoutInCell="1" allowOverlap="1" wp14:anchorId="3ED0C8D8" wp14:editId="6AB5D597">
            <wp:simplePos x="914400" y="914400"/>
            <wp:positionH relativeFrom="column">
              <wp:align>left</wp:align>
            </wp:positionH>
            <wp:positionV relativeFrom="paragraph">
              <wp:align>top</wp:align>
            </wp:positionV>
            <wp:extent cx="4581524" cy="2619375"/>
            <wp:effectExtent l="0" t="0" r="1016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Arial" w:hAnsi="Arial" w:cs="Arial"/>
          <w:color w:val="333333"/>
          <w:szCs w:val="28"/>
        </w:rPr>
        <w:br w:type="textWrapping" w:clear="all"/>
      </w:r>
    </w:p>
    <w:tbl>
      <w:tblPr>
        <w:tblW w:w="9100" w:type="dxa"/>
        <w:tblLook w:val="04A0" w:firstRow="1" w:lastRow="0" w:firstColumn="1" w:lastColumn="0" w:noHBand="0" w:noVBand="1"/>
      </w:tblPr>
      <w:tblGrid>
        <w:gridCol w:w="3580"/>
        <w:gridCol w:w="1660"/>
        <w:gridCol w:w="2200"/>
        <w:gridCol w:w="1660"/>
      </w:tblGrid>
      <w:tr w:rsidR="00972829" w:rsidRPr="00972829" w:rsidTr="00972829">
        <w:trPr>
          <w:trHeight w:val="315"/>
        </w:trPr>
        <w:tc>
          <w:tcPr>
            <w:tcW w:w="35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972829" w:rsidRPr="00972829" w:rsidRDefault="00972829" w:rsidP="00972829">
            <w:pPr>
              <w:rPr>
                <w:rFonts w:ascii="Times New Roman" w:hAnsi="Times New Roman"/>
                <w:b/>
                <w:bCs/>
                <w:color w:val="FFFFFF"/>
                <w:szCs w:val="24"/>
              </w:rPr>
            </w:pPr>
            <w:r w:rsidRPr="00972829">
              <w:rPr>
                <w:rFonts w:ascii="Times New Roman" w:hAnsi="Times New Roman"/>
                <w:b/>
                <w:bCs/>
                <w:color w:val="FFFFFF"/>
                <w:szCs w:val="24"/>
              </w:rPr>
              <w:t>Column1</w:t>
            </w:r>
          </w:p>
        </w:tc>
        <w:tc>
          <w:tcPr>
            <w:tcW w:w="1660" w:type="dxa"/>
            <w:tcBorders>
              <w:top w:val="single" w:sz="4" w:space="0" w:color="auto"/>
              <w:left w:val="single" w:sz="4" w:space="0" w:color="auto"/>
              <w:bottom w:val="single" w:sz="4" w:space="0" w:color="auto"/>
              <w:right w:val="single" w:sz="4" w:space="0" w:color="auto"/>
            </w:tcBorders>
            <w:shd w:val="clear" w:color="4F81BD" w:fill="4F81BD"/>
            <w:vAlign w:val="bottom"/>
            <w:hideMark/>
          </w:tcPr>
          <w:p w:rsidR="00972829" w:rsidRPr="00972829" w:rsidRDefault="00972829" w:rsidP="00972829">
            <w:pPr>
              <w:rPr>
                <w:rFonts w:ascii="Times New Roman" w:hAnsi="Times New Roman"/>
                <w:b/>
                <w:bCs/>
                <w:color w:val="FFFFFF"/>
                <w:szCs w:val="24"/>
              </w:rPr>
            </w:pPr>
            <w:r w:rsidRPr="00972829">
              <w:rPr>
                <w:rFonts w:ascii="Times New Roman" w:hAnsi="Times New Roman"/>
                <w:b/>
                <w:bCs/>
                <w:color w:val="FFFFFF"/>
                <w:szCs w:val="24"/>
              </w:rPr>
              <w:t>Firefox</w:t>
            </w:r>
          </w:p>
        </w:tc>
        <w:tc>
          <w:tcPr>
            <w:tcW w:w="2200" w:type="dxa"/>
            <w:tcBorders>
              <w:top w:val="single" w:sz="4" w:space="0" w:color="auto"/>
              <w:left w:val="single" w:sz="4" w:space="0" w:color="auto"/>
              <w:bottom w:val="single" w:sz="4" w:space="0" w:color="auto"/>
              <w:right w:val="single" w:sz="4" w:space="0" w:color="auto"/>
            </w:tcBorders>
            <w:shd w:val="clear" w:color="4F81BD" w:fill="4F81BD"/>
            <w:vAlign w:val="bottom"/>
            <w:hideMark/>
          </w:tcPr>
          <w:p w:rsidR="00972829" w:rsidRPr="00972829" w:rsidRDefault="00972829" w:rsidP="00972829">
            <w:pPr>
              <w:rPr>
                <w:rFonts w:ascii="Times New Roman" w:hAnsi="Times New Roman"/>
                <w:b/>
                <w:bCs/>
                <w:color w:val="FFFFFF"/>
                <w:szCs w:val="24"/>
              </w:rPr>
            </w:pPr>
            <w:r w:rsidRPr="00972829">
              <w:rPr>
                <w:rFonts w:ascii="Times New Roman" w:hAnsi="Times New Roman"/>
                <w:b/>
                <w:bCs/>
                <w:color w:val="FFFFFF"/>
                <w:szCs w:val="24"/>
              </w:rPr>
              <w:t>Internet Explorer</w:t>
            </w:r>
          </w:p>
        </w:tc>
        <w:tc>
          <w:tcPr>
            <w:tcW w:w="1660" w:type="dxa"/>
            <w:tcBorders>
              <w:top w:val="single" w:sz="4" w:space="0" w:color="auto"/>
              <w:left w:val="single" w:sz="4" w:space="0" w:color="auto"/>
              <w:bottom w:val="single" w:sz="4" w:space="0" w:color="auto"/>
              <w:right w:val="single" w:sz="4" w:space="0" w:color="auto"/>
            </w:tcBorders>
            <w:shd w:val="clear" w:color="4F81BD" w:fill="4F81BD"/>
            <w:vAlign w:val="bottom"/>
            <w:hideMark/>
          </w:tcPr>
          <w:p w:rsidR="00972829" w:rsidRPr="00972829" w:rsidRDefault="00972829" w:rsidP="00972829">
            <w:pPr>
              <w:rPr>
                <w:rFonts w:ascii="Times New Roman" w:hAnsi="Times New Roman"/>
                <w:b/>
                <w:bCs/>
                <w:color w:val="FFFFFF"/>
                <w:szCs w:val="24"/>
              </w:rPr>
            </w:pPr>
            <w:r w:rsidRPr="00972829">
              <w:rPr>
                <w:rFonts w:ascii="Times New Roman" w:hAnsi="Times New Roman"/>
                <w:b/>
                <w:bCs/>
                <w:color w:val="FFFFFF"/>
                <w:szCs w:val="24"/>
              </w:rPr>
              <w:t>Other</w:t>
            </w:r>
          </w:p>
        </w:tc>
      </w:tr>
      <w:tr w:rsidR="00972829" w:rsidRPr="00972829" w:rsidTr="00972829">
        <w:trPr>
          <w:trHeight w:val="360"/>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829" w:rsidRPr="00972829" w:rsidRDefault="00972829" w:rsidP="00972829">
            <w:pPr>
              <w:rPr>
                <w:rFonts w:ascii="Times New Roman" w:hAnsi="Times New Roman"/>
                <w:b/>
                <w:bCs/>
                <w:color w:val="000000"/>
                <w:szCs w:val="24"/>
              </w:rPr>
            </w:pPr>
            <w:r w:rsidRPr="00972829">
              <w:rPr>
                <w:rFonts w:ascii="Times New Roman" w:hAnsi="Times New Roman"/>
                <w:b/>
                <w:bCs/>
                <w:color w:val="000000"/>
                <w:szCs w:val="24"/>
              </w:rPr>
              <w:t>Number of users of each browser:</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829" w:rsidRPr="00972829" w:rsidRDefault="00972829" w:rsidP="00972829">
            <w:pPr>
              <w:jc w:val="right"/>
              <w:rPr>
                <w:rFonts w:ascii="Times New Roman" w:hAnsi="Times New Roman"/>
                <w:color w:val="000000"/>
                <w:szCs w:val="24"/>
              </w:rPr>
            </w:pPr>
            <w:r w:rsidRPr="00972829">
              <w:rPr>
                <w:rFonts w:ascii="Times New Roman" w:hAnsi="Times New Roman"/>
                <w:color w:val="000000"/>
                <w:szCs w:val="24"/>
              </w:rPr>
              <w:t>16</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829" w:rsidRPr="00972829" w:rsidRDefault="00972829" w:rsidP="00972829">
            <w:pPr>
              <w:jc w:val="right"/>
              <w:rPr>
                <w:rFonts w:ascii="Times New Roman" w:hAnsi="Times New Roman"/>
                <w:color w:val="000000"/>
                <w:szCs w:val="24"/>
              </w:rPr>
            </w:pPr>
            <w:r w:rsidRPr="00972829">
              <w:rPr>
                <w:rFonts w:ascii="Times New Roman" w:hAnsi="Times New Roman"/>
                <w:color w:val="000000"/>
                <w:szCs w:val="24"/>
              </w:rPr>
              <w:t>27</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829" w:rsidRPr="00972829" w:rsidRDefault="00972829" w:rsidP="00972829">
            <w:pPr>
              <w:jc w:val="right"/>
              <w:rPr>
                <w:rFonts w:ascii="Times New Roman" w:hAnsi="Times New Roman"/>
                <w:color w:val="000000"/>
                <w:szCs w:val="24"/>
              </w:rPr>
            </w:pPr>
            <w:r w:rsidRPr="00972829">
              <w:rPr>
                <w:rFonts w:ascii="Times New Roman" w:hAnsi="Times New Roman"/>
                <w:color w:val="000000"/>
                <w:szCs w:val="24"/>
              </w:rPr>
              <w:t>7</w:t>
            </w:r>
          </w:p>
        </w:tc>
      </w:tr>
    </w:tbl>
    <w:p w:rsidR="00972829" w:rsidRDefault="00972829" w:rsidP="00C811AF">
      <w:pPr>
        <w:spacing w:after="240" w:line="343" w:lineRule="atLeast"/>
        <w:jc w:val="both"/>
        <w:textAlignment w:val="baseline"/>
        <w:rPr>
          <w:rFonts w:ascii="Arial" w:hAnsi="Arial" w:cs="Arial"/>
          <w:color w:val="333333"/>
          <w:szCs w:val="28"/>
        </w:rPr>
      </w:pPr>
    </w:p>
    <w:p w:rsidR="00972829" w:rsidRPr="00C811AF" w:rsidRDefault="0011646C" w:rsidP="00C811AF">
      <w:pPr>
        <w:spacing w:after="240" w:line="343" w:lineRule="atLeast"/>
        <w:jc w:val="both"/>
        <w:textAlignment w:val="baseline"/>
        <w:rPr>
          <w:rFonts w:ascii="Arial" w:hAnsi="Arial" w:cs="Arial"/>
          <w:color w:val="333333"/>
          <w:szCs w:val="28"/>
        </w:rPr>
      </w:pPr>
      <w:r>
        <w:rPr>
          <w:rFonts w:ascii="Arial" w:hAnsi="Arial" w:cs="Arial"/>
          <w:color w:val="333333"/>
          <w:szCs w:val="28"/>
        </w:rPr>
        <w:t xml:space="preserve">Interestingly, Internet Explorer is ranked the top browser to have the highest traffic with </w:t>
      </w:r>
      <w:r w:rsidR="00EC047B">
        <w:rPr>
          <w:rFonts w:ascii="Arial" w:hAnsi="Arial" w:cs="Arial"/>
          <w:color w:val="333333"/>
          <w:szCs w:val="28"/>
        </w:rPr>
        <w:t>the highest total time spent, 340 minutes, and highest number of users, 27 people.</w:t>
      </w:r>
    </w:p>
    <w:p w:rsidR="00C811AF" w:rsidRPr="00C811AF" w:rsidRDefault="00C811AF" w:rsidP="00C811AF">
      <w:pPr>
        <w:widowControl w:val="0"/>
        <w:tabs>
          <w:tab w:val="left" w:pos="1260"/>
        </w:tabs>
        <w:spacing w:after="240"/>
        <w:rPr>
          <w:rFonts w:ascii="Arial" w:hAnsi="Arial" w:cs="Arial"/>
          <w:szCs w:val="22"/>
        </w:rPr>
      </w:pPr>
    </w:p>
    <w:p w:rsidR="00701253" w:rsidRPr="00A363FD" w:rsidRDefault="00701253" w:rsidP="00701253">
      <w:pPr>
        <w:pStyle w:val="ListParagraph"/>
        <w:widowControl w:val="0"/>
        <w:numPr>
          <w:ilvl w:val="1"/>
          <w:numId w:val="6"/>
        </w:numPr>
        <w:tabs>
          <w:tab w:val="left" w:pos="1260"/>
        </w:tabs>
        <w:spacing w:after="240"/>
        <w:rPr>
          <w:rFonts w:ascii="Arial" w:hAnsi="Arial" w:cs="Arial"/>
          <w:b/>
          <w:szCs w:val="22"/>
        </w:rPr>
      </w:pPr>
      <w:r w:rsidRPr="00A363FD">
        <w:rPr>
          <w:rFonts w:ascii="Arial" w:hAnsi="Arial" w:cs="Arial"/>
          <w:b/>
          <w:szCs w:val="22"/>
        </w:rPr>
        <w:t>Length of number of pages viewed</w:t>
      </w:r>
    </w:p>
    <w:tbl>
      <w:tblPr>
        <w:tblW w:w="4916" w:type="dxa"/>
        <w:tblLook w:val="04A0" w:firstRow="1" w:lastRow="0" w:firstColumn="1" w:lastColumn="0" w:noHBand="0" w:noVBand="1"/>
      </w:tblPr>
      <w:tblGrid>
        <w:gridCol w:w="2536"/>
        <w:gridCol w:w="2380"/>
      </w:tblGrid>
      <w:tr w:rsidR="00A363FD" w:rsidRPr="00A363FD" w:rsidTr="00A363FD">
        <w:trPr>
          <w:trHeight w:val="330"/>
        </w:trPr>
        <w:tc>
          <w:tcPr>
            <w:tcW w:w="253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A363FD" w:rsidRPr="00A363FD" w:rsidRDefault="00A363FD" w:rsidP="00A363FD">
            <w:pPr>
              <w:rPr>
                <w:rFonts w:ascii="Times New Roman" w:hAnsi="Times New Roman"/>
                <w:b/>
                <w:bCs/>
                <w:color w:val="FFFFFF"/>
                <w:szCs w:val="24"/>
              </w:rPr>
            </w:pPr>
            <w:r w:rsidRPr="00A363FD">
              <w:rPr>
                <w:rFonts w:ascii="Times New Roman" w:hAnsi="Times New Roman"/>
                <w:b/>
                <w:bCs/>
                <w:color w:val="FFFFFF"/>
                <w:szCs w:val="24"/>
              </w:rPr>
              <w:t>-</w:t>
            </w:r>
          </w:p>
        </w:tc>
        <w:tc>
          <w:tcPr>
            <w:tcW w:w="2380" w:type="dxa"/>
            <w:tcBorders>
              <w:top w:val="single" w:sz="8" w:space="0" w:color="000000"/>
              <w:left w:val="nil"/>
              <w:bottom w:val="single" w:sz="8" w:space="0" w:color="000000"/>
              <w:right w:val="single" w:sz="4" w:space="0" w:color="000000"/>
            </w:tcBorders>
            <w:shd w:val="clear" w:color="000000" w:fill="000000"/>
            <w:noWrap/>
            <w:vAlign w:val="bottom"/>
            <w:hideMark/>
          </w:tcPr>
          <w:p w:rsidR="00A363FD" w:rsidRPr="00A363FD" w:rsidRDefault="00A363FD" w:rsidP="00A363FD">
            <w:pPr>
              <w:rPr>
                <w:rFonts w:ascii="Times New Roman" w:hAnsi="Times New Roman"/>
                <w:b/>
                <w:bCs/>
                <w:color w:val="FFFFFF"/>
                <w:szCs w:val="24"/>
              </w:rPr>
            </w:pPr>
            <w:r w:rsidRPr="00A363FD">
              <w:rPr>
                <w:rFonts w:ascii="Times New Roman" w:hAnsi="Times New Roman"/>
                <w:b/>
                <w:bCs/>
                <w:color w:val="FFFFFF"/>
                <w:szCs w:val="24"/>
              </w:rPr>
              <w:t>Pages Viewed</w:t>
            </w:r>
          </w:p>
        </w:tc>
      </w:tr>
      <w:tr w:rsidR="00A363FD" w:rsidRPr="00A363FD" w:rsidTr="00A363FD">
        <w:trPr>
          <w:trHeight w:val="315"/>
        </w:trPr>
        <w:tc>
          <w:tcPr>
            <w:tcW w:w="253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Min</w:t>
            </w:r>
          </w:p>
        </w:tc>
        <w:tc>
          <w:tcPr>
            <w:tcW w:w="2380" w:type="dxa"/>
            <w:tcBorders>
              <w:top w:val="single" w:sz="4" w:space="0" w:color="000000"/>
              <w:left w:val="nil"/>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2</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Max</w:t>
            </w:r>
          </w:p>
        </w:tc>
        <w:tc>
          <w:tcPr>
            <w:tcW w:w="2380" w:type="dxa"/>
            <w:tcBorders>
              <w:top w:val="nil"/>
              <w:left w:val="nil"/>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10</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Mean (x̄):</w:t>
            </w:r>
          </w:p>
        </w:tc>
        <w:tc>
          <w:tcPr>
            <w:tcW w:w="2380" w:type="dxa"/>
            <w:tcBorders>
              <w:top w:val="nil"/>
              <w:left w:val="nil"/>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4.82</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Median:</w:t>
            </w:r>
          </w:p>
        </w:tc>
        <w:tc>
          <w:tcPr>
            <w:tcW w:w="2380" w:type="dxa"/>
            <w:tcBorders>
              <w:top w:val="nil"/>
              <w:left w:val="nil"/>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4.5</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Mode 1</w:t>
            </w:r>
          </w:p>
        </w:tc>
        <w:tc>
          <w:tcPr>
            <w:tcW w:w="2380" w:type="dxa"/>
            <w:tcBorders>
              <w:top w:val="nil"/>
              <w:left w:val="nil"/>
              <w:bottom w:val="nil"/>
              <w:right w:val="nil"/>
            </w:tcBorders>
            <w:shd w:val="clear" w:color="auto" w:fill="auto"/>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4</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Mode 2</w:t>
            </w:r>
          </w:p>
        </w:tc>
        <w:tc>
          <w:tcPr>
            <w:tcW w:w="2380" w:type="dxa"/>
            <w:tcBorders>
              <w:top w:val="nil"/>
              <w:left w:val="nil"/>
              <w:bottom w:val="nil"/>
              <w:right w:val="nil"/>
            </w:tcBorders>
            <w:shd w:val="clear" w:color="auto" w:fill="auto"/>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4</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Range:</w:t>
            </w:r>
          </w:p>
        </w:tc>
        <w:tc>
          <w:tcPr>
            <w:tcW w:w="2380" w:type="dxa"/>
            <w:tcBorders>
              <w:top w:val="single" w:sz="4" w:space="0" w:color="000000"/>
              <w:left w:val="nil"/>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8</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Variance:</w:t>
            </w:r>
          </w:p>
        </w:tc>
        <w:tc>
          <w:tcPr>
            <w:tcW w:w="2380" w:type="dxa"/>
            <w:tcBorders>
              <w:top w:val="nil"/>
              <w:left w:val="nil"/>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4.150612245</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Standard Deviation:</w:t>
            </w:r>
          </w:p>
        </w:tc>
        <w:tc>
          <w:tcPr>
            <w:tcW w:w="2380" w:type="dxa"/>
            <w:tcBorders>
              <w:top w:val="nil"/>
              <w:left w:val="nil"/>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2.037305143</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 </w:t>
            </w:r>
          </w:p>
        </w:tc>
        <w:tc>
          <w:tcPr>
            <w:tcW w:w="2380" w:type="dxa"/>
            <w:tcBorders>
              <w:top w:val="nil"/>
              <w:left w:val="nil"/>
              <w:bottom w:val="single" w:sz="4" w:space="0" w:color="000000"/>
              <w:right w:val="single" w:sz="4" w:space="0" w:color="000000"/>
            </w:tcBorders>
            <w:shd w:val="clear" w:color="auto" w:fill="auto"/>
            <w:noWrap/>
            <w:vAlign w:val="bottom"/>
            <w:hideMark/>
          </w:tcPr>
          <w:p w:rsidR="00A363FD" w:rsidRPr="00A363FD" w:rsidRDefault="00A363FD" w:rsidP="00A363FD">
            <w:pPr>
              <w:rPr>
                <w:rFonts w:ascii="Times New Roman" w:hAnsi="Times New Roman"/>
                <w:color w:val="000000"/>
                <w:szCs w:val="24"/>
              </w:rPr>
            </w:pPr>
            <w:r w:rsidRPr="00A363FD">
              <w:rPr>
                <w:rFonts w:ascii="Times New Roman" w:hAnsi="Times New Roman"/>
                <w:color w:val="000000"/>
                <w:szCs w:val="24"/>
              </w:rPr>
              <w:t> </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Coefficient of Variation:</w:t>
            </w:r>
          </w:p>
        </w:tc>
        <w:tc>
          <w:tcPr>
            <w:tcW w:w="2380" w:type="dxa"/>
            <w:tcBorders>
              <w:top w:val="nil"/>
              <w:left w:val="nil"/>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0.422677416</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lastRenderedPageBreak/>
              <w:t> </w:t>
            </w:r>
          </w:p>
        </w:tc>
        <w:tc>
          <w:tcPr>
            <w:tcW w:w="2380" w:type="dxa"/>
            <w:tcBorders>
              <w:top w:val="nil"/>
              <w:left w:val="nil"/>
              <w:bottom w:val="single" w:sz="4" w:space="0" w:color="000000"/>
              <w:right w:val="single" w:sz="4" w:space="0" w:color="000000"/>
            </w:tcBorders>
            <w:shd w:val="clear" w:color="auto" w:fill="auto"/>
            <w:noWrap/>
            <w:vAlign w:val="bottom"/>
            <w:hideMark/>
          </w:tcPr>
          <w:p w:rsidR="00A363FD" w:rsidRPr="00A363FD" w:rsidRDefault="00A363FD" w:rsidP="00A363FD">
            <w:pPr>
              <w:rPr>
                <w:rFonts w:ascii="Times New Roman" w:hAnsi="Times New Roman"/>
                <w:color w:val="000000"/>
                <w:szCs w:val="24"/>
              </w:rPr>
            </w:pPr>
            <w:r w:rsidRPr="00A363FD">
              <w:rPr>
                <w:rFonts w:ascii="Times New Roman" w:hAnsi="Times New Roman"/>
                <w:color w:val="000000"/>
                <w:szCs w:val="24"/>
              </w:rPr>
              <w:t> </w:t>
            </w:r>
          </w:p>
        </w:tc>
      </w:tr>
      <w:tr w:rsidR="00A363FD" w:rsidRPr="00A363FD" w:rsidTr="00A363FD">
        <w:trPr>
          <w:trHeight w:val="315"/>
        </w:trPr>
        <w:tc>
          <w:tcPr>
            <w:tcW w:w="2536" w:type="dxa"/>
            <w:tcBorders>
              <w:top w:val="nil"/>
              <w:left w:val="single" w:sz="4" w:space="0" w:color="000000"/>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85th Percentile:</w:t>
            </w:r>
          </w:p>
        </w:tc>
        <w:tc>
          <w:tcPr>
            <w:tcW w:w="2380" w:type="dxa"/>
            <w:tcBorders>
              <w:top w:val="nil"/>
              <w:left w:val="nil"/>
              <w:bottom w:val="single" w:sz="4" w:space="0" w:color="000000"/>
              <w:right w:val="single" w:sz="4" w:space="0" w:color="000000"/>
            </w:tcBorders>
            <w:shd w:val="clear" w:color="D9D9D9" w:fill="D9D9D9"/>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7</w:t>
            </w:r>
          </w:p>
        </w:tc>
      </w:tr>
      <w:tr w:rsidR="00A363FD" w:rsidRPr="00A363FD" w:rsidTr="00A363FD">
        <w:trPr>
          <w:trHeight w:val="330"/>
        </w:trPr>
        <w:tc>
          <w:tcPr>
            <w:tcW w:w="2536" w:type="dxa"/>
            <w:tcBorders>
              <w:top w:val="nil"/>
              <w:left w:val="single" w:sz="4" w:space="0" w:color="000000"/>
              <w:bottom w:val="single" w:sz="8"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b/>
                <w:bCs/>
                <w:color w:val="000000"/>
                <w:szCs w:val="24"/>
              </w:rPr>
            </w:pPr>
            <w:r w:rsidRPr="00A363FD">
              <w:rPr>
                <w:rFonts w:ascii="Times New Roman" w:hAnsi="Times New Roman"/>
                <w:b/>
                <w:bCs/>
                <w:color w:val="000000"/>
                <w:szCs w:val="24"/>
              </w:rPr>
              <w:t>25th Percentile:</w:t>
            </w:r>
          </w:p>
        </w:tc>
        <w:tc>
          <w:tcPr>
            <w:tcW w:w="2380" w:type="dxa"/>
            <w:tcBorders>
              <w:top w:val="nil"/>
              <w:left w:val="nil"/>
              <w:bottom w:val="single" w:sz="8" w:space="0" w:color="000000"/>
              <w:right w:val="single" w:sz="4" w:space="0" w:color="000000"/>
            </w:tcBorders>
            <w:shd w:val="clear" w:color="auto" w:fill="auto"/>
            <w:noWrap/>
            <w:vAlign w:val="bottom"/>
            <w:hideMark/>
          </w:tcPr>
          <w:p w:rsidR="00A363FD" w:rsidRPr="00A363FD" w:rsidRDefault="00A363FD" w:rsidP="00A363FD">
            <w:pPr>
              <w:jc w:val="right"/>
              <w:rPr>
                <w:rFonts w:ascii="Times New Roman" w:hAnsi="Times New Roman"/>
                <w:color w:val="000000"/>
                <w:szCs w:val="24"/>
              </w:rPr>
            </w:pPr>
            <w:r w:rsidRPr="00A363FD">
              <w:rPr>
                <w:rFonts w:ascii="Times New Roman" w:hAnsi="Times New Roman"/>
                <w:color w:val="000000"/>
                <w:szCs w:val="24"/>
              </w:rPr>
              <w:t>3.25</w:t>
            </w:r>
          </w:p>
        </w:tc>
      </w:tr>
    </w:tbl>
    <w:p w:rsidR="00A363FD" w:rsidRDefault="00A363FD" w:rsidP="00A363FD">
      <w:pPr>
        <w:widowControl w:val="0"/>
        <w:tabs>
          <w:tab w:val="left" w:pos="1260"/>
        </w:tabs>
        <w:spacing w:after="240"/>
        <w:rPr>
          <w:rFonts w:ascii="Arial" w:hAnsi="Arial" w:cs="Arial"/>
          <w:szCs w:val="22"/>
        </w:rPr>
      </w:pPr>
    </w:p>
    <w:p w:rsidR="00A363FD" w:rsidRDefault="00A363FD" w:rsidP="00A363FD">
      <w:pPr>
        <w:widowControl w:val="0"/>
        <w:tabs>
          <w:tab w:val="left" w:pos="1260"/>
        </w:tabs>
        <w:spacing w:after="240"/>
        <w:rPr>
          <w:rFonts w:ascii="Arial" w:hAnsi="Arial" w:cs="Arial"/>
          <w:color w:val="333333"/>
          <w:szCs w:val="28"/>
        </w:rPr>
      </w:pPr>
      <w:r w:rsidRPr="00421459">
        <w:rPr>
          <w:rFonts w:ascii="Arial" w:hAnsi="Arial" w:cs="Arial"/>
          <w:color w:val="333333"/>
          <w:szCs w:val="28"/>
        </w:rPr>
        <w:t>Although there is no great difference between the mean (4.82) and the median 4.5, the median is a better estimate of location because of the rightward skewness this variable has. Another factor that assures that there is little variation in the number of pages viewed is standard deviation with 2.04 pages viewed away from the mean.</w:t>
      </w:r>
      <w:r>
        <w:rPr>
          <w:rFonts w:ascii="Arial" w:hAnsi="Arial" w:cs="Arial"/>
          <w:color w:val="333333"/>
          <w:szCs w:val="28"/>
        </w:rPr>
        <w:t xml:space="preserve">  Standard deviation is low, 2.03.</w:t>
      </w:r>
    </w:p>
    <w:p w:rsidR="00A363FD" w:rsidRDefault="00A363FD" w:rsidP="00A363FD">
      <w:pPr>
        <w:widowControl w:val="0"/>
        <w:tabs>
          <w:tab w:val="left" w:pos="1260"/>
        </w:tabs>
        <w:spacing w:after="240"/>
        <w:rPr>
          <w:rFonts w:ascii="Arial" w:hAnsi="Arial" w:cs="Arial"/>
          <w:sz w:val="22"/>
          <w:szCs w:val="22"/>
        </w:rPr>
      </w:pPr>
      <w:r>
        <w:rPr>
          <w:noProof/>
        </w:rPr>
        <w:drawing>
          <wp:inline distT="0" distB="0" distL="0" distR="0" wp14:anchorId="37037820" wp14:editId="568AE49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63FD" w:rsidRPr="00A363FD" w:rsidRDefault="00A363FD" w:rsidP="00A363FD">
      <w:pPr>
        <w:widowControl w:val="0"/>
        <w:tabs>
          <w:tab w:val="left" w:pos="1260"/>
        </w:tabs>
        <w:spacing w:after="240"/>
        <w:rPr>
          <w:rFonts w:ascii="Arial" w:hAnsi="Arial" w:cs="Arial"/>
          <w:szCs w:val="24"/>
        </w:rPr>
      </w:pPr>
      <w:r w:rsidRPr="00421459">
        <w:rPr>
          <w:rFonts w:ascii="Arial" w:hAnsi="Arial" w:cs="Arial"/>
          <w:color w:val="333333"/>
          <w:szCs w:val="24"/>
        </w:rPr>
        <w:t>The number of pages viewed is approximately bell-shaped with a slight rightward skewness</w:t>
      </w:r>
      <w:r>
        <w:rPr>
          <w:rFonts w:ascii="Arial" w:hAnsi="Arial" w:cs="Arial"/>
          <w:color w:val="333333"/>
          <w:szCs w:val="24"/>
        </w:rPr>
        <w:t>, sorted by smallest Amount Spent to Largest.</w:t>
      </w:r>
    </w:p>
    <w:p w:rsidR="00701253" w:rsidRPr="00A363FD" w:rsidRDefault="00701253" w:rsidP="00701253">
      <w:pPr>
        <w:pStyle w:val="ListParagraph"/>
        <w:widowControl w:val="0"/>
        <w:numPr>
          <w:ilvl w:val="1"/>
          <w:numId w:val="6"/>
        </w:numPr>
        <w:tabs>
          <w:tab w:val="left" w:pos="1260"/>
        </w:tabs>
        <w:spacing w:after="240"/>
        <w:rPr>
          <w:rFonts w:ascii="Arial" w:hAnsi="Arial" w:cs="Arial"/>
          <w:b/>
          <w:szCs w:val="22"/>
        </w:rPr>
      </w:pPr>
      <w:r w:rsidRPr="00A363FD">
        <w:rPr>
          <w:rFonts w:ascii="Arial" w:hAnsi="Arial" w:cs="Arial"/>
          <w:b/>
          <w:szCs w:val="22"/>
        </w:rPr>
        <w:t>Mean amount spent per transaction</w:t>
      </w:r>
    </w:p>
    <w:p w:rsidR="00701253" w:rsidRPr="00701253" w:rsidRDefault="00A363FD" w:rsidP="00A363FD">
      <w:pPr>
        <w:pStyle w:val="ListParagraph"/>
        <w:widowControl w:val="0"/>
        <w:tabs>
          <w:tab w:val="left" w:pos="1260"/>
        </w:tabs>
        <w:spacing w:after="240"/>
        <w:rPr>
          <w:rFonts w:ascii="Arial" w:hAnsi="Arial" w:cs="Arial"/>
          <w:szCs w:val="22"/>
        </w:rPr>
      </w:pPr>
      <w:r>
        <w:rPr>
          <w:noProof/>
        </w:rPr>
        <w:drawing>
          <wp:inline distT="0" distB="0" distL="0" distR="0" wp14:anchorId="526E0226" wp14:editId="1E5248A5">
            <wp:extent cx="4657725" cy="25908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63FD" w:rsidRDefault="00A363FD" w:rsidP="00A363FD">
      <w:pPr>
        <w:spacing w:after="240" w:line="343" w:lineRule="atLeast"/>
        <w:jc w:val="both"/>
        <w:textAlignment w:val="baseline"/>
        <w:rPr>
          <w:rFonts w:ascii="Arial" w:hAnsi="Arial" w:cs="Arial"/>
          <w:color w:val="333333"/>
          <w:szCs w:val="28"/>
        </w:rPr>
      </w:pPr>
      <w:r w:rsidRPr="00421459">
        <w:rPr>
          <w:rFonts w:ascii="Arial" w:hAnsi="Arial" w:cs="Arial"/>
          <w:color w:val="333333"/>
          <w:szCs w:val="28"/>
        </w:rPr>
        <w:lastRenderedPageBreak/>
        <w:t xml:space="preserve">The median amount </w:t>
      </w:r>
      <w:r w:rsidR="00FD63FD">
        <w:rPr>
          <w:rFonts w:ascii="Arial" w:hAnsi="Arial" w:cs="Arial"/>
          <w:color w:val="333333"/>
          <w:szCs w:val="28"/>
        </w:rPr>
        <w:t>spent per transaction equals $68.13</w:t>
      </w:r>
      <w:r w:rsidRPr="00421459">
        <w:rPr>
          <w:rFonts w:ascii="Arial" w:hAnsi="Arial" w:cs="Arial"/>
          <w:color w:val="333333"/>
          <w:szCs w:val="28"/>
        </w:rPr>
        <w:t>. Extreme outliers on both sides and quite an important amount of transactions between $25 and $100 keep the mean pretty close to the median. As commented before, the data prese</w:t>
      </w:r>
      <w:r w:rsidR="00FD63FD">
        <w:rPr>
          <w:rFonts w:ascii="Arial" w:hAnsi="Arial" w:cs="Arial"/>
          <w:color w:val="333333"/>
          <w:szCs w:val="28"/>
        </w:rPr>
        <w:t>nts a rightward skewness</w:t>
      </w:r>
      <w:r w:rsidRPr="00421459">
        <w:rPr>
          <w:rFonts w:ascii="Arial" w:hAnsi="Arial" w:cs="Arial"/>
          <w:color w:val="333333"/>
          <w:szCs w:val="28"/>
        </w:rPr>
        <w:t>. 70 % of online shoppers spend between $25 and $75 and the top 25th percentile of our customers spend between $84 and $158.</w:t>
      </w:r>
    </w:p>
    <w:p w:rsidR="00FD63FD" w:rsidRPr="00421459" w:rsidRDefault="00FD63FD" w:rsidP="00A363FD">
      <w:pPr>
        <w:spacing w:after="240" w:line="343" w:lineRule="atLeast"/>
        <w:jc w:val="both"/>
        <w:textAlignment w:val="baseline"/>
        <w:rPr>
          <w:rFonts w:ascii="Arial" w:hAnsi="Arial" w:cs="Arial"/>
          <w:color w:val="333333"/>
          <w:szCs w:val="28"/>
        </w:rPr>
      </w:pPr>
      <w:r>
        <w:rPr>
          <w:rFonts w:ascii="Arial" w:hAnsi="Arial" w:cs="Arial"/>
          <w:color w:val="333333"/>
          <w:szCs w:val="28"/>
        </w:rPr>
        <w:t>The graph shows data sorted from smallest to largest amount spent.</w:t>
      </w:r>
    </w:p>
    <w:p w:rsidR="00447270" w:rsidRDefault="00FD63FD" w:rsidP="00FD63FD">
      <w:pPr>
        <w:pStyle w:val="ListParagraph"/>
        <w:widowControl w:val="0"/>
        <w:numPr>
          <w:ilvl w:val="0"/>
          <w:numId w:val="6"/>
        </w:numPr>
        <w:tabs>
          <w:tab w:val="left" w:pos="1260"/>
        </w:tabs>
        <w:spacing w:after="240"/>
        <w:rPr>
          <w:rFonts w:ascii="Arial" w:hAnsi="Arial" w:cs="Arial"/>
          <w:b/>
          <w:sz w:val="28"/>
          <w:szCs w:val="22"/>
        </w:rPr>
      </w:pPr>
      <w:r w:rsidRPr="00FD63FD">
        <w:rPr>
          <w:rFonts w:ascii="Arial" w:hAnsi="Arial" w:cs="Arial"/>
          <w:b/>
          <w:sz w:val="28"/>
          <w:szCs w:val="22"/>
        </w:rPr>
        <w:t>Frequency, total dollars spent, and mean amount spent per trans</w:t>
      </w:r>
      <w:r>
        <w:rPr>
          <w:rFonts w:ascii="Arial" w:hAnsi="Arial" w:cs="Arial"/>
          <w:b/>
          <w:sz w:val="28"/>
          <w:szCs w:val="22"/>
        </w:rPr>
        <w:t>action for each day of the week:</w:t>
      </w:r>
    </w:p>
    <w:p w:rsidR="00FD63FD" w:rsidRDefault="00FD63FD" w:rsidP="00FD63FD">
      <w:pPr>
        <w:widowControl w:val="0"/>
        <w:tabs>
          <w:tab w:val="left" w:pos="1260"/>
        </w:tabs>
        <w:spacing w:after="240"/>
        <w:rPr>
          <w:rFonts w:ascii="Arial" w:hAnsi="Arial" w:cs="Arial"/>
          <w:b/>
          <w:sz w:val="28"/>
          <w:szCs w:val="22"/>
        </w:rPr>
      </w:pPr>
      <w:r>
        <w:rPr>
          <w:noProof/>
        </w:rPr>
        <w:drawing>
          <wp:inline distT="0" distB="0" distL="0" distR="0" wp14:anchorId="30FBF00F" wp14:editId="2EBA6210">
            <wp:extent cx="4191000" cy="2252662"/>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E5779" w:rsidRDefault="002E5779" w:rsidP="00FD63FD">
      <w:pPr>
        <w:widowControl w:val="0"/>
        <w:tabs>
          <w:tab w:val="left" w:pos="1260"/>
        </w:tabs>
        <w:spacing w:after="240"/>
        <w:rPr>
          <w:rFonts w:ascii="Arial" w:hAnsi="Arial" w:cs="Arial"/>
          <w:b/>
          <w:sz w:val="28"/>
          <w:szCs w:val="22"/>
        </w:rPr>
      </w:pPr>
      <w:r>
        <w:rPr>
          <w:noProof/>
        </w:rPr>
        <w:drawing>
          <wp:inline distT="0" distB="0" distL="0" distR="0" wp14:anchorId="2816709B" wp14:editId="7F37DE0A">
            <wp:extent cx="4371975" cy="2719388"/>
            <wp:effectExtent l="0" t="0" r="0" b="50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E5779" w:rsidRDefault="002E5779" w:rsidP="00FD63FD">
      <w:pPr>
        <w:widowControl w:val="0"/>
        <w:tabs>
          <w:tab w:val="left" w:pos="1260"/>
        </w:tabs>
        <w:spacing w:after="240"/>
        <w:rPr>
          <w:rFonts w:ascii="Arial" w:hAnsi="Arial" w:cs="Arial"/>
          <w:b/>
          <w:sz w:val="28"/>
          <w:szCs w:val="22"/>
        </w:rPr>
      </w:pPr>
      <w:r>
        <w:rPr>
          <w:noProof/>
        </w:rPr>
        <w:lastRenderedPageBreak/>
        <w:drawing>
          <wp:inline distT="0" distB="0" distL="0" distR="0" wp14:anchorId="081B63E5" wp14:editId="63D885C1">
            <wp:extent cx="4691063" cy="2452687"/>
            <wp:effectExtent l="0" t="0" r="0"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63FD" w:rsidRPr="00421459" w:rsidRDefault="00FD63FD" w:rsidP="00FD63FD">
      <w:pPr>
        <w:spacing w:after="240" w:line="343" w:lineRule="atLeast"/>
        <w:jc w:val="both"/>
        <w:textAlignment w:val="baseline"/>
        <w:rPr>
          <w:rFonts w:ascii="Arial" w:hAnsi="Arial" w:cs="Arial"/>
          <w:color w:val="333333"/>
          <w:szCs w:val="28"/>
        </w:rPr>
      </w:pPr>
      <w:r>
        <w:rPr>
          <w:rFonts w:ascii="Arial" w:hAnsi="Arial" w:cs="Arial"/>
          <w:color w:val="333333"/>
          <w:szCs w:val="28"/>
        </w:rPr>
        <w:t>Friday seems to be the day that have the highest sales which weighs 22%,</w:t>
      </w:r>
      <w:r w:rsidRPr="00421459">
        <w:rPr>
          <w:rFonts w:ascii="Arial" w:hAnsi="Arial" w:cs="Arial"/>
          <w:color w:val="333333"/>
          <w:szCs w:val="28"/>
        </w:rPr>
        <w:t xml:space="preserve"> followed closely by Mondays with 18% of total transactions. Also, these are the days online shoppers spend the most money with 28% on Fridays and 24% on Mondays. The average amount spent on these days are also the highest among the days of the week with $90.38. Out of the 50 transactions, 21 of them spend $50 to $75.</w:t>
      </w:r>
    </w:p>
    <w:p w:rsidR="00FD63FD" w:rsidRPr="00FD63FD" w:rsidRDefault="00FD63FD" w:rsidP="00FD63FD">
      <w:pPr>
        <w:widowControl w:val="0"/>
        <w:tabs>
          <w:tab w:val="left" w:pos="1260"/>
        </w:tabs>
        <w:spacing w:after="240"/>
        <w:rPr>
          <w:rFonts w:ascii="Arial" w:hAnsi="Arial" w:cs="Arial"/>
          <w:b/>
          <w:sz w:val="28"/>
          <w:szCs w:val="22"/>
        </w:rPr>
      </w:pPr>
    </w:p>
    <w:p w:rsidR="00FD63FD" w:rsidRDefault="00FD63FD" w:rsidP="00FD63FD">
      <w:pPr>
        <w:pStyle w:val="ListParagraph"/>
        <w:widowControl w:val="0"/>
        <w:numPr>
          <w:ilvl w:val="0"/>
          <w:numId w:val="6"/>
        </w:numPr>
        <w:tabs>
          <w:tab w:val="left" w:pos="1260"/>
        </w:tabs>
        <w:spacing w:after="240"/>
        <w:rPr>
          <w:rFonts w:ascii="Arial" w:hAnsi="Arial" w:cs="Arial"/>
          <w:b/>
          <w:sz w:val="28"/>
          <w:szCs w:val="22"/>
        </w:rPr>
      </w:pPr>
      <w:r w:rsidRPr="00FD63FD">
        <w:rPr>
          <w:rFonts w:ascii="Arial" w:hAnsi="Arial" w:cs="Arial"/>
          <w:b/>
          <w:sz w:val="28"/>
          <w:szCs w:val="22"/>
        </w:rPr>
        <w:t>Frequency, total dollars spent, and mean amount spent per transaction for each type of browse</w:t>
      </w:r>
      <w:r>
        <w:rPr>
          <w:rFonts w:ascii="Arial" w:hAnsi="Arial" w:cs="Arial"/>
          <w:b/>
          <w:sz w:val="28"/>
          <w:szCs w:val="22"/>
        </w:rPr>
        <w:t>r:</w:t>
      </w:r>
    </w:p>
    <w:p w:rsidR="002E5779" w:rsidRDefault="002E5779" w:rsidP="002E5779">
      <w:pPr>
        <w:widowControl w:val="0"/>
        <w:tabs>
          <w:tab w:val="left" w:pos="1260"/>
        </w:tabs>
        <w:spacing w:after="240"/>
        <w:rPr>
          <w:rFonts w:ascii="Arial" w:hAnsi="Arial" w:cs="Arial"/>
          <w:b/>
          <w:sz w:val="28"/>
          <w:szCs w:val="22"/>
        </w:rPr>
      </w:pPr>
      <w:r>
        <w:rPr>
          <w:noProof/>
        </w:rPr>
        <w:drawing>
          <wp:inline distT="0" distB="0" distL="0" distR="0" wp14:anchorId="2D89A07A" wp14:editId="4DF3AF37">
            <wp:extent cx="3219450" cy="2233613"/>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E5779" w:rsidRDefault="002E5779" w:rsidP="002E5779">
      <w:pPr>
        <w:widowControl w:val="0"/>
        <w:tabs>
          <w:tab w:val="left" w:pos="1260"/>
        </w:tabs>
        <w:spacing w:after="240"/>
        <w:rPr>
          <w:rFonts w:ascii="Arial" w:hAnsi="Arial" w:cs="Arial"/>
          <w:b/>
          <w:sz w:val="28"/>
          <w:szCs w:val="22"/>
        </w:rPr>
      </w:pPr>
      <w:r>
        <w:rPr>
          <w:noProof/>
        </w:rPr>
        <w:lastRenderedPageBreak/>
        <w:drawing>
          <wp:inline distT="0" distB="0" distL="0" distR="0" wp14:anchorId="39932AFF" wp14:editId="3DF3AE06">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E5779" w:rsidRDefault="002E5779" w:rsidP="002E5779">
      <w:pPr>
        <w:widowControl w:val="0"/>
        <w:tabs>
          <w:tab w:val="left" w:pos="1260"/>
        </w:tabs>
        <w:spacing w:after="240"/>
        <w:rPr>
          <w:rFonts w:ascii="Arial" w:hAnsi="Arial" w:cs="Arial"/>
          <w:b/>
          <w:sz w:val="28"/>
          <w:szCs w:val="22"/>
        </w:rPr>
      </w:pPr>
      <w:r>
        <w:rPr>
          <w:noProof/>
        </w:rPr>
        <w:drawing>
          <wp:inline distT="0" distB="0" distL="0" distR="0" wp14:anchorId="4E4D0F68" wp14:editId="3AC6539C">
            <wp:extent cx="4572001" cy="250507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E5779" w:rsidRPr="00421459" w:rsidRDefault="002E5779" w:rsidP="002E5779">
      <w:pPr>
        <w:widowControl w:val="0"/>
        <w:tabs>
          <w:tab w:val="left" w:pos="1260"/>
        </w:tabs>
        <w:spacing w:after="240"/>
        <w:rPr>
          <w:rFonts w:ascii="Arial" w:hAnsi="Arial" w:cs="Arial"/>
          <w:szCs w:val="22"/>
        </w:rPr>
      </w:pPr>
      <w:r>
        <w:rPr>
          <w:rFonts w:ascii="Arial" w:hAnsi="Arial" w:cs="Arial"/>
          <w:szCs w:val="22"/>
        </w:rPr>
        <w:t xml:space="preserve">As mentioned earlier, analyzing browser brought interesting results as Internet Explorer always ranked the top browser in all 3 categories: frequency, total amount, </w:t>
      </w:r>
      <w:proofErr w:type="gramStart"/>
      <w:r>
        <w:rPr>
          <w:rFonts w:ascii="Arial" w:hAnsi="Arial" w:cs="Arial"/>
          <w:szCs w:val="22"/>
        </w:rPr>
        <w:t>mean</w:t>
      </w:r>
      <w:proofErr w:type="gramEnd"/>
      <w:r>
        <w:rPr>
          <w:rFonts w:ascii="Arial" w:hAnsi="Arial" w:cs="Arial"/>
          <w:szCs w:val="22"/>
        </w:rPr>
        <w:t xml:space="preserve"> amount.  It is </w:t>
      </w:r>
      <w:r w:rsidRPr="00421459">
        <w:rPr>
          <w:rFonts w:ascii="Arial" w:hAnsi="Arial" w:cs="Arial"/>
          <w:color w:val="333333"/>
          <w:szCs w:val="28"/>
        </w:rPr>
        <w:t>most frequently used with 54% of online shoppers navigating with it. Also, it accounts for 48% of the amount spent among online transactions and an average of $61.36 per transaction. Secondly, follows Firefox with 32% of online shoppers using this browser, 36% of amount spent, and an average of 76.76 per transaction. Lastly, online shoppers use other browsers, and although it accounts for only 14% of customers and 15% of amount spent, the average transaction cost is 74.48, higher than customers using Internet Explorer.</w:t>
      </w:r>
    </w:p>
    <w:p w:rsidR="002E5779" w:rsidRPr="002E5779" w:rsidRDefault="002E5779" w:rsidP="002E5779">
      <w:pPr>
        <w:widowControl w:val="0"/>
        <w:tabs>
          <w:tab w:val="left" w:pos="1260"/>
        </w:tabs>
        <w:spacing w:after="240"/>
        <w:rPr>
          <w:rFonts w:ascii="Arial" w:hAnsi="Arial" w:cs="Arial"/>
          <w:szCs w:val="22"/>
        </w:rPr>
      </w:pPr>
    </w:p>
    <w:p w:rsidR="00FD63FD" w:rsidRPr="00FD63FD" w:rsidRDefault="00FD63FD" w:rsidP="00FD63FD">
      <w:pPr>
        <w:pStyle w:val="ListParagraph"/>
        <w:rPr>
          <w:rFonts w:ascii="Arial" w:hAnsi="Arial" w:cs="Arial"/>
          <w:b/>
          <w:sz w:val="28"/>
          <w:szCs w:val="22"/>
        </w:rPr>
      </w:pPr>
    </w:p>
    <w:p w:rsidR="00FD63FD" w:rsidRDefault="00FD63FD" w:rsidP="00FD63FD">
      <w:pPr>
        <w:pStyle w:val="ListParagraph"/>
        <w:widowControl w:val="0"/>
        <w:numPr>
          <w:ilvl w:val="0"/>
          <w:numId w:val="6"/>
        </w:numPr>
        <w:tabs>
          <w:tab w:val="left" w:pos="1260"/>
        </w:tabs>
        <w:spacing w:after="240"/>
        <w:rPr>
          <w:rFonts w:ascii="Arial" w:hAnsi="Arial" w:cs="Arial"/>
          <w:b/>
          <w:sz w:val="28"/>
          <w:szCs w:val="22"/>
        </w:rPr>
      </w:pPr>
      <w:r>
        <w:rPr>
          <w:rFonts w:ascii="Arial" w:hAnsi="Arial" w:cs="Arial"/>
          <w:b/>
          <w:sz w:val="28"/>
          <w:szCs w:val="22"/>
        </w:rPr>
        <w:t>Scatter Diagrams:</w:t>
      </w:r>
    </w:p>
    <w:p w:rsidR="00FD63FD" w:rsidRPr="00FD63FD" w:rsidRDefault="00FD63FD" w:rsidP="00FD63FD">
      <w:pPr>
        <w:pStyle w:val="ListParagraph"/>
        <w:rPr>
          <w:rFonts w:ascii="Arial" w:hAnsi="Arial" w:cs="Arial"/>
          <w:b/>
          <w:sz w:val="28"/>
          <w:szCs w:val="22"/>
        </w:rPr>
      </w:pPr>
    </w:p>
    <w:p w:rsidR="00FD63FD" w:rsidRDefault="00FD63FD" w:rsidP="00FD63FD">
      <w:pPr>
        <w:widowControl w:val="0"/>
        <w:tabs>
          <w:tab w:val="left" w:pos="1260"/>
        </w:tabs>
        <w:spacing w:after="240"/>
        <w:rPr>
          <w:rFonts w:ascii="Arial" w:hAnsi="Arial" w:cs="Arial"/>
          <w:b/>
          <w:sz w:val="28"/>
          <w:szCs w:val="22"/>
        </w:rPr>
      </w:pPr>
      <w:r>
        <w:rPr>
          <w:noProof/>
        </w:rPr>
        <w:lastRenderedPageBreak/>
        <w:drawing>
          <wp:inline distT="0" distB="0" distL="0" distR="0" wp14:anchorId="24C6F125" wp14:editId="56E405AB">
            <wp:extent cx="5024438" cy="2909888"/>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D63FD" w:rsidRPr="00FD63FD" w:rsidRDefault="00FD63FD" w:rsidP="00FD63FD">
      <w:pPr>
        <w:widowControl w:val="0"/>
        <w:tabs>
          <w:tab w:val="left" w:pos="1260"/>
        </w:tabs>
        <w:spacing w:after="240"/>
        <w:rPr>
          <w:rFonts w:ascii="Arial" w:hAnsi="Arial" w:cs="Arial"/>
          <w:szCs w:val="22"/>
        </w:rPr>
      </w:pPr>
      <w:r>
        <w:rPr>
          <w:rFonts w:ascii="Arial" w:hAnsi="Arial" w:cs="Arial"/>
          <w:szCs w:val="22"/>
        </w:rPr>
        <w:t>T</w:t>
      </w:r>
      <w:r w:rsidRPr="00FD63FD">
        <w:rPr>
          <w:rFonts w:ascii="Arial" w:hAnsi="Arial" w:cs="Arial"/>
          <w:szCs w:val="22"/>
        </w:rPr>
        <w:t xml:space="preserve">he correlation coefficient indicates that there is a positive relationship between the time spent on the Web site and the dollar amount spent.  However, there is some outliners which may cause error variance and reduce the power of statistic tests.  In this </w:t>
      </w:r>
      <w:proofErr w:type="spellStart"/>
      <w:r w:rsidRPr="00FD63FD">
        <w:rPr>
          <w:rFonts w:ascii="Arial" w:hAnsi="Arial" w:cs="Arial"/>
          <w:szCs w:val="22"/>
        </w:rPr>
        <w:t>scenerio</w:t>
      </w:r>
      <w:proofErr w:type="spellEnd"/>
      <w:r w:rsidRPr="00FD63FD">
        <w:rPr>
          <w:rFonts w:ascii="Arial" w:hAnsi="Arial" w:cs="Arial"/>
          <w:szCs w:val="22"/>
        </w:rPr>
        <w:t>, it may indicate that the customer tends to spend more money when they spend more time on the website, however, there are some exceptions showing that time spent and amount spent do not strongly depend on each other.  For example, some customer</w:t>
      </w:r>
      <w:r>
        <w:rPr>
          <w:rFonts w:ascii="Arial" w:hAnsi="Arial" w:cs="Arial"/>
          <w:szCs w:val="22"/>
        </w:rPr>
        <w:t xml:space="preserve">.  In another word, </w:t>
      </w:r>
      <w:r>
        <w:rPr>
          <w:rFonts w:ascii="Arial" w:hAnsi="Arial" w:cs="Arial"/>
          <w:color w:val="333333"/>
          <w:szCs w:val="28"/>
        </w:rPr>
        <w:t>t</w:t>
      </w:r>
      <w:r w:rsidRPr="00421459">
        <w:rPr>
          <w:rFonts w:ascii="Arial" w:hAnsi="Arial" w:cs="Arial"/>
          <w:color w:val="333333"/>
          <w:szCs w:val="28"/>
        </w:rPr>
        <w:t>he time spent on website and the dollar amount spent show a moderately positive correlation of 0.58 between the two variables. This means that as the time spent navigating the website increases, the amount spent increases as well</w:t>
      </w:r>
      <w:r w:rsidRPr="00FD63FD">
        <w:rPr>
          <w:rFonts w:ascii="Arial" w:hAnsi="Arial" w:cs="Arial"/>
          <w:color w:val="333333"/>
          <w:szCs w:val="28"/>
        </w:rPr>
        <w:t>.</w:t>
      </w:r>
    </w:p>
    <w:p w:rsidR="00FD63FD" w:rsidRDefault="00FD63FD" w:rsidP="00FD63FD">
      <w:pPr>
        <w:widowControl w:val="0"/>
        <w:tabs>
          <w:tab w:val="left" w:pos="1260"/>
        </w:tabs>
        <w:spacing w:after="240"/>
        <w:rPr>
          <w:rFonts w:ascii="Arial" w:hAnsi="Arial" w:cs="Arial"/>
          <w:szCs w:val="22"/>
        </w:rPr>
      </w:pPr>
      <w:r>
        <w:rPr>
          <w:noProof/>
        </w:rPr>
        <w:drawing>
          <wp:inline distT="0" distB="0" distL="0" distR="0" wp14:anchorId="67DDF6BF" wp14:editId="185C6E19">
            <wp:extent cx="5000624" cy="30670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D63FD" w:rsidRPr="00FD63FD" w:rsidRDefault="00FD63FD" w:rsidP="00FD63FD">
      <w:pPr>
        <w:widowControl w:val="0"/>
        <w:tabs>
          <w:tab w:val="left" w:pos="1260"/>
        </w:tabs>
        <w:spacing w:after="240"/>
        <w:rPr>
          <w:rFonts w:ascii="Arial" w:hAnsi="Arial" w:cs="Arial"/>
          <w:sz w:val="22"/>
          <w:szCs w:val="22"/>
        </w:rPr>
      </w:pPr>
      <w:r w:rsidRPr="00421459">
        <w:rPr>
          <w:rFonts w:ascii="Arial" w:hAnsi="Arial" w:cs="Arial"/>
          <w:color w:val="333333"/>
          <w:szCs w:val="28"/>
        </w:rPr>
        <w:lastRenderedPageBreak/>
        <w:t xml:space="preserve">The number of website pages viewed shows a strong positive relationship with the amount spent as expressed by the correlation coefficient of 0.72. </w:t>
      </w:r>
      <w:r>
        <w:rPr>
          <w:rFonts w:ascii="Arial" w:hAnsi="Arial" w:cs="Arial"/>
          <w:color w:val="333333"/>
          <w:szCs w:val="28"/>
        </w:rPr>
        <w:t>It is also indicates</w:t>
      </w:r>
      <w:r w:rsidRPr="00421459">
        <w:rPr>
          <w:rFonts w:ascii="Arial" w:hAnsi="Arial" w:cs="Arial"/>
          <w:color w:val="333333"/>
          <w:szCs w:val="28"/>
        </w:rPr>
        <w:t xml:space="preserve"> that the more website pages an online shopper views, the more likely he or she is to spend a higher amount of money. For example, two customers who viewed 10 pages spent close to $160 dollars.</w:t>
      </w:r>
    </w:p>
    <w:p w:rsidR="00FD63FD" w:rsidRDefault="00FD63FD" w:rsidP="00FD63FD">
      <w:pPr>
        <w:widowControl w:val="0"/>
        <w:tabs>
          <w:tab w:val="left" w:pos="1260"/>
        </w:tabs>
        <w:spacing w:after="240"/>
        <w:rPr>
          <w:rFonts w:ascii="Arial" w:hAnsi="Arial" w:cs="Arial"/>
          <w:b/>
          <w:sz w:val="28"/>
          <w:szCs w:val="22"/>
        </w:rPr>
      </w:pPr>
      <w:r>
        <w:rPr>
          <w:noProof/>
        </w:rPr>
        <w:drawing>
          <wp:inline distT="0" distB="0" distL="0" distR="0" wp14:anchorId="45B8A64E" wp14:editId="7F7E24F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D63FD" w:rsidRPr="00421459" w:rsidRDefault="00FD63FD" w:rsidP="00FD63FD">
      <w:pPr>
        <w:spacing w:after="240" w:line="343" w:lineRule="atLeast"/>
        <w:jc w:val="both"/>
        <w:textAlignment w:val="baseline"/>
        <w:rPr>
          <w:rFonts w:ascii="Arial" w:hAnsi="Arial" w:cs="Arial"/>
          <w:color w:val="333333"/>
          <w:szCs w:val="28"/>
        </w:rPr>
      </w:pPr>
      <w:r>
        <w:rPr>
          <w:rFonts w:ascii="Arial" w:hAnsi="Arial" w:cs="Arial"/>
          <w:color w:val="333333"/>
          <w:szCs w:val="28"/>
        </w:rPr>
        <w:t>Similarly, w</w:t>
      </w:r>
      <w:r w:rsidRPr="00421459">
        <w:rPr>
          <w:rFonts w:ascii="Arial" w:hAnsi="Arial" w:cs="Arial"/>
          <w:color w:val="333333"/>
          <w:szCs w:val="28"/>
        </w:rPr>
        <w:t>hen we look at the relationship between time</w:t>
      </w:r>
      <w:r>
        <w:rPr>
          <w:rFonts w:ascii="Arial" w:hAnsi="Arial" w:cs="Arial"/>
          <w:color w:val="333333"/>
          <w:szCs w:val="28"/>
        </w:rPr>
        <w:t>s</w:t>
      </w:r>
      <w:r w:rsidRPr="00421459">
        <w:rPr>
          <w:rFonts w:ascii="Arial" w:hAnsi="Arial" w:cs="Arial"/>
          <w:color w:val="333333"/>
          <w:szCs w:val="28"/>
        </w:rPr>
        <w:t xml:space="preserve"> spent on the website and the number of pages viewed, we also find a moderate posi</w:t>
      </w:r>
      <w:r>
        <w:rPr>
          <w:rFonts w:ascii="Arial" w:hAnsi="Arial" w:cs="Arial"/>
          <w:color w:val="333333"/>
          <w:szCs w:val="28"/>
        </w:rPr>
        <w:t>tive correlation close to 0.6 between these 2 variables</w:t>
      </w:r>
      <w:r w:rsidRPr="00421459">
        <w:rPr>
          <w:rFonts w:ascii="Arial" w:hAnsi="Arial" w:cs="Arial"/>
          <w:color w:val="333333"/>
          <w:szCs w:val="28"/>
        </w:rPr>
        <w:t>. So we can expect to see that online shoppers who view the higher number of pages, also spends the most time, and from previous analysis, spend higher amount of money.</w:t>
      </w:r>
    </w:p>
    <w:p w:rsidR="00FD63FD" w:rsidRPr="00FD63FD" w:rsidRDefault="00FD63FD" w:rsidP="00FD63FD">
      <w:pPr>
        <w:widowControl w:val="0"/>
        <w:tabs>
          <w:tab w:val="left" w:pos="1260"/>
        </w:tabs>
        <w:spacing w:after="240"/>
        <w:rPr>
          <w:rFonts w:ascii="Arial" w:hAnsi="Arial" w:cs="Arial"/>
          <w:b/>
          <w:sz w:val="28"/>
          <w:szCs w:val="22"/>
        </w:rPr>
      </w:pPr>
    </w:p>
    <w:p w:rsidR="001F62FD" w:rsidRPr="00610A1F" w:rsidRDefault="001F62FD" w:rsidP="00721B6C">
      <w:pPr>
        <w:pStyle w:val="ListParagraph"/>
        <w:widowControl w:val="0"/>
        <w:numPr>
          <w:ilvl w:val="0"/>
          <w:numId w:val="7"/>
        </w:numPr>
        <w:tabs>
          <w:tab w:val="left" w:pos="1260"/>
        </w:tabs>
        <w:rPr>
          <w:rFonts w:ascii="Arial" w:hAnsi="Arial" w:cs="Arial"/>
          <w:b/>
          <w:sz w:val="28"/>
          <w:szCs w:val="22"/>
        </w:rPr>
      </w:pPr>
      <w:r w:rsidRPr="00610A1F">
        <w:rPr>
          <w:rFonts w:ascii="Arial" w:hAnsi="Arial" w:cs="Arial"/>
          <w:b/>
          <w:sz w:val="28"/>
          <w:szCs w:val="22"/>
        </w:rPr>
        <w:t>Conclusion</w:t>
      </w:r>
    </w:p>
    <w:p w:rsidR="00253A1D" w:rsidRPr="00253A1D" w:rsidRDefault="00253A1D" w:rsidP="00E843CC">
      <w:pPr>
        <w:pStyle w:val="ListParagraph"/>
        <w:spacing w:after="240" w:line="343" w:lineRule="atLeast"/>
        <w:ind w:left="0"/>
        <w:jc w:val="both"/>
        <w:textAlignment w:val="baseline"/>
        <w:rPr>
          <w:rFonts w:ascii="Arial" w:hAnsi="Arial" w:cs="Arial"/>
          <w:color w:val="333333"/>
          <w:szCs w:val="28"/>
        </w:rPr>
      </w:pPr>
      <w:r w:rsidRPr="00253A1D">
        <w:rPr>
          <w:rFonts w:ascii="Arial" w:hAnsi="Arial" w:cs="Arial"/>
          <w:color w:val="333333"/>
          <w:szCs w:val="28"/>
        </w:rPr>
        <w:t xml:space="preserve">According to the study of </w:t>
      </w:r>
      <w:r w:rsidRPr="00253A1D">
        <w:rPr>
          <w:rFonts w:ascii="Arial" w:hAnsi="Arial" w:cs="Arial"/>
          <w:color w:val="333333"/>
          <w:szCs w:val="28"/>
        </w:rPr>
        <w:t xml:space="preserve">Heavenly Chocolates online </w:t>
      </w:r>
      <w:proofErr w:type="gramStart"/>
      <w:r w:rsidRPr="00253A1D">
        <w:rPr>
          <w:rFonts w:ascii="Arial" w:hAnsi="Arial" w:cs="Arial"/>
          <w:color w:val="333333"/>
          <w:szCs w:val="28"/>
        </w:rPr>
        <w:t>customers</w:t>
      </w:r>
      <w:proofErr w:type="gramEnd"/>
      <w:r w:rsidRPr="00253A1D">
        <w:rPr>
          <w:rFonts w:ascii="Arial" w:hAnsi="Arial" w:cs="Arial"/>
          <w:color w:val="333333"/>
          <w:szCs w:val="28"/>
        </w:rPr>
        <w:t xml:space="preserve"> behaviors</w:t>
      </w:r>
      <w:r w:rsidRPr="00253A1D">
        <w:rPr>
          <w:rFonts w:ascii="Arial" w:hAnsi="Arial" w:cs="Arial"/>
          <w:color w:val="333333"/>
          <w:szCs w:val="28"/>
        </w:rPr>
        <w:t>, the most important discovery has been the positive relationship among time spent on website, number of pages viewed, and amount spent per transaction</w:t>
      </w:r>
      <w:r w:rsidR="00E843CC">
        <w:rPr>
          <w:rFonts w:ascii="Arial" w:hAnsi="Arial" w:cs="Arial"/>
          <w:color w:val="333333"/>
          <w:szCs w:val="28"/>
        </w:rPr>
        <w:t>.  It is indicates</w:t>
      </w:r>
      <w:r w:rsidRPr="00253A1D">
        <w:rPr>
          <w:rFonts w:ascii="Arial" w:hAnsi="Arial" w:cs="Arial"/>
          <w:color w:val="333333"/>
          <w:szCs w:val="28"/>
        </w:rPr>
        <w:t xml:space="preserve"> that the longer the customer browse the website, the more pages viewed, and the higher the amount spent per transaction. We have identified Fridays and Mondays as the days the customer spend more time</w:t>
      </w:r>
      <w:r w:rsidR="00E309D2">
        <w:rPr>
          <w:rFonts w:ascii="Arial" w:hAnsi="Arial" w:cs="Arial"/>
          <w:color w:val="333333"/>
          <w:szCs w:val="28"/>
        </w:rPr>
        <w:t xml:space="preserve">, </w:t>
      </w:r>
      <w:r w:rsidRPr="00253A1D">
        <w:rPr>
          <w:rFonts w:ascii="Arial" w:hAnsi="Arial" w:cs="Arial"/>
          <w:color w:val="333333"/>
          <w:szCs w:val="28"/>
        </w:rPr>
        <w:t xml:space="preserve">browse more pages and spend the most money </w:t>
      </w:r>
      <w:r w:rsidR="00E309D2">
        <w:rPr>
          <w:rFonts w:ascii="Arial" w:hAnsi="Arial" w:cs="Arial"/>
          <w:color w:val="333333"/>
          <w:szCs w:val="28"/>
        </w:rPr>
        <w:t>on Heavenly Chocolates’ website, s</w:t>
      </w:r>
      <w:r w:rsidR="00E309D2">
        <w:rPr>
          <w:rFonts w:ascii="Arial" w:hAnsi="Arial" w:cs="Arial"/>
          <w:color w:val="333333"/>
          <w:szCs w:val="28"/>
        </w:rPr>
        <w:t>pecifically, Friday is the day has highest traffic</w:t>
      </w:r>
      <w:r w:rsidR="00477895">
        <w:rPr>
          <w:rFonts w:ascii="Arial" w:hAnsi="Arial" w:cs="Arial"/>
          <w:color w:val="333333"/>
          <w:szCs w:val="28"/>
        </w:rPr>
        <w:t>.  The team can use this report to make better business decision and improve the website.</w:t>
      </w:r>
      <w:bookmarkStart w:id="0" w:name="_GoBack"/>
      <w:bookmarkEnd w:id="0"/>
    </w:p>
    <w:p w:rsidR="001F62FD" w:rsidRPr="00610A1F" w:rsidRDefault="001F62FD" w:rsidP="00E843CC">
      <w:pPr>
        <w:pStyle w:val="ListParagraph"/>
        <w:widowControl w:val="0"/>
        <w:tabs>
          <w:tab w:val="left" w:pos="1260"/>
        </w:tabs>
        <w:ind w:left="0"/>
        <w:rPr>
          <w:rFonts w:ascii="Arial" w:hAnsi="Arial" w:cs="Arial"/>
          <w:b/>
          <w:sz w:val="28"/>
          <w:szCs w:val="22"/>
        </w:rPr>
      </w:pPr>
    </w:p>
    <w:sectPr w:rsidR="001F62FD" w:rsidRPr="00610A1F" w:rsidSect="0082311D">
      <w:headerReference w:type="default" r:id="rId20"/>
      <w:footerReference w:type="default" r:id="rId21"/>
      <w:headerReference w:type="first" r:id="rId22"/>
      <w:pgSz w:w="12240" w:h="15840" w:code="1"/>
      <w:pgMar w:top="1440" w:right="1440" w:bottom="90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E08" w:rsidRDefault="00BE5E08" w:rsidP="003E65F2">
      <w:r>
        <w:separator/>
      </w:r>
    </w:p>
  </w:endnote>
  <w:endnote w:type="continuationSeparator" w:id="0">
    <w:p w:rsidR="00BE5E08" w:rsidRDefault="00BE5E08" w:rsidP="003E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Univers Condensed">
    <w:altName w:val="Times New Roman"/>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909105"/>
      <w:docPartObj>
        <w:docPartGallery w:val="Page Numbers (Bottom of Page)"/>
        <w:docPartUnique/>
      </w:docPartObj>
    </w:sdtPr>
    <w:sdtContent>
      <w:p w:rsidR="0082311D" w:rsidRDefault="0082311D">
        <w:pPr>
          <w:pStyle w:val="Footer"/>
          <w:jc w:val="right"/>
        </w:pPr>
        <w:r>
          <w:t xml:space="preserve">Duong | </w:t>
        </w:r>
        <w:r>
          <w:fldChar w:fldCharType="begin"/>
        </w:r>
        <w:r>
          <w:instrText xml:space="preserve"> PAGE   \* MERGEFORMAT </w:instrText>
        </w:r>
        <w:r>
          <w:fldChar w:fldCharType="separate"/>
        </w:r>
        <w:r w:rsidR="00477895">
          <w:rPr>
            <w:noProof/>
          </w:rPr>
          <w:t>10</w:t>
        </w:r>
        <w:r>
          <w:rPr>
            <w:noProof/>
          </w:rPr>
          <w:fldChar w:fldCharType="end"/>
        </w:r>
        <w:r>
          <w:t xml:space="preserve"> </w:t>
        </w:r>
      </w:p>
    </w:sdtContent>
  </w:sdt>
  <w:p w:rsidR="00F87923" w:rsidRDefault="00F87923">
    <w:pPr>
      <w:jc w:val="cen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E08" w:rsidRDefault="00BE5E08" w:rsidP="003E65F2">
      <w:r>
        <w:separator/>
      </w:r>
    </w:p>
  </w:footnote>
  <w:footnote w:type="continuationSeparator" w:id="0">
    <w:p w:rsidR="00BE5E08" w:rsidRDefault="00BE5E08" w:rsidP="003E6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923" w:rsidRDefault="00E9568E" w:rsidP="00294B3B">
    <w:pPr>
      <w:pStyle w:val="Head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-215265</wp:posOffset>
              </wp:positionH>
              <wp:positionV relativeFrom="paragraph">
                <wp:posOffset>52704</wp:posOffset>
              </wp:positionV>
              <wp:extent cx="6629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3DE8FFD"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95pt,4.15pt" to="505.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" strokecolor="#cd2337"/>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2FD" w:rsidRDefault="001F62FD">
    <w:pPr>
      <w:pStyle w:val="Header"/>
    </w:pPr>
    <w:r>
      <w:t>Managerial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6542"/>
    <w:multiLevelType w:val="hybridMultilevel"/>
    <w:tmpl w:val="50D6A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683"/>
    <w:multiLevelType w:val="hybridMultilevel"/>
    <w:tmpl w:val="9A901B44"/>
    <w:lvl w:ilvl="0" w:tplc="0F3CE286">
      <w:start w:val="1"/>
      <w:numFmt w:val="lowerLetter"/>
      <w:lvlText w:val="%1."/>
      <w:lvlJc w:val="left"/>
      <w:pPr>
        <w:ind w:left="720" w:hanging="360"/>
      </w:pPr>
      <w:rPr>
        <w:rFonts w:ascii="Arial" w:eastAsia="Times New Roman" w:hAnsi="Arial" w:cs="Arial"/>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7357D"/>
    <w:multiLevelType w:val="hybridMultilevel"/>
    <w:tmpl w:val="D72E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A6DD9"/>
    <w:multiLevelType w:val="hybridMultilevel"/>
    <w:tmpl w:val="5B4CD8B8"/>
    <w:lvl w:ilvl="0" w:tplc="7458F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F57B1B"/>
    <w:multiLevelType w:val="hybridMultilevel"/>
    <w:tmpl w:val="313C586C"/>
    <w:lvl w:ilvl="0" w:tplc="AAC840EE">
      <w:start w:val="1"/>
      <w:numFmt w:val="bullet"/>
      <w:lvlText w:val="•"/>
      <w:lvlJc w:val="left"/>
      <w:pPr>
        <w:tabs>
          <w:tab w:val="num" w:pos="720"/>
        </w:tabs>
        <w:ind w:left="720" w:hanging="360"/>
      </w:pPr>
      <w:rPr>
        <w:rFonts w:ascii="Arial" w:hAnsi="Arial" w:hint="default"/>
      </w:rPr>
    </w:lvl>
    <w:lvl w:ilvl="1" w:tplc="783AB6EE" w:tentative="1">
      <w:start w:val="1"/>
      <w:numFmt w:val="bullet"/>
      <w:lvlText w:val="•"/>
      <w:lvlJc w:val="left"/>
      <w:pPr>
        <w:tabs>
          <w:tab w:val="num" w:pos="1440"/>
        </w:tabs>
        <w:ind w:left="1440" w:hanging="360"/>
      </w:pPr>
      <w:rPr>
        <w:rFonts w:ascii="Arial" w:hAnsi="Arial" w:hint="default"/>
      </w:rPr>
    </w:lvl>
    <w:lvl w:ilvl="2" w:tplc="3F029E2C" w:tentative="1">
      <w:start w:val="1"/>
      <w:numFmt w:val="bullet"/>
      <w:lvlText w:val="•"/>
      <w:lvlJc w:val="left"/>
      <w:pPr>
        <w:tabs>
          <w:tab w:val="num" w:pos="2160"/>
        </w:tabs>
        <w:ind w:left="2160" w:hanging="360"/>
      </w:pPr>
      <w:rPr>
        <w:rFonts w:ascii="Arial" w:hAnsi="Arial" w:hint="default"/>
      </w:rPr>
    </w:lvl>
    <w:lvl w:ilvl="3" w:tplc="92D2203A" w:tentative="1">
      <w:start w:val="1"/>
      <w:numFmt w:val="bullet"/>
      <w:lvlText w:val="•"/>
      <w:lvlJc w:val="left"/>
      <w:pPr>
        <w:tabs>
          <w:tab w:val="num" w:pos="2880"/>
        </w:tabs>
        <w:ind w:left="2880" w:hanging="360"/>
      </w:pPr>
      <w:rPr>
        <w:rFonts w:ascii="Arial" w:hAnsi="Arial" w:hint="default"/>
      </w:rPr>
    </w:lvl>
    <w:lvl w:ilvl="4" w:tplc="990624EE" w:tentative="1">
      <w:start w:val="1"/>
      <w:numFmt w:val="bullet"/>
      <w:lvlText w:val="•"/>
      <w:lvlJc w:val="left"/>
      <w:pPr>
        <w:tabs>
          <w:tab w:val="num" w:pos="3600"/>
        </w:tabs>
        <w:ind w:left="3600" w:hanging="360"/>
      </w:pPr>
      <w:rPr>
        <w:rFonts w:ascii="Arial" w:hAnsi="Arial" w:hint="default"/>
      </w:rPr>
    </w:lvl>
    <w:lvl w:ilvl="5" w:tplc="06BE06F4" w:tentative="1">
      <w:start w:val="1"/>
      <w:numFmt w:val="bullet"/>
      <w:lvlText w:val="•"/>
      <w:lvlJc w:val="left"/>
      <w:pPr>
        <w:tabs>
          <w:tab w:val="num" w:pos="4320"/>
        </w:tabs>
        <w:ind w:left="4320" w:hanging="360"/>
      </w:pPr>
      <w:rPr>
        <w:rFonts w:ascii="Arial" w:hAnsi="Arial" w:hint="default"/>
      </w:rPr>
    </w:lvl>
    <w:lvl w:ilvl="6" w:tplc="00B2FEC2" w:tentative="1">
      <w:start w:val="1"/>
      <w:numFmt w:val="bullet"/>
      <w:lvlText w:val="•"/>
      <w:lvlJc w:val="left"/>
      <w:pPr>
        <w:tabs>
          <w:tab w:val="num" w:pos="5040"/>
        </w:tabs>
        <w:ind w:left="5040" w:hanging="360"/>
      </w:pPr>
      <w:rPr>
        <w:rFonts w:ascii="Arial" w:hAnsi="Arial" w:hint="default"/>
      </w:rPr>
    </w:lvl>
    <w:lvl w:ilvl="7" w:tplc="1B5E6478" w:tentative="1">
      <w:start w:val="1"/>
      <w:numFmt w:val="bullet"/>
      <w:lvlText w:val="•"/>
      <w:lvlJc w:val="left"/>
      <w:pPr>
        <w:tabs>
          <w:tab w:val="num" w:pos="5760"/>
        </w:tabs>
        <w:ind w:left="5760" w:hanging="360"/>
      </w:pPr>
      <w:rPr>
        <w:rFonts w:ascii="Arial" w:hAnsi="Arial" w:hint="default"/>
      </w:rPr>
    </w:lvl>
    <w:lvl w:ilvl="8" w:tplc="E47602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E30AC3"/>
    <w:multiLevelType w:val="hybridMultilevel"/>
    <w:tmpl w:val="6F30E5E0"/>
    <w:lvl w:ilvl="0" w:tplc="9AB479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2623E6"/>
    <w:multiLevelType w:val="multilevel"/>
    <w:tmpl w:val="D46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4A"/>
    <w:rsid w:val="000260B0"/>
    <w:rsid w:val="00062DE5"/>
    <w:rsid w:val="000672D3"/>
    <w:rsid w:val="0008347C"/>
    <w:rsid w:val="00083738"/>
    <w:rsid w:val="00083F22"/>
    <w:rsid w:val="00087675"/>
    <w:rsid w:val="000E086D"/>
    <w:rsid w:val="0011646C"/>
    <w:rsid w:val="001979D5"/>
    <w:rsid w:val="001A2939"/>
    <w:rsid w:val="001E50BE"/>
    <w:rsid w:val="001F62FD"/>
    <w:rsid w:val="00253A1D"/>
    <w:rsid w:val="00272581"/>
    <w:rsid w:val="0028598A"/>
    <w:rsid w:val="002933A8"/>
    <w:rsid w:val="00294B3B"/>
    <w:rsid w:val="002A5572"/>
    <w:rsid w:val="002B65E7"/>
    <w:rsid w:val="002E3237"/>
    <w:rsid w:val="002E5779"/>
    <w:rsid w:val="002F480D"/>
    <w:rsid w:val="003047A4"/>
    <w:rsid w:val="00314308"/>
    <w:rsid w:val="003819FF"/>
    <w:rsid w:val="003B692B"/>
    <w:rsid w:val="003E12E5"/>
    <w:rsid w:val="003E3C40"/>
    <w:rsid w:val="003E5E1A"/>
    <w:rsid w:val="003E65F2"/>
    <w:rsid w:val="00400A76"/>
    <w:rsid w:val="0041408D"/>
    <w:rsid w:val="00447270"/>
    <w:rsid w:val="00477895"/>
    <w:rsid w:val="0048502C"/>
    <w:rsid w:val="00491244"/>
    <w:rsid w:val="0049271D"/>
    <w:rsid w:val="004A531A"/>
    <w:rsid w:val="004B2A19"/>
    <w:rsid w:val="004B63A3"/>
    <w:rsid w:val="004B73C9"/>
    <w:rsid w:val="00506504"/>
    <w:rsid w:val="00584172"/>
    <w:rsid w:val="005E6568"/>
    <w:rsid w:val="005F2471"/>
    <w:rsid w:val="00601AF0"/>
    <w:rsid w:val="00610A1F"/>
    <w:rsid w:val="00614246"/>
    <w:rsid w:val="006653D9"/>
    <w:rsid w:val="006750FB"/>
    <w:rsid w:val="00695528"/>
    <w:rsid w:val="006B6F9B"/>
    <w:rsid w:val="006D3C4B"/>
    <w:rsid w:val="006D6839"/>
    <w:rsid w:val="00701253"/>
    <w:rsid w:val="00712CA1"/>
    <w:rsid w:val="00721B6C"/>
    <w:rsid w:val="00793696"/>
    <w:rsid w:val="007A2D48"/>
    <w:rsid w:val="007D4F3B"/>
    <w:rsid w:val="007D5449"/>
    <w:rsid w:val="007E4FFE"/>
    <w:rsid w:val="007F2C6E"/>
    <w:rsid w:val="008207C4"/>
    <w:rsid w:val="0082311D"/>
    <w:rsid w:val="00827C3B"/>
    <w:rsid w:val="00836636"/>
    <w:rsid w:val="00851889"/>
    <w:rsid w:val="00852FBD"/>
    <w:rsid w:val="008A1544"/>
    <w:rsid w:val="008F3310"/>
    <w:rsid w:val="00903DC3"/>
    <w:rsid w:val="00911752"/>
    <w:rsid w:val="00972829"/>
    <w:rsid w:val="00991B02"/>
    <w:rsid w:val="009A1B7F"/>
    <w:rsid w:val="009C524A"/>
    <w:rsid w:val="00A363FD"/>
    <w:rsid w:val="00A53634"/>
    <w:rsid w:val="00A61B9D"/>
    <w:rsid w:val="00AB46BD"/>
    <w:rsid w:val="00AC09E8"/>
    <w:rsid w:val="00AC7D9A"/>
    <w:rsid w:val="00AE1F21"/>
    <w:rsid w:val="00AE51DE"/>
    <w:rsid w:val="00AF7F97"/>
    <w:rsid w:val="00B10A3D"/>
    <w:rsid w:val="00BC3B1F"/>
    <w:rsid w:val="00BE073C"/>
    <w:rsid w:val="00BE5E08"/>
    <w:rsid w:val="00C00504"/>
    <w:rsid w:val="00C12D89"/>
    <w:rsid w:val="00C52B09"/>
    <w:rsid w:val="00C53D7C"/>
    <w:rsid w:val="00C811AF"/>
    <w:rsid w:val="00CA6458"/>
    <w:rsid w:val="00CE68C3"/>
    <w:rsid w:val="00D058DF"/>
    <w:rsid w:val="00D22AE1"/>
    <w:rsid w:val="00D33047"/>
    <w:rsid w:val="00D42AF3"/>
    <w:rsid w:val="00D43346"/>
    <w:rsid w:val="00D81AD0"/>
    <w:rsid w:val="00D85328"/>
    <w:rsid w:val="00DC694C"/>
    <w:rsid w:val="00DD4A4F"/>
    <w:rsid w:val="00DD602D"/>
    <w:rsid w:val="00E232E0"/>
    <w:rsid w:val="00E309D2"/>
    <w:rsid w:val="00E71E5C"/>
    <w:rsid w:val="00E75D6C"/>
    <w:rsid w:val="00E843CC"/>
    <w:rsid w:val="00E9568E"/>
    <w:rsid w:val="00EA7868"/>
    <w:rsid w:val="00EB6CA4"/>
    <w:rsid w:val="00EC047B"/>
    <w:rsid w:val="00ED0EE4"/>
    <w:rsid w:val="00ED4159"/>
    <w:rsid w:val="00ED58B6"/>
    <w:rsid w:val="00EE345D"/>
    <w:rsid w:val="00F0684C"/>
    <w:rsid w:val="00F33C9A"/>
    <w:rsid w:val="00F55DAC"/>
    <w:rsid w:val="00F87923"/>
    <w:rsid w:val="00F976E9"/>
    <w:rsid w:val="00FA1DCF"/>
    <w:rsid w:val="00FD63FD"/>
    <w:rsid w:val="00FF6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5:docId w15:val="{D9062D59-D133-4E4E-B2F6-94B9C00C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4A"/>
    <w:pPr>
      <w:spacing w:after="0" w:line="240" w:lineRule="auto"/>
    </w:pPr>
    <w:rPr>
      <w:rFonts w:ascii="New York" w:eastAsia="Times New Roman" w:hAnsi="New York" w:cs="Times New Roman"/>
      <w:sz w:val="24"/>
      <w:szCs w:val="20"/>
    </w:rPr>
  </w:style>
  <w:style w:type="paragraph" w:styleId="Heading2">
    <w:name w:val="heading 2"/>
    <w:basedOn w:val="Normal"/>
    <w:next w:val="Normal"/>
    <w:link w:val="Heading2Char"/>
    <w:qFormat/>
    <w:rsid w:val="009C524A"/>
    <w:pPr>
      <w:keepNext/>
      <w:ind w:left="360" w:right="900"/>
      <w:jc w:val="center"/>
      <w:outlineLvl w:val="1"/>
    </w:pPr>
    <w:rPr>
      <w:rFonts w:ascii="Times New Roman" w:hAnsi="Times New Roman"/>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524A"/>
    <w:rPr>
      <w:rFonts w:ascii="Times New Roman" w:eastAsia="Times New Roman" w:hAnsi="Times New Roman" w:cs="Times New Roman"/>
      <w:b/>
      <w:sz w:val="24"/>
      <w:szCs w:val="20"/>
      <w:u w:val="single"/>
    </w:rPr>
  </w:style>
  <w:style w:type="paragraph" w:styleId="Header">
    <w:name w:val="header"/>
    <w:basedOn w:val="Normal"/>
    <w:link w:val="HeaderChar"/>
    <w:uiPriority w:val="99"/>
    <w:rsid w:val="009C524A"/>
    <w:pPr>
      <w:tabs>
        <w:tab w:val="center" w:pos="4320"/>
        <w:tab w:val="right" w:pos="8640"/>
      </w:tabs>
    </w:pPr>
  </w:style>
  <w:style w:type="character" w:customStyle="1" w:styleId="HeaderChar">
    <w:name w:val="Header Char"/>
    <w:basedOn w:val="DefaultParagraphFont"/>
    <w:link w:val="Header"/>
    <w:uiPriority w:val="99"/>
    <w:rsid w:val="009C524A"/>
    <w:rPr>
      <w:rFonts w:ascii="New York" w:eastAsia="Times New Roman" w:hAnsi="New York" w:cs="Times New Roman"/>
      <w:sz w:val="24"/>
      <w:szCs w:val="20"/>
    </w:rPr>
  </w:style>
  <w:style w:type="paragraph" w:styleId="BodyText2">
    <w:name w:val="Body Text 2"/>
    <w:basedOn w:val="Normal"/>
    <w:link w:val="BodyText2Char"/>
    <w:rsid w:val="009C524A"/>
    <w:pPr>
      <w:tabs>
        <w:tab w:val="left" w:pos="7200"/>
      </w:tabs>
      <w:ind w:right="-810"/>
    </w:pPr>
    <w:rPr>
      <w:rFonts w:ascii="Univers Condensed" w:hAnsi="Univers Condensed"/>
      <w:sz w:val="16"/>
    </w:rPr>
  </w:style>
  <w:style w:type="character" w:customStyle="1" w:styleId="BodyText2Char">
    <w:name w:val="Body Text 2 Char"/>
    <w:basedOn w:val="DefaultParagraphFont"/>
    <w:link w:val="BodyText2"/>
    <w:rsid w:val="009C524A"/>
    <w:rPr>
      <w:rFonts w:ascii="Univers Condensed" w:eastAsia="Times New Roman" w:hAnsi="Univers Condensed" w:cs="Times New Roman"/>
      <w:sz w:val="16"/>
      <w:szCs w:val="20"/>
    </w:rPr>
  </w:style>
  <w:style w:type="character" w:styleId="PageNumber">
    <w:name w:val="page number"/>
    <w:basedOn w:val="DefaultParagraphFont"/>
    <w:rsid w:val="009C524A"/>
  </w:style>
  <w:style w:type="paragraph" w:styleId="BalloonText">
    <w:name w:val="Balloon Text"/>
    <w:basedOn w:val="Normal"/>
    <w:link w:val="BalloonTextChar"/>
    <w:uiPriority w:val="99"/>
    <w:semiHidden/>
    <w:unhideWhenUsed/>
    <w:rsid w:val="009C524A"/>
    <w:rPr>
      <w:rFonts w:ascii="Tahoma" w:hAnsi="Tahoma" w:cs="Tahoma"/>
      <w:sz w:val="16"/>
      <w:szCs w:val="16"/>
    </w:rPr>
  </w:style>
  <w:style w:type="character" w:customStyle="1" w:styleId="BalloonTextChar">
    <w:name w:val="Balloon Text Char"/>
    <w:basedOn w:val="DefaultParagraphFont"/>
    <w:link w:val="BalloonText"/>
    <w:uiPriority w:val="99"/>
    <w:semiHidden/>
    <w:rsid w:val="009C524A"/>
    <w:rPr>
      <w:rFonts w:ascii="Tahoma" w:eastAsia="Times New Roman" w:hAnsi="Tahoma" w:cs="Tahoma"/>
      <w:sz w:val="16"/>
      <w:szCs w:val="16"/>
    </w:rPr>
  </w:style>
  <w:style w:type="character" w:styleId="Hyperlink">
    <w:name w:val="Hyperlink"/>
    <w:basedOn w:val="DefaultParagraphFont"/>
    <w:uiPriority w:val="99"/>
    <w:unhideWhenUsed/>
    <w:rsid w:val="009C524A"/>
    <w:rPr>
      <w:color w:val="0000FF" w:themeColor="hyperlink"/>
      <w:u w:val="single"/>
    </w:rPr>
  </w:style>
  <w:style w:type="paragraph" w:styleId="Footer">
    <w:name w:val="footer"/>
    <w:basedOn w:val="Normal"/>
    <w:link w:val="FooterChar"/>
    <w:uiPriority w:val="99"/>
    <w:unhideWhenUsed/>
    <w:rsid w:val="003E65F2"/>
    <w:pPr>
      <w:tabs>
        <w:tab w:val="center" w:pos="4680"/>
        <w:tab w:val="right" w:pos="9360"/>
      </w:tabs>
    </w:pPr>
  </w:style>
  <w:style w:type="character" w:customStyle="1" w:styleId="FooterChar">
    <w:name w:val="Footer Char"/>
    <w:basedOn w:val="DefaultParagraphFont"/>
    <w:link w:val="Footer"/>
    <w:uiPriority w:val="99"/>
    <w:rsid w:val="003E65F2"/>
    <w:rPr>
      <w:rFonts w:ascii="New York" w:eastAsia="Times New Roman" w:hAnsi="New York" w:cs="Times New Roman"/>
      <w:sz w:val="24"/>
      <w:szCs w:val="20"/>
    </w:rPr>
  </w:style>
  <w:style w:type="table" w:styleId="TableGrid">
    <w:name w:val="Table Grid"/>
    <w:basedOn w:val="TableNormal"/>
    <w:uiPriority w:val="59"/>
    <w:rsid w:val="00485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1AD0"/>
    <w:rPr>
      <w:sz w:val="16"/>
      <w:szCs w:val="16"/>
    </w:rPr>
  </w:style>
  <w:style w:type="paragraph" w:styleId="CommentText">
    <w:name w:val="annotation text"/>
    <w:basedOn w:val="Normal"/>
    <w:link w:val="CommentTextChar"/>
    <w:uiPriority w:val="99"/>
    <w:semiHidden/>
    <w:unhideWhenUsed/>
    <w:rsid w:val="00D81AD0"/>
    <w:rPr>
      <w:sz w:val="20"/>
    </w:rPr>
  </w:style>
  <w:style w:type="character" w:customStyle="1" w:styleId="CommentTextChar">
    <w:name w:val="Comment Text Char"/>
    <w:basedOn w:val="DefaultParagraphFont"/>
    <w:link w:val="CommentText"/>
    <w:uiPriority w:val="99"/>
    <w:semiHidden/>
    <w:rsid w:val="00D81AD0"/>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D81AD0"/>
    <w:rPr>
      <w:b/>
      <w:bCs/>
    </w:rPr>
  </w:style>
  <w:style w:type="character" w:customStyle="1" w:styleId="CommentSubjectChar">
    <w:name w:val="Comment Subject Char"/>
    <w:basedOn w:val="CommentTextChar"/>
    <w:link w:val="CommentSubject"/>
    <w:uiPriority w:val="99"/>
    <w:semiHidden/>
    <w:rsid w:val="00D81AD0"/>
    <w:rPr>
      <w:rFonts w:ascii="New York" w:eastAsia="Times New Roman" w:hAnsi="New York" w:cs="Times New Roman"/>
      <w:b/>
      <w:bCs/>
      <w:sz w:val="20"/>
      <w:szCs w:val="20"/>
    </w:rPr>
  </w:style>
  <w:style w:type="paragraph" w:styleId="NormalWeb">
    <w:name w:val="Normal (Web)"/>
    <w:basedOn w:val="Normal"/>
    <w:uiPriority w:val="99"/>
    <w:semiHidden/>
    <w:unhideWhenUsed/>
    <w:rsid w:val="00903DC3"/>
    <w:pPr>
      <w:spacing w:before="100" w:beforeAutospacing="1" w:after="100" w:afterAutospacing="1"/>
    </w:pPr>
    <w:rPr>
      <w:rFonts w:ascii="Times" w:eastAsiaTheme="minorEastAsia" w:hAnsi="Times"/>
      <w:sz w:val="20"/>
    </w:rPr>
  </w:style>
  <w:style w:type="paragraph" w:styleId="ListParagraph">
    <w:name w:val="List Paragraph"/>
    <w:basedOn w:val="Normal"/>
    <w:uiPriority w:val="34"/>
    <w:qFormat/>
    <w:rsid w:val="002E3237"/>
    <w:pPr>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5648">
      <w:bodyDiv w:val="1"/>
      <w:marLeft w:val="0"/>
      <w:marRight w:val="0"/>
      <w:marTop w:val="0"/>
      <w:marBottom w:val="0"/>
      <w:divBdr>
        <w:top w:val="none" w:sz="0" w:space="0" w:color="auto"/>
        <w:left w:val="none" w:sz="0" w:space="0" w:color="auto"/>
        <w:bottom w:val="none" w:sz="0" w:space="0" w:color="auto"/>
        <w:right w:val="none" w:sz="0" w:space="0" w:color="auto"/>
      </w:divBdr>
    </w:div>
    <w:div w:id="233854600">
      <w:bodyDiv w:val="1"/>
      <w:marLeft w:val="0"/>
      <w:marRight w:val="0"/>
      <w:marTop w:val="0"/>
      <w:marBottom w:val="0"/>
      <w:divBdr>
        <w:top w:val="none" w:sz="0" w:space="0" w:color="auto"/>
        <w:left w:val="none" w:sz="0" w:space="0" w:color="auto"/>
        <w:bottom w:val="none" w:sz="0" w:space="0" w:color="auto"/>
        <w:right w:val="none" w:sz="0" w:space="0" w:color="auto"/>
      </w:divBdr>
    </w:div>
    <w:div w:id="243144642">
      <w:bodyDiv w:val="1"/>
      <w:marLeft w:val="0"/>
      <w:marRight w:val="0"/>
      <w:marTop w:val="0"/>
      <w:marBottom w:val="0"/>
      <w:divBdr>
        <w:top w:val="none" w:sz="0" w:space="0" w:color="auto"/>
        <w:left w:val="none" w:sz="0" w:space="0" w:color="auto"/>
        <w:bottom w:val="none" w:sz="0" w:space="0" w:color="auto"/>
        <w:right w:val="none" w:sz="0" w:space="0" w:color="auto"/>
      </w:divBdr>
      <w:divsChild>
        <w:div w:id="1859927685">
          <w:marLeft w:val="144"/>
          <w:marRight w:val="0"/>
          <w:marTop w:val="240"/>
          <w:marBottom w:val="40"/>
          <w:divBdr>
            <w:top w:val="none" w:sz="0" w:space="0" w:color="auto"/>
            <w:left w:val="none" w:sz="0" w:space="0" w:color="auto"/>
            <w:bottom w:val="none" w:sz="0" w:space="0" w:color="auto"/>
            <w:right w:val="none" w:sz="0" w:space="0" w:color="auto"/>
          </w:divBdr>
        </w:div>
      </w:divsChild>
    </w:div>
    <w:div w:id="379743388">
      <w:bodyDiv w:val="1"/>
      <w:marLeft w:val="0"/>
      <w:marRight w:val="0"/>
      <w:marTop w:val="0"/>
      <w:marBottom w:val="0"/>
      <w:divBdr>
        <w:top w:val="none" w:sz="0" w:space="0" w:color="auto"/>
        <w:left w:val="none" w:sz="0" w:space="0" w:color="auto"/>
        <w:bottom w:val="none" w:sz="0" w:space="0" w:color="auto"/>
        <w:right w:val="none" w:sz="0" w:space="0" w:color="auto"/>
      </w:divBdr>
    </w:div>
    <w:div w:id="625475819">
      <w:bodyDiv w:val="1"/>
      <w:marLeft w:val="0"/>
      <w:marRight w:val="0"/>
      <w:marTop w:val="0"/>
      <w:marBottom w:val="0"/>
      <w:divBdr>
        <w:top w:val="none" w:sz="0" w:space="0" w:color="auto"/>
        <w:left w:val="none" w:sz="0" w:space="0" w:color="auto"/>
        <w:bottom w:val="none" w:sz="0" w:space="0" w:color="auto"/>
        <w:right w:val="none" w:sz="0" w:space="0" w:color="auto"/>
      </w:divBdr>
    </w:div>
    <w:div w:id="671375766">
      <w:bodyDiv w:val="1"/>
      <w:marLeft w:val="0"/>
      <w:marRight w:val="0"/>
      <w:marTop w:val="0"/>
      <w:marBottom w:val="0"/>
      <w:divBdr>
        <w:top w:val="none" w:sz="0" w:space="0" w:color="auto"/>
        <w:left w:val="none" w:sz="0" w:space="0" w:color="auto"/>
        <w:bottom w:val="none" w:sz="0" w:space="0" w:color="auto"/>
        <w:right w:val="none" w:sz="0" w:space="0" w:color="auto"/>
      </w:divBdr>
    </w:div>
    <w:div w:id="841893401">
      <w:bodyDiv w:val="1"/>
      <w:marLeft w:val="0"/>
      <w:marRight w:val="0"/>
      <w:marTop w:val="0"/>
      <w:marBottom w:val="0"/>
      <w:divBdr>
        <w:top w:val="none" w:sz="0" w:space="0" w:color="auto"/>
        <w:left w:val="none" w:sz="0" w:space="0" w:color="auto"/>
        <w:bottom w:val="none" w:sz="0" w:space="0" w:color="auto"/>
        <w:right w:val="none" w:sz="0" w:space="0" w:color="auto"/>
      </w:divBdr>
      <w:divsChild>
        <w:div w:id="1351447535">
          <w:marLeft w:val="0"/>
          <w:marRight w:val="0"/>
          <w:marTop w:val="0"/>
          <w:marBottom w:val="0"/>
          <w:divBdr>
            <w:top w:val="none" w:sz="0" w:space="0" w:color="auto"/>
            <w:left w:val="none" w:sz="0" w:space="0" w:color="auto"/>
            <w:bottom w:val="none" w:sz="0" w:space="0" w:color="auto"/>
            <w:right w:val="none" w:sz="0" w:space="0" w:color="auto"/>
          </w:divBdr>
          <w:divsChild>
            <w:div w:id="1895500789">
              <w:marLeft w:val="0"/>
              <w:marRight w:val="0"/>
              <w:marTop w:val="0"/>
              <w:marBottom w:val="0"/>
              <w:divBdr>
                <w:top w:val="none" w:sz="0" w:space="0" w:color="auto"/>
                <w:left w:val="none" w:sz="0" w:space="0" w:color="auto"/>
                <w:bottom w:val="none" w:sz="0" w:space="0" w:color="auto"/>
                <w:right w:val="none" w:sz="0" w:space="0" w:color="auto"/>
              </w:divBdr>
              <w:divsChild>
                <w:div w:id="1452746114">
                  <w:marLeft w:val="0"/>
                  <w:marRight w:val="0"/>
                  <w:marTop w:val="0"/>
                  <w:marBottom w:val="0"/>
                  <w:divBdr>
                    <w:top w:val="none" w:sz="0" w:space="0" w:color="auto"/>
                    <w:left w:val="none" w:sz="0" w:space="0" w:color="auto"/>
                    <w:bottom w:val="none" w:sz="0" w:space="0" w:color="auto"/>
                    <w:right w:val="none" w:sz="0" w:space="0" w:color="auto"/>
                  </w:divBdr>
                  <w:divsChild>
                    <w:div w:id="43063640">
                      <w:marLeft w:val="0"/>
                      <w:marRight w:val="0"/>
                      <w:marTop w:val="0"/>
                      <w:marBottom w:val="0"/>
                      <w:divBdr>
                        <w:top w:val="none" w:sz="0" w:space="0" w:color="auto"/>
                        <w:left w:val="none" w:sz="0" w:space="0" w:color="auto"/>
                        <w:bottom w:val="none" w:sz="0" w:space="0" w:color="auto"/>
                        <w:right w:val="none" w:sz="0" w:space="0" w:color="auto"/>
                      </w:divBdr>
                      <w:divsChild>
                        <w:div w:id="399399946">
                          <w:marLeft w:val="0"/>
                          <w:marRight w:val="0"/>
                          <w:marTop w:val="0"/>
                          <w:marBottom w:val="0"/>
                          <w:divBdr>
                            <w:top w:val="none" w:sz="0" w:space="0" w:color="auto"/>
                            <w:left w:val="none" w:sz="0" w:space="0" w:color="auto"/>
                            <w:bottom w:val="none" w:sz="0" w:space="0" w:color="auto"/>
                            <w:right w:val="none" w:sz="0" w:space="0" w:color="auto"/>
                          </w:divBdr>
                          <w:divsChild>
                            <w:div w:id="710767137">
                              <w:marLeft w:val="0"/>
                              <w:marRight w:val="0"/>
                              <w:marTop w:val="0"/>
                              <w:marBottom w:val="0"/>
                              <w:divBdr>
                                <w:top w:val="none" w:sz="0" w:space="0" w:color="auto"/>
                                <w:left w:val="none" w:sz="0" w:space="0" w:color="auto"/>
                                <w:bottom w:val="none" w:sz="0" w:space="0" w:color="auto"/>
                                <w:right w:val="none" w:sz="0" w:space="0" w:color="auto"/>
                              </w:divBdr>
                              <w:divsChild>
                                <w:div w:id="1802577764">
                                  <w:marLeft w:val="0"/>
                                  <w:marRight w:val="0"/>
                                  <w:marTop w:val="0"/>
                                  <w:marBottom w:val="0"/>
                                  <w:divBdr>
                                    <w:top w:val="none" w:sz="0" w:space="0" w:color="auto"/>
                                    <w:left w:val="none" w:sz="0" w:space="0" w:color="auto"/>
                                    <w:bottom w:val="none" w:sz="0" w:space="0" w:color="auto"/>
                                    <w:right w:val="none" w:sz="0" w:space="0" w:color="auto"/>
                                  </w:divBdr>
                                  <w:divsChild>
                                    <w:div w:id="787965371">
                                      <w:marLeft w:val="0"/>
                                      <w:marRight w:val="0"/>
                                      <w:marTop w:val="0"/>
                                      <w:marBottom w:val="0"/>
                                      <w:divBdr>
                                        <w:top w:val="none" w:sz="0" w:space="0" w:color="auto"/>
                                        <w:left w:val="none" w:sz="0" w:space="0" w:color="auto"/>
                                        <w:bottom w:val="none" w:sz="0" w:space="0" w:color="auto"/>
                                        <w:right w:val="none" w:sz="0" w:space="0" w:color="auto"/>
                                      </w:divBdr>
                                      <w:divsChild>
                                        <w:div w:id="576325237">
                                          <w:marLeft w:val="0"/>
                                          <w:marRight w:val="0"/>
                                          <w:marTop w:val="0"/>
                                          <w:marBottom w:val="0"/>
                                          <w:divBdr>
                                            <w:top w:val="none" w:sz="0" w:space="0" w:color="auto"/>
                                            <w:left w:val="none" w:sz="0" w:space="0" w:color="auto"/>
                                            <w:bottom w:val="none" w:sz="0" w:space="0" w:color="auto"/>
                                            <w:right w:val="none" w:sz="0" w:space="0" w:color="auto"/>
                                          </w:divBdr>
                                          <w:divsChild>
                                            <w:div w:id="1460146371">
                                              <w:marLeft w:val="0"/>
                                              <w:marRight w:val="0"/>
                                              <w:marTop w:val="0"/>
                                              <w:marBottom w:val="0"/>
                                              <w:divBdr>
                                                <w:top w:val="none" w:sz="0" w:space="0" w:color="auto"/>
                                                <w:left w:val="none" w:sz="0" w:space="0" w:color="auto"/>
                                                <w:bottom w:val="none" w:sz="0" w:space="0" w:color="auto"/>
                                                <w:right w:val="none" w:sz="0" w:space="0" w:color="auto"/>
                                              </w:divBdr>
                                              <w:divsChild>
                                                <w:div w:id="1573925407">
                                                  <w:marLeft w:val="0"/>
                                                  <w:marRight w:val="0"/>
                                                  <w:marTop w:val="0"/>
                                                  <w:marBottom w:val="0"/>
                                                  <w:divBdr>
                                                    <w:top w:val="none" w:sz="0" w:space="0" w:color="auto"/>
                                                    <w:left w:val="none" w:sz="0" w:space="0" w:color="auto"/>
                                                    <w:bottom w:val="none" w:sz="0" w:space="0" w:color="auto"/>
                                                    <w:right w:val="none" w:sz="0" w:space="0" w:color="auto"/>
                                                  </w:divBdr>
                                                  <w:divsChild>
                                                    <w:div w:id="1235972770">
                                                      <w:marLeft w:val="0"/>
                                                      <w:marRight w:val="0"/>
                                                      <w:marTop w:val="0"/>
                                                      <w:marBottom w:val="0"/>
                                                      <w:divBdr>
                                                        <w:top w:val="none" w:sz="0" w:space="0" w:color="auto"/>
                                                        <w:left w:val="none" w:sz="0" w:space="0" w:color="auto"/>
                                                        <w:bottom w:val="none" w:sz="0" w:space="0" w:color="auto"/>
                                                        <w:right w:val="none" w:sz="0" w:space="0" w:color="auto"/>
                                                      </w:divBdr>
                                                      <w:divsChild>
                                                        <w:div w:id="1948544306">
                                                          <w:marLeft w:val="0"/>
                                                          <w:marRight w:val="0"/>
                                                          <w:marTop w:val="0"/>
                                                          <w:marBottom w:val="0"/>
                                                          <w:divBdr>
                                                            <w:top w:val="none" w:sz="0" w:space="0" w:color="auto"/>
                                                            <w:left w:val="none" w:sz="0" w:space="0" w:color="auto"/>
                                                            <w:bottom w:val="none" w:sz="0" w:space="0" w:color="auto"/>
                                                            <w:right w:val="none" w:sz="0" w:space="0" w:color="auto"/>
                                                          </w:divBdr>
                                                          <w:divsChild>
                                                            <w:div w:id="466778637">
                                                              <w:marLeft w:val="0"/>
                                                              <w:marRight w:val="0"/>
                                                              <w:marTop w:val="0"/>
                                                              <w:marBottom w:val="0"/>
                                                              <w:divBdr>
                                                                <w:top w:val="none" w:sz="0" w:space="0" w:color="auto"/>
                                                                <w:left w:val="none" w:sz="0" w:space="0" w:color="auto"/>
                                                                <w:bottom w:val="none" w:sz="0" w:space="0" w:color="auto"/>
                                                                <w:right w:val="none" w:sz="0" w:space="0" w:color="auto"/>
                                                              </w:divBdr>
                                                              <w:divsChild>
                                                                <w:div w:id="1517883127">
                                                                  <w:marLeft w:val="0"/>
                                                                  <w:marRight w:val="0"/>
                                                                  <w:marTop w:val="0"/>
                                                                  <w:marBottom w:val="0"/>
                                                                  <w:divBdr>
                                                                    <w:top w:val="none" w:sz="0" w:space="0" w:color="auto"/>
                                                                    <w:left w:val="none" w:sz="0" w:space="0" w:color="auto"/>
                                                                    <w:bottom w:val="none" w:sz="0" w:space="0" w:color="auto"/>
                                                                    <w:right w:val="none" w:sz="0" w:space="0" w:color="auto"/>
                                                                  </w:divBdr>
                                                                  <w:divsChild>
                                                                    <w:div w:id="33702267">
                                                                      <w:marLeft w:val="0"/>
                                                                      <w:marRight w:val="0"/>
                                                                      <w:marTop w:val="0"/>
                                                                      <w:marBottom w:val="0"/>
                                                                      <w:divBdr>
                                                                        <w:top w:val="none" w:sz="0" w:space="0" w:color="auto"/>
                                                                        <w:left w:val="none" w:sz="0" w:space="0" w:color="auto"/>
                                                                        <w:bottom w:val="none" w:sz="0" w:space="0" w:color="auto"/>
                                                                        <w:right w:val="none" w:sz="0" w:space="0" w:color="auto"/>
                                                                      </w:divBdr>
                                                                      <w:divsChild>
                                                                        <w:div w:id="1516980">
                                                                          <w:marLeft w:val="0"/>
                                                                          <w:marRight w:val="0"/>
                                                                          <w:marTop w:val="0"/>
                                                                          <w:marBottom w:val="0"/>
                                                                          <w:divBdr>
                                                                            <w:top w:val="none" w:sz="0" w:space="0" w:color="auto"/>
                                                                            <w:left w:val="none" w:sz="0" w:space="0" w:color="auto"/>
                                                                            <w:bottom w:val="none" w:sz="0" w:space="0" w:color="auto"/>
                                                                            <w:right w:val="none" w:sz="0" w:space="0" w:color="auto"/>
                                                                          </w:divBdr>
                                                                          <w:divsChild>
                                                                            <w:div w:id="1382243134">
                                                                              <w:marLeft w:val="0"/>
                                                                              <w:marRight w:val="0"/>
                                                                              <w:marTop w:val="0"/>
                                                                              <w:marBottom w:val="0"/>
                                                                              <w:divBdr>
                                                                                <w:top w:val="none" w:sz="0" w:space="0" w:color="auto"/>
                                                                                <w:left w:val="none" w:sz="0" w:space="0" w:color="auto"/>
                                                                                <w:bottom w:val="none" w:sz="0" w:space="0" w:color="auto"/>
                                                                                <w:right w:val="none" w:sz="0" w:space="0" w:color="auto"/>
                                                                              </w:divBdr>
                                                                              <w:divsChild>
                                                                                <w:div w:id="230116266">
                                                                                  <w:marLeft w:val="0"/>
                                                                                  <w:marRight w:val="0"/>
                                                                                  <w:marTop w:val="0"/>
                                                                                  <w:marBottom w:val="0"/>
                                                                                  <w:divBdr>
                                                                                    <w:top w:val="none" w:sz="0" w:space="0" w:color="auto"/>
                                                                                    <w:left w:val="none" w:sz="0" w:space="0" w:color="auto"/>
                                                                                    <w:bottom w:val="none" w:sz="0" w:space="0" w:color="auto"/>
                                                                                    <w:right w:val="none" w:sz="0" w:space="0" w:color="auto"/>
                                                                                  </w:divBdr>
                                                                                  <w:divsChild>
                                                                                    <w:div w:id="1639260016">
                                                                                      <w:marLeft w:val="0"/>
                                                                                      <w:marRight w:val="0"/>
                                                                                      <w:marTop w:val="0"/>
                                                                                      <w:marBottom w:val="0"/>
                                                                                      <w:divBdr>
                                                                                        <w:top w:val="none" w:sz="0" w:space="0" w:color="auto"/>
                                                                                        <w:left w:val="none" w:sz="0" w:space="0" w:color="auto"/>
                                                                                        <w:bottom w:val="none" w:sz="0" w:space="0" w:color="auto"/>
                                                                                        <w:right w:val="none" w:sz="0" w:space="0" w:color="auto"/>
                                                                                      </w:divBdr>
                                                                                      <w:divsChild>
                                                                                        <w:div w:id="1277248766">
                                                                                          <w:marLeft w:val="0"/>
                                                                                          <w:marRight w:val="0"/>
                                                                                          <w:marTop w:val="0"/>
                                                                                          <w:marBottom w:val="0"/>
                                                                                          <w:divBdr>
                                                                                            <w:top w:val="none" w:sz="0" w:space="0" w:color="auto"/>
                                                                                            <w:left w:val="none" w:sz="0" w:space="0" w:color="auto"/>
                                                                                            <w:bottom w:val="none" w:sz="0" w:space="0" w:color="auto"/>
                                                                                            <w:right w:val="none" w:sz="0" w:space="0" w:color="auto"/>
                                                                                          </w:divBdr>
                                                                                          <w:divsChild>
                                                                                            <w:div w:id="1510020656">
                                                                                              <w:marLeft w:val="0"/>
                                                                                              <w:marRight w:val="0"/>
                                                                                              <w:marTop w:val="0"/>
                                                                                              <w:marBottom w:val="0"/>
                                                                                              <w:divBdr>
                                                                                                <w:top w:val="none" w:sz="0" w:space="0" w:color="auto"/>
                                                                                                <w:left w:val="none" w:sz="0" w:space="0" w:color="auto"/>
                                                                                                <w:bottom w:val="none" w:sz="0" w:space="0" w:color="auto"/>
                                                                                                <w:right w:val="none" w:sz="0" w:space="0" w:color="auto"/>
                                                                                              </w:divBdr>
                                                                                              <w:divsChild>
                                                                                                <w:div w:id="428814628">
                                                                                                  <w:marLeft w:val="0"/>
                                                                                                  <w:marRight w:val="0"/>
                                                                                                  <w:marTop w:val="0"/>
                                                                                                  <w:marBottom w:val="0"/>
                                                                                                  <w:divBdr>
                                                                                                    <w:top w:val="none" w:sz="0" w:space="0" w:color="auto"/>
                                                                                                    <w:left w:val="none" w:sz="0" w:space="0" w:color="auto"/>
                                                                                                    <w:bottom w:val="none" w:sz="0" w:space="0" w:color="auto"/>
                                                                                                    <w:right w:val="none" w:sz="0" w:space="0" w:color="auto"/>
                                                                                                  </w:divBdr>
                                                                                                  <w:divsChild>
                                                                                                    <w:div w:id="1181353561">
                                                                                                      <w:marLeft w:val="0"/>
                                                                                                      <w:marRight w:val="0"/>
                                                                                                      <w:marTop w:val="0"/>
                                                                                                      <w:marBottom w:val="0"/>
                                                                                                      <w:divBdr>
                                                                                                        <w:top w:val="none" w:sz="0" w:space="0" w:color="auto"/>
                                                                                                        <w:left w:val="none" w:sz="0" w:space="0" w:color="auto"/>
                                                                                                        <w:bottom w:val="none" w:sz="0" w:space="0" w:color="auto"/>
                                                                                                        <w:right w:val="none" w:sz="0" w:space="0" w:color="auto"/>
                                                                                                      </w:divBdr>
                                                                                                      <w:divsChild>
                                                                                                        <w:div w:id="1744722845">
                                                                                                          <w:marLeft w:val="0"/>
                                                                                                          <w:marRight w:val="0"/>
                                                                                                          <w:marTop w:val="0"/>
                                                                                                          <w:marBottom w:val="0"/>
                                                                                                          <w:divBdr>
                                                                                                            <w:top w:val="none" w:sz="0" w:space="0" w:color="auto"/>
                                                                                                            <w:left w:val="none" w:sz="0" w:space="0" w:color="auto"/>
                                                                                                            <w:bottom w:val="none" w:sz="0" w:space="0" w:color="auto"/>
                                                                                                            <w:right w:val="none" w:sz="0" w:space="0" w:color="auto"/>
                                                                                                          </w:divBdr>
                                                                                                          <w:divsChild>
                                                                                                            <w:div w:id="331372086">
                                                                                                              <w:marLeft w:val="0"/>
                                                                                                              <w:marRight w:val="0"/>
                                                                                                              <w:marTop w:val="0"/>
                                                                                                              <w:marBottom w:val="0"/>
                                                                                                              <w:divBdr>
                                                                                                                <w:top w:val="none" w:sz="0" w:space="0" w:color="auto"/>
                                                                                                                <w:left w:val="none" w:sz="0" w:space="0" w:color="auto"/>
                                                                                                                <w:bottom w:val="none" w:sz="0" w:space="0" w:color="auto"/>
                                                                                                                <w:right w:val="none" w:sz="0" w:space="0" w:color="auto"/>
                                                                                                              </w:divBdr>
                                                                                                              <w:divsChild>
                                                                                                                <w:div w:id="1684016630">
                                                                                                                  <w:marLeft w:val="0"/>
                                                                                                                  <w:marRight w:val="0"/>
                                                                                                                  <w:marTop w:val="0"/>
                                                                                                                  <w:marBottom w:val="0"/>
                                                                                                                  <w:divBdr>
                                                                                                                    <w:top w:val="none" w:sz="0" w:space="0" w:color="auto"/>
                                                                                                                    <w:left w:val="none" w:sz="0" w:space="0" w:color="auto"/>
                                                                                                                    <w:bottom w:val="none" w:sz="0" w:space="0" w:color="auto"/>
                                                                                                                    <w:right w:val="none" w:sz="0" w:space="0" w:color="auto"/>
                                                                                                                  </w:divBdr>
                                                                                                                  <w:divsChild>
                                                                                                                    <w:div w:id="1473135847">
                                                                                                                      <w:marLeft w:val="0"/>
                                                                                                                      <w:marRight w:val="0"/>
                                                                                                                      <w:marTop w:val="0"/>
                                                                                                                      <w:marBottom w:val="0"/>
                                                                                                                      <w:divBdr>
                                                                                                                        <w:top w:val="none" w:sz="0" w:space="0" w:color="auto"/>
                                                                                                                        <w:left w:val="none" w:sz="0" w:space="0" w:color="auto"/>
                                                                                                                        <w:bottom w:val="none" w:sz="0" w:space="0" w:color="auto"/>
                                                                                                                        <w:right w:val="none" w:sz="0" w:space="0" w:color="auto"/>
                                                                                                                      </w:divBdr>
                                                                                                                      <w:divsChild>
                                                                                                                        <w:div w:id="4842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9732524">
      <w:bodyDiv w:val="1"/>
      <w:marLeft w:val="0"/>
      <w:marRight w:val="0"/>
      <w:marTop w:val="0"/>
      <w:marBottom w:val="0"/>
      <w:divBdr>
        <w:top w:val="none" w:sz="0" w:space="0" w:color="auto"/>
        <w:left w:val="none" w:sz="0" w:space="0" w:color="auto"/>
        <w:bottom w:val="none" w:sz="0" w:space="0" w:color="auto"/>
        <w:right w:val="none" w:sz="0" w:space="0" w:color="auto"/>
      </w:divBdr>
    </w:div>
    <w:div w:id="1393426689">
      <w:bodyDiv w:val="1"/>
      <w:marLeft w:val="0"/>
      <w:marRight w:val="0"/>
      <w:marTop w:val="0"/>
      <w:marBottom w:val="0"/>
      <w:divBdr>
        <w:top w:val="none" w:sz="0" w:space="0" w:color="auto"/>
        <w:left w:val="none" w:sz="0" w:space="0" w:color="auto"/>
        <w:bottom w:val="none" w:sz="0" w:space="0" w:color="auto"/>
        <w:right w:val="none" w:sz="0" w:space="0" w:color="auto"/>
      </w:divBdr>
    </w:div>
    <w:div w:id="1517426506">
      <w:bodyDiv w:val="1"/>
      <w:marLeft w:val="0"/>
      <w:marRight w:val="0"/>
      <w:marTop w:val="0"/>
      <w:marBottom w:val="0"/>
      <w:divBdr>
        <w:top w:val="none" w:sz="0" w:space="0" w:color="auto"/>
        <w:left w:val="none" w:sz="0" w:space="0" w:color="auto"/>
        <w:bottom w:val="none" w:sz="0" w:space="0" w:color="auto"/>
        <w:right w:val="none" w:sz="0" w:space="0" w:color="auto"/>
      </w:divBdr>
    </w:div>
    <w:div w:id="1583100199">
      <w:bodyDiv w:val="1"/>
      <w:marLeft w:val="0"/>
      <w:marRight w:val="0"/>
      <w:marTop w:val="0"/>
      <w:marBottom w:val="0"/>
      <w:divBdr>
        <w:top w:val="none" w:sz="0" w:space="0" w:color="auto"/>
        <w:left w:val="none" w:sz="0" w:space="0" w:color="auto"/>
        <w:bottom w:val="none" w:sz="0" w:space="0" w:color="auto"/>
        <w:right w:val="none" w:sz="0" w:space="0" w:color="auto"/>
      </w:divBdr>
    </w:div>
    <w:div w:id="20049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ntern%20Three\Documents\Thi%20Duong\Fall%2015\BUS%20443H\HW\Heavenly%20Chocolates%20Case\HeavenlyChocolates%20-%20ThiDuo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solidFill>
                  <a:schemeClr val="accent6">
                    <a:lumMod val="75000"/>
                  </a:schemeClr>
                </a:solidFill>
              </a:rPr>
              <a:t>Sum of Time (min) by Browser</a:t>
            </a:r>
          </a:p>
        </c:rich>
      </c:tx>
      <c:layout>
        <c:manualLayout>
          <c:xMode val="edge"/>
          <c:yMode val="edge"/>
          <c:x val="0.20545237785505435"/>
          <c:y val="5.711286089238844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pivotFmt>
      <c:pivotFmt>
        <c:idx val="1"/>
      </c:pivotFmt>
      <c:pivotFmt>
        <c:idx val="2"/>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Lit>
              <c:ptCount val="3"/>
              <c:pt idx="0">
                <c:v>Firefox</c:v>
              </c:pt>
              <c:pt idx="1">
                <c:v>Internet Explorer</c:v>
              </c:pt>
              <c:pt idx="2">
                <c:v>Other</c:v>
              </c:pt>
            </c:strLit>
          </c:cat>
          <c:val>
            <c:numLit>
              <c:formatCode>General</c:formatCode>
              <c:ptCount val="3"/>
              <c:pt idx="0">
                <c:v>215.6</c:v>
              </c:pt>
              <c:pt idx="1">
                <c:v>339.80000000000007</c:v>
              </c:pt>
              <c:pt idx="2">
                <c:v>85.100000000000009</c:v>
              </c:pt>
            </c:numLit>
          </c:val>
        </c:ser>
        <c:dLbls>
          <c:dLblPos val="inEnd"/>
          <c:showLegendKey val="0"/>
          <c:showVal val="1"/>
          <c:showCatName val="0"/>
          <c:showSerName val="0"/>
          <c:showPercent val="0"/>
          <c:showBubbleSize val="0"/>
        </c:dLbls>
        <c:gapWidth val="65"/>
        <c:axId val="860312528"/>
        <c:axId val="860313088"/>
      </c:barChart>
      <c:catAx>
        <c:axId val="8603125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60313088"/>
        <c:crosses val="autoZero"/>
        <c:auto val="1"/>
        <c:lblAlgn val="ctr"/>
        <c:lblOffset val="100"/>
        <c:noMultiLvlLbl val="0"/>
      </c:catAx>
      <c:valAx>
        <c:axId val="8603130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603125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Amount Spent ($) by Time Spent(Min)</a:t>
            </a:r>
          </a:p>
        </c:rich>
      </c:tx>
      <c:layout>
        <c:manualLayout>
          <c:xMode val="edge"/>
          <c:yMode val="edge"/>
          <c:x val="0.15862251658792487"/>
          <c:y val="4.80087206105527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Data!$F$1</c:f>
              <c:strCache>
                <c:ptCount val="1"/>
                <c:pt idx="0">
                  <c:v>Amount Spent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rnd">
                <a:solidFill>
                  <a:schemeClr val="accent6"/>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6"/>
                </a:solidFill>
                <a:prstDash val="sysDash"/>
              </a:ln>
              <a:effectLst/>
            </c:spPr>
            <c:trendlineType val="linear"/>
            <c:dispRSqr val="0"/>
            <c:dispEq val="0"/>
          </c:trendline>
          <c:trendline>
            <c:spPr>
              <a:ln w="19050" cap="rnd">
                <a:solidFill>
                  <a:schemeClr val="accent6"/>
                </a:solidFill>
                <a:prstDash val="sysDash"/>
              </a:ln>
              <a:effectLst/>
            </c:spPr>
            <c:trendlineType val="linear"/>
            <c:dispRSqr val="1"/>
            <c:dispEq val="1"/>
            <c:trendlineLbl>
              <c:layout>
                <c:manualLayout>
                  <c:x val="6.9686201720471116E-2"/>
                  <c:y val="0.176255237314975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Data!$D$2:$D$51</c:f>
              <c:numCache>
                <c:formatCode>General</c:formatCode>
                <c:ptCount val="50"/>
                <c:pt idx="0">
                  <c:v>32.9</c:v>
                </c:pt>
                <c:pt idx="1">
                  <c:v>30.1</c:v>
                </c:pt>
                <c:pt idx="2">
                  <c:v>24.7</c:v>
                </c:pt>
                <c:pt idx="3">
                  <c:v>24.400000000000002</c:v>
                </c:pt>
                <c:pt idx="4">
                  <c:v>23.3</c:v>
                </c:pt>
                <c:pt idx="5">
                  <c:v>19.5</c:v>
                </c:pt>
                <c:pt idx="6">
                  <c:v>18.100000000000001</c:v>
                </c:pt>
                <c:pt idx="7">
                  <c:v>18</c:v>
                </c:pt>
                <c:pt idx="8">
                  <c:v>16.899999999999999</c:v>
                </c:pt>
                <c:pt idx="9">
                  <c:v>16.5</c:v>
                </c:pt>
                <c:pt idx="10">
                  <c:v>16.3</c:v>
                </c:pt>
                <c:pt idx="11">
                  <c:v>15.9</c:v>
                </c:pt>
                <c:pt idx="12">
                  <c:v>15.1</c:v>
                </c:pt>
                <c:pt idx="13">
                  <c:v>14.3</c:v>
                </c:pt>
                <c:pt idx="14">
                  <c:v>14</c:v>
                </c:pt>
                <c:pt idx="15">
                  <c:v>13.700000000000001</c:v>
                </c:pt>
                <c:pt idx="16">
                  <c:v>13.4</c:v>
                </c:pt>
                <c:pt idx="17">
                  <c:v>13.3</c:v>
                </c:pt>
                <c:pt idx="18">
                  <c:v>13.3</c:v>
                </c:pt>
                <c:pt idx="19">
                  <c:v>12.700000000000001</c:v>
                </c:pt>
                <c:pt idx="20">
                  <c:v>12</c:v>
                </c:pt>
                <c:pt idx="21">
                  <c:v>11.8</c:v>
                </c:pt>
                <c:pt idx="22">
                  <c:v>11.8</c:v>
                </c:pt>
                <c:pt idx="23">
                  <c:v>11.700000000000001</c:v>
                </c:pt>
                <c:pt idx="24">
                  <c:v>11.4</c:v>
                </c:pt>
                <c:pt idx="25">
                  <c:v>11.4</c:v>
                </c:pt>
                <c:pt idx="26">
                  <c:v>11.3</c:v>
                </c:pt>
                <c:pt idx="27">
                  <c:v>11.3</c:v>
                </c:pt>
                <c:pt idx="28">
                  <c:v>11</c:v>
                </c:pt>
                <c:pt idx="29">
                  <c:v>10.8</c:v>
                </c:pt>
                <c:pt idx="30">
                  <c:v>10.6</c:v>
                </c:pt>
                <c:pt idx="31">
                  <c:v>10.5</c:v>
                </c:pt>
                <c:pt idx="32">
                  <c:v>10.199999999999999</c:v>
                </c:pt>
                <c:pt idx="33">
                  <c:v>9.6999999999999993</c:v>
                </c:pt>
                <c:pt idx="34">
                  <c:v>9.6</c:v>
                </c:pt>
                <c:pt idx="35">
                  <c:v>9.6</c:v>
                </c:pt>
                <c:pt idx="36">
                  <c:v>9.1</c:v>
                </c:pt>
                <c:pt idx="37">
                  <c:v>8.5</c:v>
                </c:pt>
                <c:pt idx="38">
                  <c:v>8.4</c:v>
                </c:pt>
                <c:pt idx="39">
                  <c:v>8.1</c:v>
                </c:pt>
                <c:pt idx="40">
                  <c:v>8</c:v>
                </c:pt>
                <c:pt idx="41">
                  <c:v>8</c:v>
                </c:pt>
                <c:pt idx="42">
                  <c:v>7.8</c:v>
                </c:pt>
                <c:pt idx="43">
                  <c:v>7.3</c:v>
                </c:pt>
                <c:pt idx="44">
                  <c:v>7.1000000000000005</c:v>
                </c:pt>
                <c:pt idx="45">
                  <c:v>6.2</c:v>
                </c:pt>
                <c:pt idx="46">
                  <c:v>6</c:v>
                </c:pt>
                <c:pt idx="47">
                  <c:v>5.6000000000000005</c:v>
                </c:pt>
                <c:pt idx="48">
                  <c:v>5</c:v>
                </c:pt>
                <c:pt idx="49">
                  <c:v>4.3</c:v>
                </c:pt>
              </c:numCache>
            </c:numRef>
          </c:xVal>
          <c:yVal>
            <c:numRef>
              <c:f>Data!$F$2:$F$51</c:f>
              <c:numCache>
                <c:formatCode>General</c:formatCode>
                <c:ptCount val="50"/>
                <c:pt idx="0">
                  <c:v>155.30000000000001</c:v>
                </c:pt>
                <c:pt idx="1">
                  <c:v>104.23</c:v>
                </c:pt>
                <c:pt idx="2">
                  <c:v>68.73</c:v>
                </c:pt>
                <c:pt idx="3">
                  <c:v>158.51</c:v>
                </c:pt>
                <c:pt idx="4">
                  <c:v>91.62</c:v>
                </c:pt>
                <c:pt idx="5">
                  <c:v>94.9</c:v>
                </c:pt>
                <c:pt idx="6">
                  <c:v>60.14</c:v>
                </c:pt>
                <c:pt idx="7">
                  <c:v>134.4</c:v>
                </c:pt>
                <c:pt idx="8">
                  <c:v>34.69</c:v>
                </c:pt>
                <c:pt idx="9">
                  <c:v>59.989999999999995</c:v>
                </c:pt>
                <c:pt idx="10">
                  <c:v>78.58</c:v>
                </c:pt>
                <c:pt idx="11">
                  <c:v>67.44</c:v>
                </c:pt>
                <c:pt idx="12">
                  <c:v>32.69</c:v>
                </c:pt>
                <c:pt idx="13">
                  <c:v>48.05</c:v>
                </c:pt>
                <c:pt idx="14">
                  <c:v>126.4</c:v>
                </c:pt>
                <c:pt idx="15">
                  <c:v>68.17</c:v>
                </c:pt>
                <c:pt idx="16">
                  <c:v>98.75</c:v>
                </c:pt>
                <c:pt idx="17">
                  <c:v>54.040000000000006</c:v>
                </c:pt>
                <c:pt idx="18">
                  <c:v>110.65</c:v>
                </c:pt>
                <c:pt idx="19">
                  <c:v>70.94</c:v>
                </c:pt>
                <c:pt idx="20">
                  <c:v>54.519999999999996</c:v>
                </c:pt>
                <c:pt idx="21">
                  <c:v>120.25</c:v>
                </c:pt>
                <c:pt idx="22">
                  <c:v>37.17</c:v>
                </c:pt>
                <c:pt idx="23">
                  <c:v>64.16</c:v>
                </c:pt>
                <c:pt idx="24">
                  <c:v>44.730000000000004</c:v>
                </c:pt>
                <c:pt idx="25">
                  <c:v>36.04</c:v>
                </c:pt>
                <c:pt idx="26">
                  <c:v>66.27</c:v>
                </c:pt>
                <c:pt idx="27">
                  <c:v>55.58</c:v>
                </c:pt>
                <c:pt idx="28">
                  <c:v>40.54</c:v>
                </c:pt>
                <c:pt idx="29">
                  <c:v>70.38</c:v>
                </c:pt>
                <c:pt idx="30">
                  <c:v>39.06</c:v>
                </c:pt>
                <c:pt idx="31">
                  <c:v>67.8</c:v>
                </c:pt>
                <c:pt idx="32">
                  <c:v>74.430000000000007</c:v>
                </c:pt>
                <c:pt idx="33">
                  <c:v>103.15</c:v>
                </c:pt>
                <c:pt idx="34">
                  <c:v>59.2</c:v>
                </c:pt>
                <c:pt idx="35">
                  <c:v>54.66</c:v>
                </c:pt>
                <c:pt idx="36">
                  <c:v>52.09</c:v>
                </c:pt>
                <c:pt idx="37">
                  <c:v>26.68</c:v>
                </c:pt>
                <c:pt idx="38">
                  <c:v>84.12</c:v>
                </c:pt>
                <c:pt idx="39">
                  <c:v>17.840000000000003</c:v>
                </c:pt>
                <c:pt idx="40">
                  <c:v>32.730000000000004</c:v>
                </c:pt>
                <c:pt idx="41">
                  <c:v>48.66</c:v>
                </c:pt>
                <c:pt idx="42">
                  <c:v>71.81</c:v>
                </c:pt>
                <c:pt idx="43">
                  <c:v>52.150000000000006</c:v>
                </c:pt>
                <c:pt idx="44">
                  <c:v>41.2</c:v>
                </c:pt>
                <c:pt idx="45">
                  <c:v>84.17</c:v>
                </c:pt>
                <c:pt idx="46">
                  <c:v>27.910000000000004</c:v>
                </c:pt>
                <c:pt idx="47">
                  <c:v>68.45</c:v>
                </c:pt>
                <c:pt idx="48">
                  <c:v>36.480000000000004</c:v>
                </c:pt>
                <c:pt idx="49">
                  <c:v>55.960000000000008</c:v>
                </c:pt>
              </c:numCache>
            </c:numRef>
          </c:yVal>
          <c:smooth val="0"/>
        </c:ser>
        <c:dLbls>
          <c:showLegendKey val="0"/>
          <c:showVal val="0"/>
          <c:showCatName val="0"/>
          <c:showSerName val="0"/>
          <c:showPercent val="0"/>
          <c:showBubbleSize val="0"/>
        </c:dLbls>
        <c:axId val="755746800"/>
        <c:axId val="755746240"/>
      </c:scatterChart>
      <c:valAx>
        <c:axId val="7557468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 Spent (min)</a:t>
                </a:r>
              </a:p>
            </c:rich>
          </c:tx>
          <c:layout>
            <c:manualLayout>
              <c:xMode val="edge"/>
              <c:yMode val="edge"/>
              <c:x val="0.42458042073561264"/>
              <c:y val="0.908412282534585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5746240"/>
        <c:crosses val="autoZero"/>
        <c:crossBetween val="midCat"/>
      </c:valAx>
      <c:valAx>
        <c:axId val="755746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Amount</a:t>
                </a:r>
                <a:r>
                  <a:rPr lang="en-US" baseline="0"/>
                  <a:t> Spent ($)</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57468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Amount Spent ($) by Pages</a:t>
            </a:r>
            <a:r>
              <a:rPr lang="en-US" baseline="0"/>
              <a:t> Viewed</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237887911588633"/>
          <c:y val="0.15358178053830226"/>
          <c:w val="0.82810365266414765"/>
          <c:h val="0.66255359384424772"/>
        </c:manualLayout>
      </c:layout>
      <c:scatterChart>
        <c:scatterStyle val="lineMarker"/>
        <c:varyColors val="0"/>
        <c:ser>
          <c:idx val="0"/>
          <c:order val="0"/>
          <c:tx>
            <c:strRef>
              <c:f>Data!$F$1</c:f>
              <c:strCache>
                <c:ptCount val="1"/>
                <c:pt idx="0">
                  <c:v>Amount Spent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dispRSqr val="1"/>
            <c:dispEq val="1"/>
            <c:trendlineLbl>
              <c:layout>
                <c:manualLayout>
                  <c:x val="0.13046171837754647"/>
                  <c:y val="0.156732038929916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Data!$E$2:$E$51</c:f>
              <c:numCache>
                <c:formatCode>General</c:formatCode>
                <c:ptCount val="50"/>
                <c:pt idx="0">
                  <c:v>10</c:v>
                </c:pt>
                <c:pt idx="1">
                  <c:v>6</c:v>
                </c:pt>
                <c:pt idx="2">
                  <c:v>7</c:v>
                </c:pt>
                <c:pt idx="3">
                  <c:v>10</c:v>
                </c:pt>
                <c:pt idx="4">
                  <c:v>7</c:v>
                </c:pt>
                <c:pt idx="5">
                  <c:v>6</c:v>
                </c:pt>
                <c:pt idx="6">
                  <c:v>7</c:v>
                </c:pt>
                <c:pt idx="7">
                  <c:v>8</c:v>
                </c:pt>
                <c:pt idx="8">
                  <c:v>5</c:v>
                </c:pt>
                <c:pt idx="9">
                  <c:v>5</c:v>
                </c:pt>
                <c:pt idx="10">
                  <c:v>5</c:v>
                </c:pt>
                <c:pt idx="11">
                  <c:v>4</c:v>
                </c:pt>
                <c:pt idx="12">
                  <c:v>5</c:v>
                </c:pt>
                <c:pt idx="13">
                  <c:v>5</c:v>
                </c:pt>
                <c:pt idx="14">
                  <c:v>7</c:v>
                </c:pt>
                <c:pt idx="15">
                  <c:v>4</c:v>
                </c:pt>
                <c:pt idx="16">
                  <c:v>3</c:v>
                </c:pt>
                <c:pt idx="17">
                  <c:v>6</c:v>
                </c:pt>
                <c:pt idx="18">
                  <c:v>7</c:v>
                </c:pt>
                <c:pt idx="19">
                  <c:v>3</c:v>
                </c:pt>
                <c:pt idx="20">
                  <c:v>4</c:v>
                </c:pt>
                <c:pt idx="21">
                  <c:v>9</c:v>
                </c:pt>
                <c:pt idx="22">
                  <c:v>4</c:v>
                </c:pt>
                <c:pt idx="23">
                  <c:v>7</c:v>
                </c:pt>
                <c:pt idx="24">
                  <c:v>2</c:v>
                </c:pt>
                <c:pt idx="25">
                  <c:v>2</c:v>
                </c:pt>
                <c:pt idx="26">
                  <c:v>4</c:v>
                </c:pt>
                <c:pt idx="27">
                  <c:v>4</c:v>
                </c:pt>
                <c:pt idx="28">
                  <c:v>2</c:v>
                </c:pt>
                <c:pt idx="29">
                  <c:v>4</c:v>
                </c:pt>
                <c:pt idx="30">
                  <c:v>2</c:v>
                </c:pt>
                <c:pt idx="31">
                  <c:v>6</c:v>
                </c:pt>
                <c:pt idx="32">
                  <c:v>6</c:v>
                </c:pt>
                <c:pt idx="33">
                  <c:v>5</c:v>
                </c:pt>
                <c:pt idx="34">
                  <c:v>4</c:v>
                </c:pt>
                <c:pt idx="35">
                  <c:v>3</c:v>
                </c:pt>
                <c:pt idx="36">
                  <c:v>3</c:v>
                </c:pt>
                <c:pt idx="37">
                  <c:v>4</c:v>
                </c:pt>
                <c:pt idx="38">
                  <c:v>3</c:v>
                </c:pt>
                <c:pt idx="39">
                  <c:v>2</c:v>
                </c:pt>
                <c:pt idx="40">
                  <c:v>3</c:v>
                </c:pt>
                <c:pt idx="41">
                  <c:v>2</c:v>
                </c:pt>
                <c:pt idx="42">
                  <c:v>5</c:v>
                </c:pt>
                <c:pt idx="43">
                  <c:v>6</c:v>
                </c:pt>
                <c:pt idx="44">
                  <c:v>2</c:v>
                </c:pt>
                <c:pt idx="45">
                  <c:v>4</c:v>
                </c:pt>
                <c:pt idx="46">
                  <c:v>4</c:v>
                </c:pt>
                <c:pt idx="47">
                  <c:v>4</c:v>
                </c:pt>
                <c:pt idx="48">
                  <c:v>5</c:v>
                </c:pt>
                <c:pt idx="49">
                  <c:v>6</c:v>
                </c:pt>
              </c:numCache>
            </c:numRef>
          </c:xVal>
          <c:yVal>
            <c:numRef>
              <c:f>Data!$F$2:$F$51</c:f>
              <c:numCache>
                <c:formatCode>General</c:formatCode>
                <c:ptCount val="50"/>
                <c:pt idx="0">
                  <c:v>155.30000000000001</c:v>
                </c:pt>
                <c:pt idx="1">
                  <c:v>104.23</c:v>
                </c:pt>
                <c:pt idx="2">
                  <c:v>68.73</c:v>
                </c:pt>
                <c:pt idx="3">
                  <c:v>158.51</c:v>
                </c:pt>
                <c:pt idx="4">
                  <c:v>91.62</c:v>
                </c:pt>
                <c:pt idx="5">
                  <c:v>94.9</c:v>
                </c:pt>
                <c:pt idx="6">
                  <c:v>60.14</c:v>
                </c:pt>
                <c:pt idx="7">
                  <c:v>134.4</c:v>
                </c:pt>
                <c:pt idx="8">
                  <c:v>34.69</c:v>
                </c:pt>
                <c:pt idx="9">
                  <c:v>59.989999999999995</c:v>
                </c:pt>
                <c:pt idx="10">
                  <c:v>78.58</c:v>
                </c:pt>
                <c:pt idx="11">
                  <c:v>67.44</c:v>
                </c:pt>
                <c:pt idx="12">
                  <c:v>32.69</c:v>
                </c:pt>
                <c:pt idx="13">
                  <c:v>48.05</c:v>
                </c:pt>
                <c:pt idx="14">
                  <c:v>126.4</c:v>
                </c:pt>
                <c:pt idx="15">
                  <c:v>68.17</c:v>
                </c:pt>
                <c:pt idx="16">
                  <c:v>98.75</c:v>
                </c:pt>
                <c:pt idx="17">
                  <c:v>54.040000000000006</c:v>
                </c:pt>
                <c:pt idx="18">
                  <c:v>110.65</c:v>
                </c:pt>
                <c:pt idx="19">
                  <c:v>70.94</c:v>
                </c:pt>
                <c:pt idx="20">
                  <c:v>54.519999999999996</c:v>
                </c:pt>
                <c:pt idx="21">
                  <c:v>120.25</c:v>
                </c:pt>
                <c:pt idx="22">
                  <c:v>37.17</c:v>
                </c:pt>
                <c:pt idx="23">
                  <c:v>64.16</c:v>
                </c:pt>
                <c:pt idx="24">
                  <c:v>44.730000000000004</c:v>
                </c:pt>
                <c:pt idx="25">
                  <c:v>36.04</c:v>
                </c:pt>
                <c:pt idx="26">
                  <c:v>66.27</c:v>
                </c:pt>
                <c:pt idx="27">
                  <c:v>55.58</c:v>
                </c:pt>
                <c:pt idx="28">
                  <c:v>40.54</c:v>
                </c:pt>
                <c:pt idx="29">
                  <c:v>70.38</c:v>
                </c:pt>
                <c:pt idx="30">
                  <c:v>39.06</c:v>
                </c:pt>
                <c:pt idx="31">
                  <c:v>67.8</c:v>
                </c:pt>
                <c:pt idx="32">
                  <c:v>74.430000000000007</c:v>
                </c:pt>
                <c:pt idx="33">
                  <c:v>103.15</c:v>
                </c:pt>
                <c:pt idx="34">
                  <c:v>59.2</c:v>
                </c:pt>
                <c:pt idx="35">
                  <c:v>54.66</c:v>
                </c:pt>
                <c:pt idx="36">
                  <c:v>52.09</c:v>
                </c:pt>
                <c:pt idx="37">
                  <c:v>26.68</c:v>
                </c:pt>
                <c:pt idx="38">
                  <c:v>84.12</c:v>
                </c:pt>
                <c:pt idx="39">
                  <c:v>17.840000000000003</c:v>
                </c:pt>
                <c:pt idx="40">
                  <c:v>32.730000000000004</c:v>
                </c:pt>
                <c:pt idx="41">
                  <c:v>48.66</c:v>
                </c:pt>
                <c:pt idx="42">
                  <c:v>71.81</c:v>
                </c:pt>
                <c:pt idx="43">
                  <c:v>52.150000000000006</c:v>
                </c:pt>
                <c:pt idx="44">
                  <c:v>41.2</c:v>
                </c:pt>
                <c:pt idx="45">
                  <c:v>84.17</c:v>
                </c:pt>
                <c:pt idx="46">
                  <c:v>27.910000000000004</c:v>
                </c:pt>
                <c:pt idx="47">
                  <c:v>68.45</c:v>
                </c:pt>
                <c:pt idx="48">
                  <c:v>36.480000000000004</c:v>
                </c:pt>
                <c:pt idx="49">
                  <c:v>55.960000000000008</c:v>
                </c:pt>
              </c:numCache>
            </c:numRef>
          </c:yVal>
          <c:smooth val="0"/>
        </c:ser>
        <c:dLbls>
          <c:showLegendKey val="0"/>
          <c:showVal val="0"/>
          <c:showCatName val="0"/>
          <c:showSerName val="0"/>
          <c:showPercent val="0"/>
          <c:showBubbleSize val="0"/>
        </c:dLbls>
        <c:axId val="768409376"/>
        <c:axId val="209580112"/>
      </c:scatterChart>
      <c:valAx>
        <c:axId val="7684093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a:t>
                </a:r>
                <a:r>
                  <a:rPr lang="en-US" baseline="0"/>
                  <a:t> of pages viewed</a:t>
                </a:r>
                <a:endParaRPr lang="en-US"/>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9580112"/>
        <c:crosses val="autoZero"/>
        <c:crossBetween val="midCat"/>
      </c:valAx>
      <c:valAx>
        <c:axId val="209580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Amount spent ($)</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6840937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Data!$E$1</c:f>
              <c:strCache>
                <c:ptCount val="1"/>
                <c:pt idx="0">
                  <c:v>Pages Viewed</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rnd">
                <a:solidFill>
                  <a:schemeClr val="accent5"/>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5"/>
                </a:solidFill>
                <a:prstDash val="sysDash"/>
              </a:ln>
              <a:effectLst/>
            </c:spPr>
            <c:trendlineType val="linear"/>
            <c:dispRSqr val="1"/>
            <c:dispEq val="1"/>
            <c:trendlineLbl>
              <c:layout>
                <c:manualLayout>
                  <c:x val="2.0037182852143481E-2"/>
                  <c:y val="0.275912438028579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Data!$D$2:$D$51</c:f>
              <c:numCache>
                <c:formatCode>General</c:formatCode>
                <c:ptCount val="50"/>
                <c:pt idx="0">
                  <c:v>32.9</c:v>
                </c:pt>
                <c:pt idx="1">
                  <c:v>30.1</c:v>
                </c:pt>
                <c:pt idx="2">
                  <c:v>24.7</c:v>
                </c:pt>
                <c:pt idx="3">
                  <c:v>24.400000000000002</c:v>
                </c:pt>
                <c:pt idx="4">
                  <c:v>23.3</c:v>
                </c:pt>
                <c:pt idx="5">
                  <c:v>19.5</c:v>
                </c:pt>
                <c:pt idx="6">
                  <c:v>18.100000000000001</c:v>
                </c:pt>
                <c:pt idx="7">
                  <c:v>18</c:v>
                </c:pt>
                <c:pt idx="8">
                  <c:v>16.899999999999999</c:v>
                </c:pt>
                <c:pt idx="9">
                  <c:v>16.5</c:v>
                </c:pt>
                <c:pt idx="10">
                  <c:v>16.3</c:v>
                </c:pt>
                <c:pt idx="11">
                  <c:v>15.9</c:v>
                </c:pt>
                <c:pt idx="12">
                  <c:v>15.1</c:v>
                </c:pt>
                <c:pt idx="13">
                  <c:v>14.3</c:v>
                </c:pt>
                <c:pt idx="14">
                  <c:v>14</c:v>
                </c:pt>
                <c:pt idx="15">
                  <c:v>13.700000000000001</c:v>
                </c:pt>
                <c:pt idx="16">
                  <c:v>13.4</c:v>
                </c:pt>
                <c:pt idx="17">
                  <c:v>13.3</c:v>
                </c:pt>
                <c:pt idx="18">
                  <c:v>13.3</c:v>
                </c:pt>
                <c:pt idx="19">
                  <c:v>12.700000000000001</c:v>
                </c:pt>
                <c:pt idx="20">
                  <c:v>12</c:v>
                </c:pt>
                <c:pt idx="21">
                  <c:v>11.8</c:v>
                </c:pt>
                <c:pt idx="22">
                  <c:v>11.8</c:v>
                </c:pt>
                <c:pt idx="23">
                  <c:v>11.700000000000001</c:v>
                </c:pt>
                <c:pt idx="24">
                  <c:v>11.4</c:v>
                </c:pt>
                <c:pt idx="25">
                  <c:v>11.4</c:v>
                </c:pt>
                <c:pt idx="26">
                  <c:v>11.3</c:v>
                </c:pt>
                <c:pt idx="27">
                  <c:v>11.3</c:v>
                </c:pt>
                <c:pt idx="28">
                  <c:v>11</c:v>
                </c:pt>
                <c:pt idx="29">
                  <c:v>10.8</c:v>
                </c:pt>
                <c:pt idx="30">
                  <c:v>10.6</c:v>
                </c:pt>
                <c:pt idx="31">
                  <c:v>10.5</c:v>
                </c:pt>
                <c:pt idx="32">
                  <c:v>10.199999999999999</c:v>
                </c:pt>
                <c:pt idx="33">
                  <c:v>9.6999999999999993</c:v>
                </c:pt>
                <c:pt idx="34">
                  <c:v>9.6</c:v>
                </c:pt>
                <c:pt idx="35">
                  <c:v>9.6</c:v>
                </c:pt>
                <c:pt idx="36">
                  <c:v>9.1</c:v>
                </c:pt>
                <c:pt idx="37">
                  <c:v>8.5</c:v>
                </c:pt>
                <c:pt idx="38">
                  <c:v>8.4</c:v>
                </c:pt>
                <c:pt idx="39">
                  <c:v>8.1</c:v>
                </c:pt>
                <c:pt idx="40">
                  <c:v>8</c:v>
                </c:pt>
                <c:pt idx="41">
                  <c:v>8</c:v>
                </c:pt>
                <c:pt idx="42">
                  <c:v>7.8</c:v>
                </c:pt>
                <c:pt idx="43">
                  <c:v>7.3</c:v>
                </c:pt>
                <c:pt idx="44">
                  <c:v>7.1000000000000005</c:v>
                </c:pt>
                <c:pt idx="45">
                  <c:v>6.2</c:v>
                </c:pt>
                <c:pt idx="46">
                  <c:v>6</c:v>
                </c:pt>
                <c:pt idx="47">
                  <c:v>5.6000000000000005</c:v>
                </c:pt>
                <c:pt idx="48">
                  <c:v>5</c:v>
                </c:pt>
                <c:pt idx="49">
                  <c:v>4.3</c:v>
                </c:pt>
              </c:numCache>
            </c:numRef>
          </c:xVal>
          <c:yVal>
            <c:numRef>
              <c:f>Data!$E$2:$E$51</c:f>
              <c:numCache>
                <c:formatCode>General</c:formatCode>
                <c:ptCount val="50"/>
                <c:pt idx="0">
                  <c:v>10</c:v>
                </c:pt>
                <c:pt idx="1">
                  <c:v>6</c:v>
                </c:pt>
                <c:pt idx="2">
                  <c:v>7</c:v>
                </c:pt>
                <c:pt idx="3">
                  <c:v>10</c:v>
                </c:pt>
                <c:pt idx="4">
                  <c:v>7</c:v>
                </c:pt>
                <c:pt idx="5">
                  <c:v>6</c:v>
                </c:pt>
                <c:pt idx="6">
                  <c:v>7</c:v>
                </c:pt>
                <c:pt idx="7">
                  <c:v>8</c:v>
                </c:pt>
                <c:pt idx="8">
                  <c:v>5</c:v>
                </c:pt>
                <c:pt idx="9">
                  <c:v>5</c:v>
                </c:pt>
                <c:pt idx="10">
                  <c:v>5</c:v>
                </c:pt>
                <c:pt idx="11">
                  <c:v>4</c:v>
                </c:pt>
                <c:pt idx="12">
                  <c:v>5</c:v>
                </c:pt>
                <c:pt idx="13">
                  <c:v>5</c:v>
                </c:pt>
                <c:pt idx="14">
                  <c:v>7</c:v>
                </c:pt>
                <c:pt idx="15">
                  <c:v>4</c:v>
                </c:pt>
                <c:pt idx="16">
                  <c:v>3</c:v>
                </c:pt>
                <c:pt idx="17">
                  <c:v>6</c:v>
                </c:pt>
                <c:pt idx="18">
                  <c:v>7</c:v>
                </c:pt>
                <c:pt idx="19">
                  <c:v>3</c:v>
                </c:pt>
                <c:pt idx="20">
                  <c:v>4</c:v>
                </c:pt>
                <c:pt idx="21">
                  <c:v>9</c:v>
                </c:pt>
                <c:pt idx="22">
                  <c:v>4</c:v>
                </c:pt>
                <c:pt idx="23">
                  <c:v>7</c:v>
                </c:pt>
                <c:pt idx="24">
                  <c:v>2</c:v>
                </c:pt>
                <c:pt idx="25">
                  <c:v>2</c:v>
                </c:pt>
                <c:pt idx="26">
                  <c:v>4</c:v>
                </c:pt>
                <c:pt idx="27">
                  <c:v>4</c:v>
                </c:pt>
                <c:pt idx="28">
                  <c:v>2</c:v>
                </c:pt>
                <c:pt idx="29">
                  <c:v>4</c:v>
                </c:pt>
                <c:pt idx="30">
                  <c:v>2</c:v>
                </c:pt>
                <c:pt idx="31">
                  <c:v>6</c:v>
                </c:pt>
                <c:pt idx="32">
                  <c:v>6</c:v>
                </c:pt>
                <c:pt idx="33">
                  <c:v>5</c:v>
                </c:pt>
                <c:pt idx="34">
                  <c:v>4</c:v>
                </c:pt>
                <c:pt idx="35">
                  <c:v>3</c:v>
                </c:pt>
                <c:pt idx="36">
                  <c:v>3</c:v>
                </c:pt>
                <c:pt idx="37">
                  <c:v>4</c:v>
                </c:pt>
                <c:pt idx="38">
                  <c:v>3</c:v>
                </c:pt>
                <c:pt idx="39">
                  <c:v>2</c:v>
                </c:pt>
                <c:pt idx="40">
                  <c:v>3</c:v>
                </c:pt>
                <c:pt idx="41">
                  <c:v>2</c:v>
                </c:pt>
                <c:pt idx="42">
                  <c:v>5</c:v>
                </c:pt>
                <c:pt idx="43">
                  <c:v>6</c:v>
                </c:pt>
                <c:pt idx="44">
                  <c:v>2</c:v>
                </c:pt>
                <c:pt idx="45">
                  <c:v>4</c:v>
                </c:pt>
                <c:pt idx="46">
                  <c:v>4</c:v>
                </c:pt>
                <c:pt idx="47">
                  <c:v>4</c:v>
                </c:pt>
                <c:pt idx="48">
                  <c:v>5</c:v>
                </c:pt>
                <c:pt idx="49">
                  <c:v>6</c:v>
                </c:pt>
              </c:numCache>
            </c:numRef>
          </c:yVal>
          <c:smooth val="0"/>
        </c:ser>
        <c:dLbls>
          <c:showLegendKey val="0"/>
          <c:showVal val="0"/>
          <c:showCatName val="0"/>
          <c:showSerName val="0"/>
          <c:showPercent val="0"/>
          <c:showBubbleSize val="0"/>
        </c:dLbls>
        <c:axId val="864100000"/>
        <c:axId val="861731152"/>
      </c:scatterChart>
      <c:valAx>
        <c:axId val="8641000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r>
                  <a:rPr lang="en-US" baseline="0"/>
                  <a:t> spent (min)</a:t>
                </a:r>
                <a:endParaRPr lang="en-US"/>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61731152"/>
        <c:crosses val="autoZero"/>
        <c:crossBetween val="midCat"/>
      </c:valAx>
      <c:valAx>
        <c:axId val="8617311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Pages</a:t>
                </a:r>
                <a:r>
                  <a:rPr lang="en-US" baseline="0"/>
                  <a:t> viewed</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641000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 #1 graph1'!$E$1</c:f>
              <c:strCache>
                <c:ptCount val="1"/>
                <c:pt idx="0">
                  <c:v>Pages Viewed</c:v>
                </c:pt>
              </c:strCache>
            </c:strRef>
          </c:tx>
          <c:spPr>
            <a:solidFill>
              <a:schemeClr val="accent1"/>
            </a:solidFill>
            <a:ln>
              <a:noFill/>
            </a:ln>
            <a:effectLst/>
          </c:spPr>
          <c:invertIfNegative val="0"/>
          <c:val>
            <c:numRef>
              <c:f>' #1 graph1'!$E$2:$E$51</c:f>
              <c:numCache>
                <c:formatCode>General</c:formatCode>
                <c:ptCount val="50"/>
                <c:pt idx="0">
                  <c:v>2</c:v>
                </c:pt>
                <c:pt idx="1">
                  <c:v>4</c:v>
                </c:pt>
                <c:pt idx="2">
                  <c:v>4</c:v>
                </c:pt>
                <c:pt idx="3">
                  <c:v>5</c:v>
                </c:pt>
                <c:pt idx="4">
                  <c:v>3</c:v>
                </c:pt>
                <c:pt idx="5">
                  <c:v>5</c:v>
                </c:pt>
                <c:pt idx="6">
                  <c:v>2</c:v>
                </c:pt>
                <c:pt idx="7">
                  <c:v>5</c:v>
                </c:pt>
                <c:pt idx="8">
                  <c:v>4</c:v>
                </c:pt>
                <c:pt idx="9">
                  <c:v>2</c:v>
                </c:pt>
                <c:pt idx="10">
                  <c:v>2</c:v>
                </c:pt>
                <c:pt idx="11">
                  <c:v>2</c:v>
                </c:pt>
                <c:pt idx="12">
                  <c:v>2</c:v>
                </c:pt>
                <c:pt idx="13">
                  <c:v>5</c:v>
                </c:pt>
                <c:pt idx="14">
                  <c:v>2</c:v>
                </c:pt>
                <c:pt idx="15">
                  <c:v>3</c:v>
                </c:pt>
                <c:pt idx="16">
                  <c:v>6</c:v>
                </c:pt>
                <c:pt idx="17">
                  <c:v>6</c:v>
                </c:pt>
                <c:pt idx="18">
                  <c:v>4</c:v>
                </c:pt>
                <c:pt idx="19">
                  <c:v>3</c:v>
                </c:pt>
                <c:pt idx="20">
                  <c:v>4</c:v>
                </c:pt>
                <c:pt idx="21">
                  <c:v>6</c:v>
                </c:pt>
                <c:pt idx="22">
                  <c:v>4</c:v>
                </c:pt>
                <c:pt idx="23">
                  <c:v>5</c:v>
                </c:pt>
                <c:pt idx="24">
                  <c:v>7</c:v>
                </c:pt>
                <c:pt idx="25">
                  <c:v>7</c:v>
                </c:pt>
                <c:pt idx="26">
                  <c:v>4</c:v>
                </c:pt>
                <c:pt idx="27">
                  <c:v>4</c:v>
                </c:pt>
                <c:pt idx="28">
                  <c:v>6</c:v>
                </c:pt>
                <c:pt idx="29">
                  <c:v>4</c:v>
                </c:pt>
                <c:pt idx="30">
                  <c:v>4</c:v>
                </c:pt>
                <c:pt idx="31">
                  <c:v>7</c:v>
                </c:pt>
                <c:pt idx="32">
                  <c:v>4</c:v>
                </c:pt>
                <c:pt idx="33">
                  <c:v>3</c:v>
                </c:pt>
                <c:pt idx="34">
                  <c:v>5</c:v>
                </c:pt>
                <c:pt idx="35">
                  <c:v>6</c:v>
                </c:pt>
                <c:pt idx="36">
                  <c:v>5</c:v>
                </c:pt>
                <c:pt idx="37">
                  <c:v>3</c:v>
                </c:pt>
                <c:pt idx="38">
                  <c:v>4</c:v>
                </c:pt>
                <c:pt idx="39">
                  <c:v>7</c:v>
                </c:pt>
                <c:pt idx="40">
                  <c:v>6</c:v>
                </c:pt>
                <c:pt idx="41">
                  <c:v>3</c:v>
                </c:pt>
                <c:pt idx="42">
                  <c:v>5</c:v>
                </c:pt>
                <c:pt idx="43">
                  <c:v>6</c:v>
                </c:pt>
                <c:pt idx="44">
                  <c:v>7</c:v>
                </c:pt>
                <c:pt idx="45">
                  <c:v>9</c:v>
                </c:pt>
                <c:pt idx="46">
                  <c:v>7</c:v>
                </c:pt>
                <c:pt idx="47">
                  <c:v>8</c:v>
                </c:pt>
                <c:pt idx="48">
                  <c:v>10</c:v>
                </c:pt>
                <c:pt idx="49">
                  <c:v>10</c:v>
                </c:pt>
              </c:numCache>
            </c:numRef>
          </c:val>
        </c:ser>
        <c:dLbls>
          <c:showLegendKey val="0"/>
          <c:showVal val="0"/>
          <c:showCatName val="0"/>
          <c:showSerName val="0"/>
          <c:showPercent val="0"/>
          <c:showBubbleSize val="0"/>
        </c:dLbls>
        <c:gapWidth val="0"/>
        <c:overlap val="-27"/>
        <c:axId val="768408816"/>
        <c:axId val="864501424"/>
      </c:barChart>
      <c:catAx>
        <c:axId val="768408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501424"/>
        <c:crosses val="autoZero"/>
        <c:auto val="1"/>
        <c:lblAlgn val="ctr"/>
        <c:lblOffset val="100"/>
        <c:noMultiLvlLbl val="0"/>
      </c:catAx>
      <c:valAx>
        <c:axId val="86450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40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 #1 graph1'!$F$1</c:f>
              <c:strCache>
                <c:ptCount val="1"/>
                <c:pt idx="0">
                  <c:v>Amount Spent ($)</c:v>
                </c:pt>
              </c:strCache>
            </c:strRef>
          </c:tx>
          <c:spPr>
            <a:solidFill>
              <a:schemeClr val="accent1"/>
            </a:solidFill>
            <a:ln>
              <a:noFill/>
            </a:ln>
            <a:effectLst/>
          </c:spPr>
          <c:invertIfNegative val="0"/>
          <c:val>
            <c:numRef>
              <c:f>' #1 graph1'!$F$2:$F$51</c:f>
              <c:numCache>
                <c:formatCode>0.00</c:formatCode>
                <c:ptCount val="50"/>
                <c:pt idx="0">
                  <c:v>17.840000000000003</c:v>
                </c:pt>
                <c:pt idx="1">
                  <c:v>26.68</c:v>
                </c:pt>
                <c:pt idx="2">
                  <c:v>27.910000000000004</c:v>
                </c:pt>
                <c:pt idx="3">
                  <c:v>32.69</c:v>
                </c:pt>
                <c:pt idx="4">
                  <c:v>32.730000000000004</c:v>
                </c:pt>
                <c:pt idx="5">
                  <c:v>34.69</c:v>
                </c:pt>
                <c:pt idx="6">
                  <c:v>36.04</c:v>
                </c:pt>
                <c:pt idx="7">
                  <c:v>36.480000000000004</c:v>
                </c:pt>
                <c:pt idx="8">
                  <c:v>37.17</c:v>
                </c:pt>
                <c:pt idx="9">
                  <c:v>39.06</c:v>
                </c:pt>
                <c:pt idx="10">
                  <c:v>40.54</c:v>
                </c:pt>
                <c:pt idx="11">
                  <c:v>41.2</c:v>
                </c:pt>
                <c:pt idx="12">
                  <c:v>44.730000000000004</c:v>
                </c:pt>
                <c:pt idx="13">
                  <c:v>48.05</c:v>
                </c:pt>
                <c:pt idx="14">
                  <c:v>48.66</c:v>
                </c:pt>
                <c:pt idx="15">
                  <c:v>52.09</c:v>
                </c:pt>
                <c:pt idx="16">
                  <c:v>52.150000000000006</c:v>
                </c:pt>
                <c:pt idx="17">
                  <c:v>54.040000000000006</c:v>
                </c:pt>
                <c:pt idx="18">
                  <c:v>54.519999999999996</c:v>
                </c:pt>
                <c:pt idx="19">
                  <c:v>54.66</c:v>
                </c:pt>
                <c:pt idx="20">
                  <c:v>55.58</c:v>
                </c:pt>
                <c:pt idx="21">
                  <c:v>55.960000000000008</c:v>
                </c:pt>
                <c:pt idx="22">
                  <c:v>59.2</c:v>
                </c:pt>
                <c:pt idx="23">
                  <c:v>59.989999999999995</c:v>
                </c:pt>
                <c:pt idx="24">
                  <c:v>60.14</c:v>
                </c:pt>
                <c:pt idx="25">
                  <c:v>64.16</c:v>
                </c:pt>
                <c:pt idx="26">
                  <c:v>66.27</c:v>
                </c:pt>
                <c:pt idx="27">
                  <c:v>67.44</c:v>
                </c:pt>
                <c:pt idx="28">
                  <c:v>67.8</c:v>
                </c:pt>
                <c:pt idx="29">
                  <c:v>68.17</c:v>
                </c:pt>
                <c:pt idx="30">
                  <c:v>68.45</c:v>
                </c:pt>
                <c:pt idx="31">
                  <c:v>68.73</c:v>
                </c:pt>
                <c:pt idx="32">
                  <c:v>70.38</c:v>
                </c:pt>
                <c:pt idx="33">
                  <c:v>70.94</c:v>
                </c:pt>
                <c:pt idx="34">
                  <c:v>71.81</c:v>
                </c:pt>
                <c:pt idx="35">
                  <c:v>74.430000000000007</c:v>
                </c:pt>
                <c:pt idx="36">
                  <c:v>78.58</c:v>
                </c:pt>
                <c:pt idx="37">
                  <c:v>84.12</c:v>
                </c:pt>
                <c:pt idx="38">
                  <c:v>84.17</c:v>
                </c:pt>
                <c:pt idx="39">
                  <c:v>91.62</c:v>
                </c:pt>
                <c:pt idx="40">
                  <c:v>94.9</c:v>
                </c:pt>
                <c:pt idx="41">
                  <c:v>98.75</c:v>
                </c:pt>
                <c:pt idx="42">
                  <c:v>103.15</c:v>
                </c:pt>
                <c:pt idx="43">
                  <c:v>104.23</c:v>
                </c:pt>
                <c:pt idx="44">
                  <c:v>110.65</c:v>
                </c:pt>
                <c:pt idx="45">
                  <c:v>120.25</c:v>
                </c:pt>
                <c:pt idx="46">
                  <c:v>126.4</c:v>
                </c:pt>
                <c:pt idx="47">
                  <c:v>134.4</c:v>
                </c:pt>
                <c:pt idx="48">
                  <c:v>155.30000000000001</c:v>
                </c:pt>
                <c:pt idx="49">
                  <c:v>158.51</c:v>
                </c:pt>
              </c:numCache>
            </c:numRef>
          </c:val>
        </c:ser>
        <c:dLbls>
          <c:showLegendKey val="0"/>
          <c:showVal val="0"/>
          <c:showCatName val="0"/>
          <c:showSerName val="0"/>
          <c:showPercent val="0"/>
          <c:showBubbleSize val="0"/>
        </c:dLbls>
        <c:gapWidth val="0"/>
        <c:overlap val="-27"/>
        <c:axId val="741522272"/>
        <c:axId val="860310848"/>
      </c:barChart>
      <c:catAx>
        <c:axId val="741522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310848"/>
        <c:crosses val="autoZero"/>
        <c:auto val="1"/>
        <c:lblAlgn val="ctr"/>
        <c:lblOffset val="100"/>
        <c:noMultiLvlLbl val="0"/>
      </c:catAx>
      <c:valAx>
        <c:axId val="86031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52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Frequency of Each</a:t>
            </a:r>
            <a:r>
              <a:rPr lang="en-US" baseline="0"/>
              <a:t> Day of the Week</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'#2 &amp; #3'!$F$11</c:f>
              <c:strCache>
                <c:ptCount val="1"/>
                <c:pt idx="0">
                  <c:v>Frequency</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'#2 &amp; #3'!$E$12:$E$18</c:f>
              <c:strCache>
                <c:ptCount val="7"/>
                <c:pt idx="0">
                  <c:v>Mon</c:v>
                </c:pt>
                <c:pt idx="1">
                  <c:v>Tue</c:v>
                </c:pt>
                <c:pt idx="2">
                  <c:v>Wed</c:v>
                </c:pt>
                <c:pt idx="3">
                  <c:v>Thu</c:v>
                </c:pt>
                <c:pt idx="4">
                  <c:v>Fri</c:v>
                </c:pt>
                <c:pt idx="5">
                  <c:v>Sat</c:v>
                </c:pt>
                <c:pt idx="6">
                  <c:v>Sun</c:v>
                </c:pt>
              </c:strCache>
            </c:strRef>
          </c:cat>
          <c:val>
            <c:numRef>
              <c:f>'#2 &amp; #3'!$F$12:$F$18</c:f>
              <c:numCache>
                <c:formatCode>General</c:formatCode>
                <c:ptCount val="7"/>
                <c:pt idx="0">
                  <c:v>9</c:v>
                </c:pt>
                <c:pt idx="1">
                  <c:v>7</c:v>
                </c:pt>
                <c:pt idx="2">
                  <c:v>6</c:v>
                </c:pt>
                <c:pt idx="3">
                  <c:v>5</c:v>
                </c:pt>
                <c:pt idx="4">
                  <c:v>11</c:v>
                </c:pt>
                <c:pt idx="5">
                  <c:v>7</c:v>
                </c:pt>
                <c:pt idx="6">
                  <c:v>5</c:v>
                </c:pt>
              </c:numCache>
            </c:numRef>
          </c:val>
        </c:ser>
        <c:dLbls>
          <c:showLegendKey val="0"/>
          <c:showVal val="0"/>
          <c:showCatName val="0"/>
          <c:showSerName val="0"/>
          <c:showPercent val="0"/>
          <c:showBubbleSize val="0"/>
        </c:dLbls>
        <c:gapWidth val="0"/>
        <c:overlap val="-24"/>
        <c:axId val="215919728"/>
        <c:axId val="215919168"/>
      </c:barChart>
      <c:catAx>
        <c:axId val="2159197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5919168"/>
        <c:crosses val="autoZero"/>
        <c:auto val="1"/>
        <c:lblAlgn val="ctr"/>
        <c:lblOffset val="100"/>
        <c:noMultiLvlLbl val="0"/>
      </c:catAx>
      <c:valAx>
        <c:axId val="2159191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591972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[HeavenlyChocolates - ThiDuong.xlsx]#2 &amp; #3!PivotTable1</c:name>
    <c:fmtId val="17"/>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Amount Spent</a:t>
            </a:r>
            <a:r>
              <a:rPr lang="en-US" baseline="0"/>
              <a:t> by Day of the Week</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barChart>
        <c:barDir val="col"/>
        <c:grouping val="clustered"/>
        <c:varyColors val="0"/>
        <c:ser>
          <c:idx val="0"/>
          <c:order val="0"/>
          <c:tx>
            <c:strRef>
              <c:f>'#2 &amp; #3'!$F$38</c:f>
              <c:strCache>
                <c:ptCount val="1"/>
                <c:pt idx="0">
                  <c:v>Total</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'#2 &amp; #3'!$E$39:$E$46</c:f>
              <c:strCache>
                <c:ptCount val="7"/>
                <c:pt idx="0">
                  <c:v>Sun</c:v>
                </c:pt>
                <c:pt idx="1">
                  <c:v>Mon</c:v>
                </c:pt>
                <c:pt idx="2">
                  <c:v>Tue</c:v>
                </c:pt>
                <c:pt idx="3">
                  <c:v>Wed</c:v>
                </c:pt>
                <c:pt idx="4">
                  <c:v>Thu</c:v>
                </c:pt>
                <c:pt idx="5">
                  <c:v>Fri</c:v>
                </c:pt>
                <c:pt idx="6">
                  <c:v>Sat</c:v>
                </c:pt>
              </c:strCache>
            </c:strRef>
          </c:cat>
          <c:val>
            <c:numRef>
              <c:f>'#2 &amp; #3'!$F$39:$F$46</c:f>
              <c:numCache>
                <c:formatCode>General</c:formatCode>
                <c:ptCount val="7"/>
                <c:pt idx="0">
                  <c:v>218.15000000000003</c:v>
                </c:pt>
                <c:pt idx="1">
                  <c:v>813.38</c:v>
                </c:pt>
                <c:pt idx="2">
                  <c:v>414.86</c:v>
                </c:pt>
                <c:pt idx="3">
                  <c:v>341.82000000000005</c:v>
                </c:pt>
                <c:pt idx="4">
                  <c:v>294.02999999999997</c:v>
                </c:pt>
                <c:pt idx="5">
                  <c:v>945.43000000000006</c:v>
                </c:pt>
                <c:pt idx="6">
                  <c:v>378.74</c:v>
                </c:pt>
              </c:numCache>
            </c:numRef>
          </c:val>
        </c:ser>
        <c:dLbls>
          <c:showLegendKey val="0"/>
          <c:showVal val="0"/>
          <c:showCatName val="0"/>
          <c:showSerName val="0"/>
          <c:showPercent val="0"/>
          <c:showBubbleSize val="0"/>
        </c:dLbls>
        <c:gapWidth val="100"/>
        <c:overlap val="-24"/>
        <c:axId val="769289360"/>
        <c:axId val="769290480"/>
      </c:barChart>
      <c:catAx>
        <c:axId val="7692893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9290480"/>
        <c:crosses val="autoZero"/>
        <c:auto val="1"/>
        <c:lblAlgn val="ctr"/>
        <c:lblOffset val="100"/>
        <c:noMultiLvlLbl val="0"/>
      </c:catAx>
      <c:valAx>
        <c:axId val="7692904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928936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[HeavenlyChocolates - ThiDuong.xlsx]#2 &amp; #3!PivotTable2</c:name>
    <c:fmtId val="2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Mean Amount Spent for Each Day of</a:t>
            </a:r>
            <a:r>
              <a:rPr lang="en-US" baseline="0"/>
              <a:t> Week</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barChart>
        <c:barDir val="col"/>
        <c:grouping val="clustered"/>
        <c:varyColors val="0"/>
        <c:ser>
          <c:idx val="0"/>
          <c:order val="0"/>
          <c:tx>
            <c:strRef>
              <c:f>'#2 &amp; #3'!$F$68</c:f>
              <c:strCache>
                <c:ptCount val="1"/>
                <c:pt idx="0">
                  <c:v>Total</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'#2 &amp; #3'!$E$69:$E$76</c:f>
              <c:strCache>
                <c:ptCount val="7"/>
                <c:pt idx="0">
                  <c:v>Sun</c:v>
                </c:pt>
                <c:pt idx="1">
                  <c:v>Mon</c:v>
                </c:pt>
                <c:pt idx="2">
                  <c:v>Tue</c:v>
                </c:pt>
                <c:pt idx="3">
                  <c:v>Wed</c:v>
                </c:pt>
                <c:pt idx="4">
                  <c:v>Thu</c:v>
                </c:pt>
                <c:pt idx="5">
                  <c:v>Fri</c:v>
                </c:pt>
                <c:pt idx="6">
                  <c:v>Sat</c:v>
                </c:pt>
              </c:strCache>
            </c:strRef>
          </c:cat>
          <c:val>
            <c:numRef>
              <c:f>'#2 &amp; #3'!$F$69:$F$76</c:f>
              <c:numCache>
                <c:formatCode>0.00</c:formatCode>
                <c:ptCount val="7"/>
                <c:pt idx="0">
                  <c:v>43.63000000000001</c:v>
                </c:pt>
                <c:pt idx="1">
                  <c:v>90.37555555555555</c:v>
                </c:pt>
                <c:pt idx="2">
                  <c:v>59.265714285714289</c:v>
                </c:pt>
                <c:pt idx="3">
                  <c:v>56.970000000000006</c:v>
                </c:pt>
                <c:pt idx="4">
                  <c:v>58.805999999999997</c:v>
                </c:pt>
                <c:pt idx="5">
                  <c:v>85.948181818181823</c:v>
                </c:pt>
                <c:pt idx="6">
                  <c:v>54.105714285714285</c:v>
                </c:pt>
              </c:numCache>
            </c:numRef>
          </c:val>
        </c:ser>
        <c:dLbls>
          <c:showLegendKey val="0"/>
          <c:showVal val="0"/>
          <c:showCatName val="0"/>
          <c:showSerName val="0"/>
          <c:showPercent val="0"/>
          <c:showBubbleSize val="0"/>
        </c:dLbls>
        <c:gapWidth val="100"/>
        <c:overlap val="-24"/>
        <c:axId val="759958224"/>
        <c:axId val="759957664"/>
      </c:barChart>
      <c:catAx>
        <c:axId val="7599582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9957664"/>
        <c:crosses val="autoZero"/>
        <c:auto val="1"/>
        <c:lblAlgn val="ctr"/>
        <c:lblOffset val="100"/>
        <c:noMultiLvlLbl val="0"/>
      </c:catAx>
      <c:valAx>
        <c:axId val="75995766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995822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Frequency of</a:t>
            </a:r>
            <a:r>
              <a:rPr lang="en-US" baseline="0"/>
              <a:t> Each Browser</a:t>
            </a:r>
            <a:endParaRPr lang="en-US"/>
          </a:p>
        </c:rich>
      </c:tx>
      <c:layout>
        <c:manualLayout>
          <c:xMode val="edge"/>
          <c:yMode val="edge"/>
          <c:x val="0.21778090418812926"/>
          <c:y val="7.391611707131003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4281134886957575"/>
          <c:y val="0.31874904023212614"/>
          <c:w val="0.69570930434848377"/>
          <c:h val="0.41295470611963664"/>
        </c:manualLayout>
      </c:layout>
      <c:barChart>
        <c:barDir val="col"/>
        <c:grouping val="clustered"/>
        <c:varyColors val="0"/>
        <c:ser>
          <c:idx val="0"/>
          <c:order val="0"/>
          <c:tx>
            <c:strRef>
              <c:f>'#2 &amp; #3'!$F$5</c:f>
              <c:strCache>
                <c:ptCount val="1"/>
                <c:pt idx="0">
                  <c:v>Frequency</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'#2 &amp; #3'!$E$6:$E$8</c:f>
              <c:strCache>
                <c:ptCount val="3"/>
                <c:pt idx="0">
                  <c:v>Firefox</c:v>
                </c:pt>
                <c:pt idx="1">
                  <c:v>Internet Explorer</c:v>
                </c:pt>
                <c:pt idx="2">
                  <c:v>Other</c:v>
                </c:pt>
              </c:strCache>
            </c:strRef>
          </c:cat>
          <c:val>
            <c:numRef>
              <c:f>'#2 &amp; #3'!$F$6:$F$8</c:f>
              <c:numCache>
                <c:formatCode>General</c:formatCode>
                <c:ptCount val="3"/>
                <c:pt idx="0">
                  <c:v>16</c:v>
                </c:pt>
                <c:pt idx="1">
                  <c:v>27</c:v>
                </c:pt>
                <c:pt idx="2">
                  <c:v>7</c:v>
                </c:pt>
              </c:numCache>
            </c:numRef>
          </c:val>
        </c:ser>
        <c:dLbls>
          <c:showLegendKey val="0"/>
          <c:showVal val="0"/>
          <c:showCatName val="0"/>
          <c:showSerName val="0"/>
          <c:showPercent val="0"/>
          <c:showBubbleSize val="0"/>
        </c:dLbls>
        <c:gapWidth val="0"/>
        <c:overlap val="-24"/>
        <c:axId val="883899584"/>
        <c:axId val="883900704"/>
      </c:barChart>
      <c:catAx>
        <c:axId val="8838995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83900704"/>
        <c:crosses val="autoZero"/>
        <c:auto val="1"/>
        <c:lblAlgn val="ctr"/>
        <c:lblOffset val="100"/>
        <c:noMultiLvlLbl val="0"/>
      </c:catAx>
      <c:valAx>
        <c:axId val="8839007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8389958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[HeavenlyChocolates - ThiDuong.xlsx]#2 &amp; #3!PivotTable9</c:name>
    <c:fmtId val="12"/>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Amount Spent by Types of Browser</a:t>
            </a:r>
          </a:p>
        </c:rich>
      </c:tx>
      <c:layout>
        <c:manualLayout>
          <c:xMode val="edge"/>
          <c:yMode val="edge"/>
          <c:x val="0.21561111111111111"/>
          <c:y val="0.1100904053659959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diamond"/>
          <c:size val="5"/>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a:solidFill>
                <a:schemeClr val="accent5"/>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manualLayout>
          <c:layoutTarget val="inner"/>
          <c:xMode val="edge"/>
          <c:yMode val="edge"/>
          <c:x val="0.32733158355205599"/>
          <c:y val="0.34647929425488483"/>
          <c:w val="0.55929352580927383"/>
          <c:h val="0.52760279965004375"/>
        </c:manualLayout>
      </c:layout>
      <c:barChart>
        <c:barDir val="bar"/>
        <c:grouping val="clustered"/>
        <c:varyColors val="0"/>
        <c:ser>
          <c:idx val="0"/>
          <c:order val="0"/>
          <c:tx>
            <c:strRef>
              <c:f>'#2 &amp; #3'!$F$50</c:f>
              <c:strCache>
                <c:ptCount val="1"/>
                <c:pt idx="0">
                  <c:v>Total</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'#2 &amp; #3'!$E$51:$E$54</c:f>
              <c:strCache>
                <c:ptCount val="3"/>
                <c:pt idx="0">
                  <c:v>Firefox</c:v>
                </c:pt>
                <c:pt idx="1">
                  <c:v>Internet Explorer</c:v>
                </c:pt>
                <c:pt idx="2">
                  <c:v>Other</c:v>
                </c:pt>
              </c:strCache>
            </c:strRef>
          </c:cat>
          <c:val>
            <c:numRef>
              <c:f>'#2 &amp; #3'!$F$51:$F$54</c:f>
              <c:numCache>
                <c:formatCode>0.00</c:formatCode>
                <c:ptCount val="3"/>
                <c:pt idx="0">
                  <c:v>1228.21</c:v>
                </c:pt>
                <c:pt idx="1">
                  <c:v>1656.8100000000002</c:v>
                </c:pt>
                <c:pt idx="2">
                  <c:v>521.39</c:v>
                </c:pt>
              </c:numCache>
            </c:numRef>
          </c:val>
        </c:ser>
        <c:dLbls>
          <c:showLegendKey val="0"/>
          <c:showVal val="0"/>
          <c:showCatName val="0"/>
          <c:showSerName val="0"/>
          <c:showPercent val="0"/>
          <c:showBubbleSize val="0"/>
        </c:dLbls>
        <c:gapWidth val="115"/>
        <c:overlap val="-20"/>
        <c:axId val="873134208"/>
        <c:axId val="873133648"/>
      </c:barChart>
      <c:catAx>
        <c:axId val="87313420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133648"/>
        <c:crosses val="autoZero"/>
        <c:auto val="1"/>
        <c:lblAlgn val="ctr"/>
        <c:lblOffset val="100"/>
        <c:noMultiLvlLbl val="0"/>
      </c:catAx>
      <c:valAx>
        <c:axId val="873133648"/>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1342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[HeavenlyChocolates - ThiDuong.xlsx]#2 &amp; #3!PivotTable13</c:name>
    <c:fmtId val="35"/>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Mean Amount Spent by Types of Browser</a:t>
            </a:r>
          </a:p>
        </c:rich>
      </c:tx>
      <c:layout>
        <c:manualLayout>
          <c:xMode val="edge"/>
          <c:yMode val="edge"/>
          <c:x val="0.20449995527122589"/>
          <c:y val="0.12055527279622366"/>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diamond"/>
          <c:size val="5"/>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pivotFmt>
      <c:pivotFmt>
        <c:idx val="1"/>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manualLayout>
          <c:layoutTarget val="inner"/>
          <c:xMode val="edge"/>
          <c:yMode val="edge"/>
          <c:x val="0.33010928912745208"/>
          <c:y val="0.37434487989381549"/>
          <c:w val="0.51033059704055184"/>
          <c:h val="0.50804666526950293"/>
        </c:manualLayout>
      </c:layout>
      <c:barChart>
        <c:barDir val="bar"/>
        <c:grouping val="clustered"/>
        <c:varyColors val="0"/>
        <c:ser>
          <c:idx val="0"/>
          <c:order val="0"/>
          <c:tx>
            <c:strRef>
              <c:f>'#2 &amp; #3'!$F$80</c:f>
              <c:strCache>
                <c:ptCount val="1"/>
                <c:pt idx="0">
                  <c:v>Total</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'#2 &amp; #3'!$E$81:$E$84</c:f>
              <c:strCache>
                <c:ptCount val="3"/>
                <c:pt idx="0">
                  <c:v>Firefox</c:v>
                </c:pt>
                <c:pt idx="1">
                  <c:v>Internet Explorer</c:v>
                </c:pt>
                <c:pt idx="2">
                  <c:v>Other</c:v>
                </c:pt>
              </c:strCache>
            </c:strRef>
          </c:cat>
          <c:val>
            <c:numRef>
              <c:f>'#2 &amp; #3'!$F$81:$F$84</c:f>
              <c:numCache>
                <c:formatCode>0.00</c:formatCode>
                <c:ptCount val="3"/>
                <c:pt idx="0">
                  <c:v>76.763125000000002</c:v>
                </c:pt>
                <c:pt idx="1">
                  <c:v>61.363333333333337</c:v>
                </c:pt>
                <c:pt idx="2">
                  <c:v>74.484285714285718</c:v>
                </c:pt>
              </c:numCache>
            </c:numRef>
          </c:val>
        </c:ser>
        <c:dLbls>
          <c:showLegendKey val="0"/>
          <c:showVal val="0"/>
          <c:showCatName val="0"/>
          <c:showSerName val="0"/>
          <c:showPercent val="0"/>
          <c:showBubbleSize val="0"/>
        </c:dLbls>
        <c:gapWidth val="115"/>
        <c:overlap val="-20"/>
        <c:axId val="879455968"/>
        <c:axId val="879466048"/>
      </c:barChart>
      <c:catAx>
        <c:axId val="8794559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466048"/>
        <c:crosses val="autoZero"/>
        <c:auto val="1"/>
        <c:lblAlgn val="ctr"/>
        <c:lblOffset val="100"/>
        <c:noMultiLvlLbl val="0"/>
      </c:catAx>
      <c:valAx>
        <c:axId val="879466048"/>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4559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8">
  <a:schemeClr val="accent5"/>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12</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jsreed</dc:creator>
  <cp:lastModifiedBy>Intern Three</cp:lastModifiedBy>
  <cp:revision>7</cp:revision>
  <dcterms:created xsi:type="dcterms:W3CDTF">2015-09-08T16:13:00Z</dcterms:created>
  <dcterms:modified xsi:type="dcterms:W3CDTF">2015-09-08T19:05:00Z</dcterms:modified>
</cp:coreProperties>
</file>