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5E7" w:rsidRPr="00024288" w:rsidRDefault="000865E7" w:rsidP="000865E7">
      <w:pPr>
        <w:spacing w:after="0" w:line="240" w:lineRule="auto"/>
      </w:pPr>
      <w:r w:rsidRPr="00024288">
        <w:t>Josh Lawson</w:t>
      </w:r>
    </w:p>
    <w:p w:rsidR="000865E7" w:rsidRPr="00024288" w:rsidRDefault="000865E7" w:rsidP="000865E7">
      <w:pPr>
        <w:spacing w:after="0" w:line="240" w:lineRule="auto"/>
      </w:pPr>
      <w:r w:rsidRPr="00024288">
        <w:t>Bus 443</w:t>
      </w:r>
    </w:p>
    <w:p w:rsidR="000865E7" w:rsidRPr="00024288" w:rsidRDefault="00F1114E" w:rsidP="000865E7">
      <w:pPr>
        <w:spacing w:after="0" w:line="240" w:lineRule="auto"/>
      </w:pPr>
      <w:r>
        <w:t>3.5</w:t>
      </w:r>
      <w:r w:rsidR="000865E7" w:rsidRPr="00024288">
        <w:t>.2015</w:t>
      </w:r>
    </w:p>
    <w:p w:rsidR="000865E7" w:rsidRDefault="000865E7"/>
    <w:p w:rsidR="00837231" w:rsidRPr="00024288" w:rsidRDefault="00F1114E" w:rsidP="000865E7">
      <w:pPr>
        <w:jc w:val="center"/>
      </w:pPr>
      <w:r>
        <w:t>Walker &amp; Sons Plumbing Forecast Year 4</w:t>
      </w:r>
    </w:p>
    <w:p w:rsidR="0083375E" w:rsidRPr="00B46393" w:rsidRDefault="000865E7" w:rsidP="00331513">
      <w:pPr>
        <w:rPr>
          <w:b/>
        </w:rPr>
      </w:pPr>
      <w:r w:rsidRPr="00B46393">
        <w:rPr>
          <w:b/>
        </w:rPr>
        <w:t>Executive Summary</w:t>
      </w:r>
      <w:r w:rsidR="0083375E" w:rsidRPr="00B46393">
        <w:rPr>
          <w:b/>
        </w:rPr>
        <w:t>:</w:t>
      </w:r>
    </w:p>
    <w:p w:rsidR="00E74DB8" w:rsidRDefault="00F1114E" w:rsidP="00E74DB8">
      <w:pPr>
        <w:spacing w:line="480" w:lineRule="auto"/>
        <w:rPr>
          <w:color w:val="000000"/>
        </w:rPr>
      </w:pPr>
      <w:r>
        <w:t>J.P. Walker &amp; Sons Plumbing has a seasonal</w:t>
      </w:r>
      <w:r w:rsidR="00E74DB8">
        <w:t xml:space="preserve"> pattern and linear pattern</w:t>
      </w:r>
      <w:r>
        <w:t xml:space="preserve"> in </w:t>
      </w:r>
      <w:r w:rsidR="00E74DB8">
        <w:t xml:space="preserve">annual </w:t>
      </w:r>
      <w:r>
        <w:t>sales.</w:t>
      </w:r>
      <w:r w:rsidR="00E74DB8">
        <w:t xml:space="preserve"> Multiple models were tested until the optimal one was found. To find the optimal prediction model, mean square error was used. Mean square error is a common forecasting method used in supply chain. The model with the lowest MSE (Mean square error) is the best choice.</w:t>
      </w:r>
      <w:r w:rsidR="0072430F">
        <w:rPr>
          <w:color w:val="000000"/>
        </w:rPr>
        <w:t xml:space="preserve"> Though there is a remarkable up and down pattern to our sales over a 12 month period, an upward trend slowly occurs over time. It is reasonable to believe that Walker &amp; Sons can use this monthly data to reduce costs by maintaining proper monthly inventory levels. Considering the volatility in sales over 12 months in a reoccurring pattern, proper future inventory levels should significantly reduce costs. The prediction equation which can be used for next year and some charts are given in the appendix of this report.</w:t>
      </w:r>
    </w:p>
    <w:p w:rsidR="00F3057B" w:rsidRDefault="00F3057B" w:rsidP="00E74DB8">
      <w:pPr>
        <w:spacing w:line="480" w:lineRule="auto"/>
        <w:rPr>
          <w:color w:val="000000"/>
        </w:rPr>
      </w:pPr>
    </w:p>
    <w:p w:rsidR="00F3057B" w:rsidRDefault="00F3057B" w:rsidP="00E74DB8">
      <w:pPr>
        <w:spacing w:line="480" w:lineRule="auto"/>
        <w:rPr>
          <w:color w:val="000000"/>
        </w:rPr>
      </w:pPr>
    </w:p>
    <w:p w:rsidR="00F3057B" w:rsidRDefault="00F3057B" w:rsidP="00E74DB8">
      <w:pPr>
        <w:spacing w:line="480" w:lineRule="auto"/>
        <w:rPr>
          <w:color w:val="000000"/>
        </w:rPr>
      </w:pPr>
    </w:p>
    <w:p w:rsidR="00F3057B" w:rsidRDefault="00F3057B" w:rsidP="00E74DB8">
      <w:pPr>
        <w:spacing w:line="480" w:lineRule="auto"/>
        <w:rPr>
          <w:color w:val="000000"/>
        </w:rPr>
      </w:pPr>
    </w:p>
    <w:p w:rsidR="00F3057B" w:rsidRDefault="00F3057B" w:rsidP="00E74DB8">
      <w:pPr>
        <w:spacing w:line="480" w:lineRule="auto"/>
        <w:rPr>
          <w:color w:val="000000"/>
        </w:rPr>
      </w:pPr>
    </w:p>
    <w:p w:rsidR="00F3057B" w:rsidRDefault="00F3057B" w:rsidP="00E74DB8">
      <w:pPr>
        <w:spacing w:line="480" w:lineRule="auto"/>
        <w:rPr>
          <w:color w:val="000000"/>
        </w:rPr>
      </w:pPr>
    </w:p>
    <w:p w:rsidR="00F3057B" w:rsidRDefault="00F3057B" w:rsidP="00E74DB8">
      <w:pPr>
        <w:spacing w:line="480" w:lineRule="auto"/>
        <w:rPr>
          <w:color w:val="000000"/>
        </w:rPr>
      </w:pPr>
    </w:p>
    <w:p w:rsidR="00F3057B" w:rsidRDefault="00F3057B" w:rsidP="00E74DB8">
      <w:pPr>
        <w:spacing w:line="480" w:lineRule="auto"/>
        <w:rPr>
          <w:color w:val="000000"/>
        </w:rPr>
      </w:pPr>
    </w:p>
    <w:p w:rsidR="00F3057B" w:rsidRPr="007B0153" w:rsidRDefault="00F3057B" w:rsidP="007B0153">
      <w:pPr>
        <w:spacing w:line="480" w:lineRule="auto"/>
        <w:jc w:val="center"/>
        <w:rPr>
          <w:rFonts w:ascii="Times New Roman" w:hAnsi="Times New Roman" w:cs="Times New Roman"/>
          <w:b/>
          <w:color w:val="000000"/>
          <w:sz w:val="28"/>
          <w:szCs w:val="28"/>
        </w:rPr>
      </w:pPr>
      <w:r w:rsidRPr="007B0153">
        <w:rPr>
          <w:rFonts w:ascii="Times New Roman" w:hAnsi="Times New Roman" w:cs="Times New Roman"/>
          <w:b/>
          <w:color w:val="000000"/>
          <w:sz w:val="28"/>
          <w:szCs w:val="28"/>
        </w:rPr>
        <w:lastRenderedPageBreak/>
        <w:t>Appendix</w:t>
      </w:r>
    </w:p>
    <w:p w:rsidR="00F3057B" w:rsidRPr="00F3057B" w:rsidRDefault="00F3057B" w:rsidP="00F3057B">
      <w:pPr>
        <w:spacing w:after="0" w:line="240" w:lineRule="auto"/>
        <w:rPr>
          <w:b/>
          <w:color w:val="000000"/>
        </w:rPr>
      </w:pPr>
      <w:r w:rsidRPr="00F3057B">
        <w:rPr>
          <w:b/>
          <w:color w:val="000000"/>
        </w:rPr>
        <w:t>Sales Predictive equation:</w:t>
      </w:r>
    </w:p>
    <w:p w:rsidR="00F3057B" w:rsidRDefault="00F3057B" w:rsidP="00F3057B">
      <w:pPr>
        <w:spacing w:line="240" w:lineRule="auto"/>
        <w:rPr>
          <w:color w:val="000000"/>
        </w:rPr>
      </w:pPr>
      <w:r>
        <w:rPr>
          <w:color w:val="000000"/>
        </w:rPr>
        <w:t xml:space="preserve"> (</w:t>
      </w:r>
      <w:proofErr w:type="gramStart"/>
      <w:r>
        <w:rPr>
          <w:color w:val="000000"/>
        </w:rPr>
        <w:t>please</w:t>
      </w:r>
      <w:proofErr w:type="gramEnd"/>
      <w:r>
        <w:rPr>
          <w:color w:val="000000"/>
        </w:rPr>
        <w:t xml:space="preserve"> note that month continue</w:t>
      </w:r>
      <w:bookmarkStart w:id="0" w:name="_GoBack"/>
      <w:bookmarkEnd w:id="0"/>
      <w:r>
        <w:rPr>
          <w:color w:val="000000"/>
        </w:rPr>
        <w:t xml:space="preserve">s past 12; month 13 is the first month of year 2) </w:t>
      </w:r>
    </w:p>
    <w:p w:rsidR="00F3057B" w:rsidRPr="00F3057B" w:rsidRDefault="00F3057B" w:rsidP="00F3057B">
      <w:pPr>
        <w:spacing w:after="0"/>
        <w:rPr>
          <w:b/>
          <w:color w:val="000000"/>
        </w:rPr>
      </w:pPr>
      <w:r w:rsidRPr="00F3057B">
        <w:rPr>
          <w:b/>
          <w:color w:val="000000"/>
        </w:rPr>
        <w:t>Sales =</w:t>
      </w:r>
    </w:p>
    <w:p w:rsidR="00F3057B" w:rsidRDefault="00F3057B" w:rsidP="00F3057B">
      <w:pPr>
        <w:spacing w:after="0" w:line="240" w:lineRule="auto"/>
        <w:rPr>
          <w:b/>
          <w:color w:val="000000"/>
        </w:rPr>
      </w:pPr>
      <w:r w:rsidRPr="00F3057B">
        <w:rPr>
          <w:b/>
          <w:color w:val="000000"/>
        </w:rPr>
        <w:t>199+1*month+49*Q1+29*Q2+33*Q3-23*Q4-21*Q5-68*Q6-62*Q7-57*Q8-101*Q9-86*Q10-59*Q11</w:t>
      </w:r>
    </w:p>
    <w:p w:rsidR="00F3057B" w:rsidRDefault="00F3057B" w:rsidP="00F3057B">
      <w:pPr>
        <w:spacing w:after="0" w:line="240" w:lineRule="auto"/>
        <w:rPr>
          <w:b/>
          <w:color w:val="000000"/>
        </w:rPr>
      </w:pPr>
    </w:p>
    <w:p w:rsidR="00F3057B" w:rsidRPr="00F3057B" w:rsidRDefault="00F3057B" w:rsidP="00426174">
      <w:pPr>
        <w:spacing w:after="0" w:line="240" w:lineRule="auto"/>
        <w:jc w:val="center"/>
        <w:rPr>
          <w:color w:val="000000"/>
        </w:rPr>
      </w:pPr>
      <w:r>
        <w:rPr>
          <w:noProof/>
        </w:rPr>
        <w:drawing>
          <wp:inline distT="0" distB="0" distL="0" distR="0" wp14:anchorId="16A407E7" wp14:editId="1E856F7B">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F3057B" w:rsidRDefault="00426174" w:rsidP="00F3057B">
      <w:pPr>
        <w:spacing w:after="0" w:line="240" w:lineRule="auto"/>
        <w:rPr>
          <w:b/>
          <w:color w:val="000000"/>
        </w:rPr>
      </w:pPr>
      <w:r>
        <w:rPr>
          <w:b/>
          <w:color w:val="000000"/>
        </w:rPr>
        <w:t>Note the similarity in the actual graph above and the graph below used from the sales prediction equation.</w:t>
      </w:r>
    </w:p>
    <w:p w:rsidR="00426174" w:rsidRDefault="00426174" w:rsidP="00F3057B">
      <w:pPr>
        <w:spacing w:after="0" w:line="240" w:lineRule="auto"/>
        <w:rPr>
          <w:b/>
          <w:color w:val="000000"/>
        </w:rPr>
      </w:pPr>
    </w:p>
    <w:p w:rsidR="00F3057B" w:rsidRDefault="00426174" w:rsidP="00426174">
      <w:pPr>
        <w:spacing w:after="0" w:line="240" w:lineRule="auto"/>
        <w:rPr>
          <w:b/>
          <w:color w:val="000000"/>
        </w:rPr>
      </w:pPr>
      <w:r>
        <w:rPr>
          <w:noProof/>
        </w:rPr>
        <w:drawing>
          <wp:inline distT="0" distB="0" distL="0" distR="0" wp14:anchorId="0520A04E" wp14:editId="4FB27BB8">
            <wp:extent cx="569595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26174" w:rsidRPr="00426174" w:rsidRDefault="00426174" w:rsidP="00426174">
      <w:pPr>
        <w:rPr>
          <w:rFonts w:ascii="Times New Roman" w:hAnsi="Times New Roman" w:cs="Times New Roman"/>
          <w:b/>
          <w:color w:val="000000"/>
          <w:sz w:val="24"/>
          <w:szCs w:val="24"/>
        </w:rPr>
      </w:pPr>
    </w:p>
    <w:p w:rsidR="00426174" w:rsidRDefault="00426174" w:rsidP="00426174">
      <w:pPr>
        <w:rPr>
          <w:rFonts w:ascii="Times New Roman" w:eastAsia="Times New Roman" w:hAnsi="Times New Roman" w:cs="Times New Roman"/>
          <w:b/>
          <w:sz w:val="24"/>
          <w:szCs w:val="24"/>
        </w:rPr>
      </w:pPr>
      <w:r w:rsidRPr="00426174">
        <w:rPr>
          <w:rFonts w:ascii="Times New Roman" w:hAnsi="Times New Roman" w:cs="Times New Roman"/>
          <w:b/>
          <w:color w:val="000000"/>
          <w:sz w:val="24"/>
          <w:szCs w:val="24"/>
        </w:rPr>
        <w:t xml:space="preserve">MSE with no time variable: </w:t>
      </w:r>
      <w:r w:rsidRPr="00426174">
        <w:rPr>
          <w:rFonts w:ascii="Times New Roman" w:eastAsia="Times New Roman" w:hAnsi="Times New Roman" w:cs="Times New Roman"/>
          <w:b/>
          <w:sz w:val="24"/>
          <w:szCs w:val="24"/>
        </w:rPr>
        <w:t>116.13</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426174">
        <w:rPr>
          <w:rFonts w:ascii="Times New Roman" w:eastAsia="Times New Roman" w:hAnsi="Times New Roman" w:cs="Times New Roman"/>
          <w:b/>
          <w:sz w:val="24"/>
          <w:szCs w:val="24"/>
        </w:rPr>
        <w:tab/>
        <w:t>MSE with time variable: 11.28</w:t>
      </w:r>
    </w:p>
    <w:p w:rsidR="005A05E4" w:rsidRDefault="005A05E4" w:rsidP="0042617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 Brief Example of Sales Growth Year over Year:</w:t>
      </w:r>
    </w:p>
    <w:tbl>
      <w:tblPr>
        <w:tblW w:w="10088" w:type="dxa"/>
        <w:tblInd w:w="-1140" w:type="dxa"/>
        <w:tblLook w:val="04A0" w:firstRow="1" w:lastRow="0" w:firstColumn="1" w:lastColumn="0" w:noHBand="0" w:noVBand="1"/>
      </w:tblPr>
      <w:tblGrid>
        <w:gridCol w:w="5044"/>
        <w:gridCol w:w="5044"/>
      </w:tblGrid>
      <w:tr w:rsidR="00A72AE4" w:rsidRPr="00A72AE4" w:rsidTr="005A05E4">
        <w:trPr>
          <w:trHeight w:val="314"/>
        </w:trPr>
        <w:tc>
          <w:tcPr>
            <w:tcW w:w="5044" w:type="dxa"/>
            <w:tcBorders>
              <w:top w:val="nil"/>
              <w:left w:val="nil"/>
              <w:bottom w:val="nil"/>
              <w:right w:val="nil"/>
            </w:tcBorders>
            <w:shd w:val="clear" w:color="auto" w:fill="auto"/>
            <w:noWrap/>
            <w:vAlign w:val="bottom"/>
            <w:hideMark/>
          </w:tcPr>
          <w:p w:rsidR="005A05E4" w:rsidRDefault="005A05E4" w:rsidP="005A05E4">
            <w:pPr>
              <w:spacing w:after="0" w:line="240" w:lineRule="auto"/>
              <w:rPr>
                <w:rFonts w:ascii="Times New Roman" w:eastAsia="Times New Roman" w:hAnsi="Times New Roman" w:cs="Times New Roman"/>
                <w:sz w:val="24"/>
                <w:szCs w:val="24"/>
              </w:rPr>
            </w:pPr>
          </w:p>
          <w:p w:rsidR="00A72AE4" w:rsidRPr="00A72AE4" w:rsidRDefault="005A05E4" w:rsidP="005A05E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w:t>
            </w:r>
            <w:r w:rsidR="00A72AE4">
              <w:rPr>
                <w:rFonts w:ascii="Times New Roman" w:eastAsia="Times New Roman" w:hAnsi="Times New Roman" w:cs="Times New Roman"/>
                <w:sz w:val="24"/>
                <w:szCs w:val="24"/>
              </w:rPr>
              <w:t xml:space="preserve">ar 1 Month </w:t>
            </w:r>
            <w:r w:rsidR="00A72AE4" w:rsidRPr="00A72AE4">
              <w:rPr>
                <w:rFonts w:ascii="Times New Roman" w:eastAsia="Times New Roman" w:hAnsi="Times New Roman" w:cs="Times New Roman"/>
                <w:sz w:val="24"/>
                <w:szCs w:val="24"/>
              </w:rPr>
              <w:t>1</w:t>
            </w:r>
          </w:p>
        </w:tc>
        <w:tc>
          <w:tcPr>
            <w:tcW w:w="5044" w:type="dxa"/>
            <w:tcBorders>
              <w:top w:val="nil"/>
              <w:left w:val="nil"/>
              <w:bottom w:val="nil"/>
              <w:right w:val="nil"/>
            </w:tcBorders>
            <w:shd w:val="clear" w:color="auto" w:fill="auto"/>
            <w:noWrap/>
            <w:vAlign w:val="bottom"/>
            <w:hideMark/>
          </w:tcPr>
          <w:p w:rsidR="00A72AE4" w:rsidRPr="00A72AE4" w:rsidRDefault="005A05E4" w:rsidP="005A05E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72AE4" w:rsidRPr="00A72AE4">
              <w:rPr>
                <w:rFonts w:ascii="Times New Roman" w:eastAsia="Times New Roman" w:hAnsi="Times New Roman" w:cs="Times New Roman"/>
                <w:sz w:val="24"/>
                <w:szCs w:val="24"/>
              </w:rPr>
              <w:t>240</w:t>
            </w:r>
            <w:r>
              <w:rPr>
                <w:rFonts w:ascii="Times New Roman" w:eastAsia="Times New Roman" w:hAnsi="Times New Roman" w:cs="Times New Roman"/>
                <w:sz w:val="24"/>
                <w:szCs w:val="24"/>
              </w:rPr>
              <w:t xml:space="preserve"> </w:t>
            </w:r>
          </w:p>
        </w:tc>
      </w:tr>
      <w:tr w:rsidR="00A72AE4" w:rsidRPr="00A72AE4" w:rsidTr="005A05E4">
        <w:trPr>
          <w:trHeight w:val="329"/>
        </w:trPr>
        <w:tc>
          <w:tcPr>
            <w:tcW w:w="5044" w:type="dxa"/>
            <w:tcBorders>
              <w:top w:val="nil"/>
              <w:left w:val="nil"/>
              <w:bottom w:val="nil"/>
              <w:right w:val="nil"/>
            </w:tcBorders>
            <w:shd w:val="clear" w:color="auto" w:fill="auto"/>
            <w:noWrap/>
            <w:vAlign w:val="bottom"/>
            <w:hideMark/>
          </w:tcPr>
          <w:p w:rsidR="00A72AE4" w:rsidRPr="00A72AE4" w:rsidRDefault="00A72AE4" w:rsidP="005A05E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Year 2 Month 1 </w:t>
            </w:r>
          </w:p>
        </w:tc>
        <w:tc>
          <w:tcPr>
            <w:tcW w:w="5044" w:type="dxa"/>
            <w:tcBorders>
              <w:top w:val="nil"/>
              <w:left w:val="nil"/>
              <w:bottom w:val="nil"/>
              <w:right w:val="nil"/>
            </w:tcBorders>
            <w:shd w:val="clear" w:color="auto" w:fill="auto"/>
            <w:noWrap/>
            <w:vAlign w:val="bottom"/>
            <w:hideMark/>
          </w:tcPr>
          <w:p w:rsidR="00A72AE4" w:rsidRPr="00A72AE4" w:rsidRDefault="00A72AE4" w:rsidP="00A72AE4">
            <w:pPr>
              <w:spacing w:after="0" w:line="240" w:lineRule="auto"/>
              <w:jc w:val="right"/>
              <w:rPr>
                <w:rFonts w:ascii="Times New Roman" w:eastAsia="Times New Roman" w:hAnsi="Times New Roman" w:cs="Times New Roman"/>
                <w:sz w:val="24"/>
                <w:szCs w:val="24"/>
              </w:rPr>
            </w:pPr>
            <w:r w:rsidRPr="00A72AE4">
              <w:rPr>
                <w:rFonts w:ascii="Times New Roman" w:eastAsia="Times New Roman" w:hAnsi="Times New Roman" w:cs="Times New Roman"/>
                <w:sz w:val="24"/>
                <w:szCs w:val="24"/>
              </w:rPr>
              <w:t>263</w:t>
            </w:r>
            <w:r w:rsidR="005A05E4">
              <w:rPr>
                <w:rFonts w:ascii="Times New Roman" w:eastAsia="Times New Roman" w:hAnsi="Times New Roman" w:cs="Times New Roman"/>
                <w:sz w:val="24"/>
                <w:szCs w:val="24"/>
              </w:rPr>
              <w:t xml:space="preserve"> 9.5% gain</w:t>
            </w:r>
          </w:p>
        </w:tc>
      </w:tr>
      <w:tr w:rsidR="00A72AE4" w:rsidRPr="00A72AE4" w:rsidTr="005A05E4">
        <w:trPr>
          <w:trHeight w:val="314"/>
        </w:trPr>
        <w:tc>
          <w:tcPr>
            <w:tcW w:w="5044" w:type="dxa"/>
            <w:tcBorders>
              <w:top w:val="nil"/>
              <w:left w:val="nil"/>
              <w:bottom w:val="nil"/>
              <w:right w:val="nil"/>
            </w:tcBorders>
            <w:shd w:val="clear" w:color="auto" w:fill="auto"/>
            <w:noWrap/>
            <w:vAlign w:val="bottom"/>
            <w:hideMark/>
          </w:tcPr>
          <w:p w:rsidR="00A72AE4" w:rsidRPr="00A72AE4" w:rsidRDefault="00A72AE4" w:rsidP="005A05E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Year 3 Month 1</w:t>
            </w:r>
          </w:p>
        </w:tc>
        <w:tc>
          <w:tcPr>
            <w:tcW w:w="5044" w:type="dxa"/>
            <w:tcBorders>
              <w:top w:val="nil"/>
              <w:left w:val="nil"/>
              <w:bottom w:val="nil"/>
              <w:right w:val="nil"/>
            </w:tcBorders>
            <w:shd w:val="clear" w:color="auto" w:fill="auto"/>
            <w:noWrap/>
            <w:vAlign w:val="bottom"/>
            <w:hideMark/>
          </w:tcPr>
          <w:p w:rsidR="00A72AE4" w:rsidRPr="00A72AE4" w:rsidRDefault="005A05E4" w:rsidP="005A05E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72AE4" w:rsidRPr="00A72AE4">
              <w:rPr>
                <w:rFonts w:ascii="Times New Roman" w:eastAsia="Times New Roman" w:hAnsi="Times New Roman" w:cs="Times New Roman"/>
                <w:sz w:val="24"/>
                <w:szCs w:val="24"/>
              </w:rPr>
              <w:t>282</w:t>
            </w:r>
            <w:r>
              <w:rPr>
                <w:rFonts w:ascii="Times New Roman" w:eastAsia="Times New Roman" w:hAnsi="Times New Roman" w:cs="Times New Roman"/>
                <w:sz w:val="24"/>
                <w:szCs w:val="24"/>
              </w:rPr>
              <w:t xml:space="preserve"> 7.2% gain</w:t>
            </w:r>
          </w:p>
        </w:tc>
      </w:tr>
    </w:tbl>
    <w:p w:rsidR="005A05E4" w:rsidRDefault="005A05E4" w:rsidP="00426174">
      <w:pPr>
        <w:rPr>
          <w:rFonts w:ascii="Times New Roman" w:eastAsia="Times New Roman" w:hAnsi="Times New Roman" w:cs="Times New Roman"/>
          <w:b/>
          <w:sz w:val="24"/>
          <w:szCs w:val="24"/>
        </w:rPr>
      </w:pPr>
    </w:p>
    <w:p w:rsidR="00426174" w:rsidRDefault="005A05E4" w:rsidP="00426174">
      <w:pPr>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Predicted Month 1 for year 4 is 287 (1.8% predicted gain)</w:t>
      </w:r>
    </w:p>
    <w:p w:rsidR="005A05E4" w:rsidRPr="005A05E4" w:rsidRDefault="005A05E4" w:rsidP="00426174">
      <w:pPr>
        <w:rPr>
          <w:rFonts w:ascii="Times New Roman" w:eastAsia="Times New Roman" w:hAnsi="Times New Roman" w:cs="Times New Roman"/>
          <w:b/>
          <w:sz w:val="24"/>
          <w:szCs w:val="24"/>
        </w:rPr>
      </w:pPr>
      <w:r w:rsidRPr="005A05E4">
        <w:rPr>
          <w:rFonts w:ascii="Times New Roman" w:eastAsia="Times New Roman" w:hAnsi="Times New Roman" w:cs="Times New Roman"/>
          <w:b/>
          <w:sz w:val="24"/>
          <w:szCs w:val="24"/>
        </w:rPr>
        <w:t>Correct Regression plot used for predictive equation:</w:t>
      </w:r>
    </w:p>
    <w:tbl>
      <w:tblPr>
        <w:tblW w:w="8200" w:type="dxa"/>
        <w:tblInd w:w="93" w:type="dxa"/>
        <w:tblLook w:val="04A0" w:firstRow="1" w:lastRow="0" w:firstColumn="1" w:lastColumn="0" w:noHBand="0" w:noVBand="1"/>
      </w:tblPr>
      <w:tblGrid>
        <w:gridCol w:w="2320"/>
        <w:gridCol w:w="2020"/>
        <w:gridCol w:w="1700"/>
        <w:gridCol w:w="1116"/>
        <w:gridCol w:w="1116"/>
      </w:tblGrid>
      <w:tr w:rsidR="005A05E4" w:rsidRPr="005A05E4" w:rsidTr="005A05E4">
        <w:trPr>
          <w:trHeight w:val="330"/>
        </w:trPr>
        <w:tc>
          <w:tcPr>
            <w:tcW w:w="2320" w:type="dxa"/>
            <w:tcBorders>
              <w:top w:val="nil"/>
              <w:left w:val="nil"/>
              <w:bottom w:val="single" w:sz="8" w:space="0" w:color="auto"/>
              <w:right w:val="nil"/>
            </w:tcBorders>
            <w:shd w:val="clear" w:color="auto" w:fill="auto"/>
            <w:noWrap/>
            <w:vAlign w:val="bottom"/>
            <w:hideMark/>
          </w:tcPr>
          <w:p w:rsidR="005A05E4" w:rsidRPr="005A05E4" w:rsidRDefault="005A05E4" w:rsidP="005A05E4">
            <w:pPr>
              <w:spacing w:after="0" w:line="240" w:lineRule="auto"/>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Observations</w:t>
            </w:r>
          </w:p>
        </w:tc>
        <w:tc>
          <w:tcPr>
            <w:tcW w:w="2020" w:type="dxa"/>
            <w:tcBorders>
              <w:top w:val="nil"/>
              <w:left w:val="nil"/>
              <w:bottom w:val="single" w:sz="8" w:space="0" w:color="auto"/>
              <w:right w:val="nil"/>
            </w:tcBorders>
            <w:shd w:val="clear" w:color="auto" w:fill="auto"/>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36</w:t>
            </w:r>
          </w:p>
        </w:tc>
        <w:tc>
          <w:tcPr>
            <w:tcW w:w="170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rPr>
                <w:rFonts w:ascii="Times New Roman" w:eastAsia="Times New Roman" w:hAnsi="Times New Roman" w:cs="Times New Roman"/>
                <w:sz w:val="24"/>
                <w:szCs w:val="24"/>
              </w:rPr>
            </w:pPr>
          </w:p>
        </w:tc>
      </w:tr>
      <w:tr w:rsidR="005A05E4" w:rsidRPr="005A05E4" w:rsidTr="005A05E4">
        <w:trPr>
          <w:trHeight w:val="315"/>
        </w:trPr>
        <w:tc>
          <w:tcPr>
            <w:tcW w:w="232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rPr>
                <w:rFonts w:ascii="Times New Roman" w:eastAsia="Times New Roman" w:hAnsi="Times New Roman" w:cs="Times New Roman"/>
                <w:sz w:val="24"/>
                <w:szCs w:val="24"/>
              </w:rPr>
            </w:pPr>
          </w:p>
        </w:tc>
        <w:tc>
          <w:tcPr>
            <w:tcW w:w="202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rPr>
                <w:rFonts w:ascii="Times New Roman" w:eastAsia="Times New Roman" w:hAnsi="Times New Roman" w:cs="Times New Roman"/>
                <w:sz w:val="24"/>
                <w:szCs w:val="24"/>
              </w:rPr>
            </w:pPr>
          </w:p>
        </w:tc>
        <w:tc>
          <w:tcPr>
            <w:tcW w:w="170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rPr>
                <w:rFonts w:ascii="Times New Roman" w:eastAsia="Times New Roman" w:hAnsi="Times New Roman" w:cs="Times New Roman"/>
                <w:sz w:val="24"/>
                <w:szCs w:val="24"/>
              </w:rPr>
            </w:pPr>
          </w:p>
        </w:tc>
      </w:tr>
      <w:tr w:rsidR="005A05E4" w:rsidRPr="005A05E4" w:rsidTr="005A05E4">
        <w:trPr>
          <w:trHeight w:val="330"/>
        </w:trPr>
        <w:tc>
          <w:tcPr>
            <w:tcW w:w="232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ANOVA</w:t>
            </w:r>
          </w:p>
        </w:tc>
        <w:tc>
          <w:tcPr>
            <w:tcW w:w="202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rPr>
                <w:rFonts w:ascii="Times New Roman" w:eastAsia="Times New Roman" w:hAnsi="Times New Roman" w:cs="Times New Roman"/>
                <w:sz w:val="24"/>
                <w:szCs w:val="24"/>
              </w:rPr>
            </w:pPr>
          </w:p>
        </w:tc>
        <w:tc>
          <w:tcPr>
            <w:tcW w:w="170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rPr>
                <w:rFonts w:ascii="Times New Roman" w:eastAsia="Times New Roman" w:hAnsi="Times New Roman" w:cs="Times New Roman"/>
                <w:sz w:val="24"/>
                <w:szCs w:val="24"/>
              </w:rPr>
            </w:pPr>
          </w:p>
        </w:tc>
      </w:tr>
      <w:tr w:rsidR="005A05E4" w:rsidRPr="005A05E4" w:rsidTr="005A05E4">
        <w:trPr>
          <w:trHeight w:val="315"/>
        </w:trPr>
        <w:tc>
          <w:tcPr>
            <w:tcW w:w="2320" w:type="dxa"/>
            <w:tcBorders>
              <w:top w:val="single" w:sz="8" w:space="0" w:color="auto"/>
              <w:left w:val="nil"/>
              <w:bottom w:val="single" w:sz="4" w:space="0" w:color="auto"/>
              <w:right w:val="nil"/>
            </w:tcBorders>
            <w:shd w:val="clear" w:color="auto" w:fill="auto"/>
            <w:noWrap/>
            <w:vAlign w:val="bottom"/>
            <w:hideMark/>
          </w:tcPr>
          <w:p w:rsidR="005A05E4" w:rsidRPr="005A05E4" w:rsidRDefault="005A05E4" w:rsidP="005A05E4">
            <w:pPr>
              <w:spacing w:after="0" w:line="240" w:lineRule="auto"/>
              <w:jc w:val="center"/>
              <w:rPr>
                <w:rFonts w:ascii="Times New Roman" w:eastAsia="Times New Roman" w:hAnsi="Times New Roman" w:cs="Times New Roman"/>
                <w:i/>
                <w:iCs/>
                <w:sz w:val="24"/>
                <w:szCs w:val="24"/>
              </w:rPr>
            </w:pPr>
            <w:r w:rsidRPr="005A05E4">
              <w:rPr>
                <w:rFonts w:ascii="Times New Roman" w:eastAsia="Times New Roman" w:hAnsi="Times New Roman" w:cs="Times New Roman"/>
                <w:i/>
                <w:iCs/>
                <w:sz w:val="24"/>
                <w:szCs w:val="24"/>
              </w:rPr>
              <w:t> </w:t>
            </w:r>
          </w:p>
        </w:tc>
        <w:tc>
          <w:tcPr>
            <w:tcW w:w="2020" w:type="dxa"/>
            <w:tcBorders>
              <w:top w:val="single" w:sz="8" w:space="0" w:color="auto"/>
              <w:left w:val="nil"/>
              <w:bottom w:val="single" w:sz="4" w:space="0" w:color="auto"/>
              <w:right w:val="nil"/>
            </w:tcBorders>
            <w:shd w:val="clear" w:color="auto" w:fill="auto"/>
            <w:noWrap/>
            <w:vAlign w:val="bottom"/>
            <w:hideMark/>
          </w:tcPr>
          <w:p w:rsidR="005A05E4" w:rsidRPr="005A05E4" w:rsidRDefault="005A05E4" w:rsidP="005A05E4">
            <w:pPr>
              <w:spacing w:after="0" w:line="240" w:lineRule="auto"/>
              <w:jc w:val="center"/>
              <w:rPr>
                <w:rFonts w:ascii="Times New Roman" w:eastAsia="Times New Roman" w:hAnsi="Times New Roman" w:cs="Times New Roman"/>
                <w:i/>
                <w:iCs/>
                <w:sz w:val="24"/>
                <w:szCs w:val="24"/>
              </w:rPr>
            </w:pPr>
            <w:proofErr w:type="spellStart"/>
            <w:r w:rsidRPr="005A05E4">
              <w:rPr>
                <w:rFonts w:ascii="Times New Roman" w:eastAsia="Times New Roman" w:hAnsi="Times New Roman" w:cs="Times New Roman"/>
                <w:i/>
                <w:iCs/>
                <w:sz w:val="24"/>
                <w:szCs w:val="24"/>
              </w:rPr>
              <w:t>df</w:t>
            </w:r>
            <w:proofErr w:type="spellEnd"/>
          </w:p>
        </w:tc>
        <w:tc>
          <w:tcPr>
            <w:tcW w:w="1700" w:type="dxa"/>
            <w:tcBorders>
              <w:top w:val="single" w:sz="8" w:space="0" w:color="auto"/>
              <w:left w:val="nil"/>
              <w:bottom w:val="single" w:sz="4" w:space="0" w:color="auto"/>
              <w:right w:val="nil"/>
            </w:tcBorders>
            <w:shd w:val="clear" w:color="auto" w:fill="auto"/>
            <w:noWrap/>
            <w:vAlign w:val="bottom"/>
            <w:hideMark/>
          </w:tcPr>
          <w:p w:rsidR="005A05E4" w:rsidRPr="005A05E4" w:rsidRDefault="005A05E4" w:rsidP="005A05E4">
            <w:pPr>
              <w:spacing w:after="0" w:line="240" w:lineRule="auto"/>
              <w:jc w:val="center"/>
              <w:rPr>
                <w:rFonts w:ascii="Times New Roman" w:eastAsia="Times New Roman" w:hAnsi="Times New Roman" w:cs="Times New Roman"/>
                <w:i/>
                <w:iCs/>
                <w:sz w:val="24"/>
                <w:szCs w:val="24"/>
              </w:rPr>
            </w:pPr>
            <w:r w:rsidRPr="005A05E4">
              <w:rPr>
                <w:rFonts w:ascii="Times New Roman" w:eastAsia="Times New Roman" w:hAnsi="Times New Roman" w:cs="Times New Roman"/>
                <w:i/>
                <w:iCs/>
                <w:sz w:val="24"/>
                <w:szCs w:val="24"/>
              </w:rPr>
              <w:t>SS</w:t>
            </w:r>
          </w:p>
        </w:tc>
        <w:tc>
          <w:tcPr>
            <w:tcW w:w="1080" w:type="dxa"/>
            <w:tcBorders>
              <w:top w:val="single" w:sz="8" w:space="0" w:color="auto"/>
              <w:left w:val="nil"/>
              <w:bottom w:val="single" w:sz="4" w:space="0" w:color="auto"/>
              <w:right w:val="nil"/>
            </w:tcBorders>
            <w:shd w:val="clear" w:color="auto" w:fill="auto"/>
            <w:noWrap/>
            <w:vAlign w:val="bottom"/>
            <w:hideMark/>
          </w:tcPr>
          <w:p w:rsidR="005A05E4" w:rsidRPr="005A05E4" w:rsidRDefault="005A05E4" w:rsidP="005A05E4">
            <w:pPr>
              <w:spacing w:after="0" w:line="240" w:lineRule="auto"/>
              <w:jc w:val="center"/>
              <w:rPr>
                <w:rFonts w:ascii="Times New Roman" w:eastAsia="Times New Roman" w:hAnsi="Times New Roman" w:cs="Times New Roman"/>
                <w:i/>
                <w:iCs/>
                <w:sz w:val="24"/>
                <w:szCs w:val="24"/>
              </w:rPr>
            </w:pPr>
            <w:r w:rsidRPr="005A05E4">
              <w:rPr>
                <w:rFonts w:ascii="Times New Roman" w:eastAsia="Times New Roman" w:hAnsi="Times New Roman" w:cs="Times New Roman"/>
                <w:i/>
                <w:iCs/>
                <w:sz w:val="24"/>
                <w:szCs w:val="24"/>
              </w:rPr>
              <w:t>MS</w:t>
            </w:r>
          </w:p>
        </w:tc>
        <w:tc>
          <w:tcPr>
            <w:tcW w:w="1080" w:type="dxa"/>
            <w:tcBorders>
              <w:top w:val="single" w:sz="8" w:space="0" w:color="auto"/>
              <w:left w:val="nil"/>
              <w:bottom w:val="single" w:sz="4" w:space="0" w:color="auto"/>
              <w:right w:val="nil"/>
            </w:tcBorders>
            <w:shd w:val="clear" w:color="auto" w:fill="auto"/>
            <w:noWrap/>
            <w:vAlign w:val="bottom"/>
            <w:hideMark/>
          </w:tcPr>
          <w:p w:rsidR="005A05E4" w:rsidRPr="005A05E4" w:rsidRDefault="005A05E4" w:rsidP="005A05E4">
            <w:pPr>
              <w:spacing w:after="0" w:line="240" w:lineRule="auto"/>
              <w:jc w:val="center"/>
              <w:rPr>
                <w:rFonts w:ascii="Times New Roman" w:eastAsia="Times New Roman" w:hAnsi="Times New Roman" w:cs="Times New Roman"/>
                <w:i/>
                <w:iCs/>
                <w:sz w:val="24"/>
                <w:szCs w:val="24"/>
              </w:rPr>
            </w:pPr>
            <w:r w:rsidRPr="005A05E4">
              <w:rPr>
                <w:rFonts w:ascii="Times New Roman" w:eastAsia="Times New Roman" w:hAnsi="Times New Roman" w:cs="Times New Roman"/>
                <w:i/>
                <w:iCs/>
                <w:sz w:val="24"/>
                <w:szCs w:val="24"/>
              </w:rPr>
              <w:t>F</w:t>
            </w:r>
          </w:p>
        </w:tc>
      </w:tr>
      <w:tr w:rsidR="005A05E4" w:rsidRPr="005A05E4" w:rsidTr="005A05E4">
        <w:trPr>
          <w:trHeight w:val="315"/>
        </w:trPr>
        <w:tc>
          <w:tcPr>
            <w:tcW w:w="232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Regression</w:t>
            </w:r>
          </w:p>
        </w:tc>
        <w:tc>
          <w:tcPr>
            <w:tcW w:w="202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12</w:t>
            </w:r>
          </w:p>
        </w:tc>
        <w:tc>
          <w:tcPr>
            <w:tcW w:w="170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76882.5</w:t>
            </w:r>
          </w:p>
        </w:tc>
        <w:tc>
          <w:tcPr>
            <w:tcW w:w="108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6406.875</w:t>
            </w:r>
          </w:p>
        </w:tc>
        <w:tc>
          <w:tcPr>
            <w:tcW w:w="108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306.6766</w:t>
            </w:r>
          </w:p>
        </w:tc>
      </w:tr>
      <w:tr w:rsidR="005A05E4" w:rsidRPr="005A05E4" w:rsidTr="005A05E4">
        <w:trPr>
          <w:trHeight w:val="315"/>
        </w:trPr>
        <w:tc>
          <w:tcPr>
            <w:tcW w:w="232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Residual</w:t>
            </w:r>
          </w:p>
        </w:tc>
        <w:tc>
          <w:tcPr>
            <w:tcW w:w="202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23</w:t>
            </w:r>
          </w:p>
        </w:tc>
        <w:tc>
          <w:tcPr>
            <w:tcW w:w="170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480.5</w:t>
            </w:r>
          </w:p>
        </w:tc>
        <w:tc>
          <w:tcPr>
            <w:tcW w:w="108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20.8913</w:t>
            </w:r>
          </w:p>
        </w:tc>
        <w:tc>
          <w:tcPr>
            <w:tcW w:w="108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rPr>
                <w:rFonts w:ascii="Times New Roman" w:eastAsia="Times New Roman" w:hAnsi="Times New Roman" w:cs="Times New Roman"/>
                <w:sz w:val="24"/>
                <w:szCs w:val="24"/>
              </w:rPr>
            </w:pPr>
          </w:p>
        </w:tc>
      </w:tr>
      <w:tr w:rsidR="005A05E4" w:rsidRPr="005A05E4" w:rsidTr="005A05E4">
        <w:trPr>
          <w:trHeight w:val="330"/>
        </w:trPr>
        <w:tc>
          <w:tcPr>
            <w:tcW w:w="2320" w:type="dxa"/>
            <w:tcBorders>
              <w:top w:val="nil"/>
              <w:left w:val="nil"/>
              <w:bottom w:val="single" w:sz="8" w:space="0" w:color="auto"/>
              <w:right w:val="nil"/>
            </w:tcBorders>
            <w:shd w:val="clear" w:color="auto" w:fill="auto"/>
            <w:noWrap/>
            <w:vAlign w:val="bottom"/>
            <w:hideMark/>
          </w:tcPr>
          <w:p w:rsidR="005A05E4" w:rsidRPr="005A05E4" w:rsidRDefault="005A05E4" w:rsidP="005A05E4">
            <w:pPr>
              <w:spacing w:after="0" w:line="240" w:lineRule="auto"/>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Total</w:t>
            </w:r>
          </w:p>
        </w:tc>
        <w:tc>
          <w:tcPr>
            <w:tcW w:w="2020" w:type="dxa"/>
            <w:tcBorders>
              <w:top w:val="nil"/>
              <w:left w:val="nil"/>
              <w:bottom w:val="single" w:sz="8" w:space="0" w:color="auto"/>
              <w:right w:val="nil"/>
            </w:tcBorders>
            <w:shd w:val="clear" w:color="auto" w:fill="auto"/>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35</w:t>
            </w:r>
          </w:p>
        </w:tc>
        <w:tc>
          <w:tcPr>
            <w:tcW w:w="1700" w:type="dxa"/>
            <w:tcBorders>
              <w:top w:val="nil"/>
              <w:left w:val="nil"/>
              <w:bottom w:val="single" w:sz="8" w:space="0" w:color="auto"/>
              <w:right w:val="nil"/>
            </w:tcBorders>
            <w:shd w:val="clear" w:color="auto" w:fill="auto"/>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77363</w:t>
            </w:r>
          </w:p>
        </w:tc>
        <w:tc>
          <w:tcPr>
            <w:tcW w:w="1080" w:type="dxa"/>
            <w:tcBorders>
              <w:top w:val="nil"/>
              <w:left w:val="nil"/>
              <w:bottom w:val="single" w:sz="8" w:space="0" w:color="auto"/>
              <w:right w:val="nil"/>
            </w:tcBorders>
            <w:shd w:val="clear" w:color="auto" w:fill="auto"/>
            <w:noWrap/>
            <w:vAlign w:val="bottom"/>
            <w:hideMark/>
          </w:tcPr>
          <w:p w:rsidR="005A05E4" w:rsidRPr="005A05E4" w:rsidRDefault="005A05E4" w:rsidP="005A05E4">
            <w:pPr>
              <w:spacing w:after="0" w:line="240" w:lineRule="auto"/>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 </w:t>
            </w:r>
          </w:p>
        </w:tc>
        <w:tc>
          <w:tcPr>
            <w:tcW w:w="1080" w:type="dxa"/>
            <w:tcBorders>
              <w:top w:val="nil"/>
              <w:left w:val="nil"/>
              <w:bottom w:val="single" w:sz="8" w:space="0" w:color="auto"/>
              <w:right w:val="nil"/>
            </w:tcBorders>
            <w:shd w:val="clear" w:color="auto" w:fill="auto"/>
            <w:noWrap/>
            <w:vAlign w:val="bottom"/>
            <w:hideMark/>
          </w:tcPr>
          <w:p w:rsidR="005A05E4" w:rsidRPr="005A05E4" w:rsidRDefault="005A05E4" w:rsidP="005A05E4">
            <w:pPr>
              <w:spacing w:after="0" w:line="240" w:lineRule="auto"/>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 </w:t>
            </w:r>
          </w:p>
        </w:tc>
      </w:tr>
      <w:tr w:rsidR="005A05E4" w:rsidRPr="005A05E4" w:rsidTr="005A05E4">
        <w:trPr>
          <w:trHeight w:val="330"/>
        </w:trPr>
        <w:tc>
          <w:tcPr>
            <w:tcW w:w="232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rPr>
                <w:rFonts w:ascii="Times New Roman" w:eastAsia="Times New Roman" w:hAnsi="Times New Roman" w:cs="Times New Roman"/>
                <w:sz w:val="24"/>
                <w:szCs w:val="24"/>
              </w:rPr>
            </w:pPr>
          </w:p>
        </w:tc>
        <w:tc>
          <w:tcPr>
            <w:tcW w:w="202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rPr>
                <w:rFonts w:ascii="Times New Roman" w:eastAsia="Times New Roman" w:hAnsi="Times New Roman" w:cs="Times New Roman"/>
                <w:sz w:val="24"/>
                <w:szCs w:val="24"/>
              </w:rPr>
            </w:pPr>
          </w:p>
        </w:tc>
        <w:tc>
          <w:tcPr>
            <w:tcW w:w="170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rPr>
                <w:rFonts w:ascii="Times New Roman" w:eastAsia="Times New Roman" w:hAnsi="Times New Roman" w:cs="Times New Roman"/>
                <w:sz w:val="24"/>
                <w:szCs w:val="24"/>
              </w:rPr>
            </w:pPr>
          </w:p>
        </w:tc>
      </w:tr>
      <w:tr w:rsidR="005A05E4" w:rsidRPr="005A05E4" w:rsidTr="005A05E4">
        <w:trPr>
          <w:trHeight w:val="315"/>
        </w:trPr>
        <w:tc>
          <w:tcPr>
            <w:tcW w:w="2320" w:type="dxa"/>
            <w:tcBorders>
              <w:top w:val="single" w:sz="8" w:space="0" w:color="auto"/>
              <w:left w:val="nil"/>
              <w:bottom w:val="single" w:sz="4" w:space="0" w:color="auto"/>
              <w:right w:val="nil"/>
            </w:tcBorders>
            <w:shd w:val="clear" w:color="auto" w:fill="auto"/>
            <w:noWrap/>
            <w:vAlign w:val="bottom"/>
            <w:hideMark/>
          </w:tcPr>
          <w:p w:rsidR="005A05E4" w:rsidRPr="005A05E4" w:rsidRDefault="005A05E4" w:rsidP="005A05E4">
            <w:pPr>
              <w:spacing w:after="0" w:line="240" w:lineRule="auto"/>
              <w:jc w:val="center"/>
              <w:rPr>
                <w:rFonts w:ascii="Times New Roman" w:eastAsia="Times New Roman" w:hAnsi="Times New Roman" w:cs="Times New Roman"/>
                <w:i/>
                <w:iCs/>
                <w:sz w:val="24"/>
                <w:szCs w:val="24"/>
              </w:rPr>
            </w:pPr>
            <w:r w:rsidRPr="005A05E4">
              <w:rPr>
                <w:rFonts w:ascii="Times New Roman" w:eastAsia="Times New Roman" w:hAnsi="Times New Roman" w:cs="Times New Roman"/>
                <w:i/>
                <w:iCs/>
                <w:sz w:val="24"/>
                <w:szCs w:val="24"/>
              </w:rPr>
              <w:t> </w:t>
            </w:r>
          </w:p>
        </w:tc>
        <w:tc>
          <w:tcPr>
            <w:tcW w:w="2020" w:type="dxa"/>
            <w:tcBorders>
              <w:top w:val="single" w:sz="8" w:space="0" w:color="auto"/>
              <w:left w:val="nil"/>
              <w:bottom w:val="single" w:sz="4" w:space="0" w:color="auto"/>
              <w:right w:val="nil"/>
            </w:tcBorders>
            <w:shd w:val="clear" w:color="auto" w:fill="auto"/>
            <w:noWrap/>
            <w:vAlign w:val="bottom"/>
            <w:hideMark/>
          </w:tcPr>
          <w:p w:rsidR="005A05E4" w:rsidRPr="005A05E4" w:rsidRDefault="005A05E4" w:rsidP="005A05E4">
            <w:pPr>
              <w:spacing w:after="0" w:line="240" w:lineRule="auto"/>
              <w:jc w:val="center"/>
              <w:rPr>
                <w:rFonts w:ascii="Times New Roman" w:eastAsia="Times New Roman" w:hAnsi="Times New Roman" w:cs="Times New Roman"/>
                <w:i/>
                <w:iCs/>
                <w:sz w:val="24"/>
                <w:szCs w:val="24"/>
              </w:rPr>
            </w:pPr>
            <w:r w:rsidRPr="005A05E4">
              <w:rPr>
                <w:rFonts w:ascii="Times New Roman" w:eastAsia="Times New Roman" w:hAnsi="Times New Roman" w:cs="Times New Roman"/>
                <w:i/>
                <w:iCs/>
                <w:sz w:val="24"/>
                <w:szCs w:val="24"/>
              </w:rPr>
              <w:t>Coefficients</w:t>
            </w:r>
          </w:p>
        </w:tc>
        <w:tc>
          <w:tcPr>
            <w:tcW w:w="1700" w:type="dxa"/>
            <w:tcBorders>
              <w:top w:val="single" w:sz="8" w:space="0" w:color="auto"/>
              <w:left w:val="nil"/>
              <w:bottom w:val="single" w:sz="4" w:space="0" w:color="auto"/>
              <w:right w:val="nil"/>
            </w:tcBorders>
            <w:shd w:val="clear" w:color="auto" w:fill="auto"/>
            <w:noWrap/>
            <w:vAlign w:val="bottom"/>
            <w:hideMark/>
          </w:tcPr>
          <w:p w:rsidR="005A05E4" w:rsidRPr="005A05E4" w:rsidRDefault="005A05E4" w:rsidP="005A05E4">
            <w:pPr>
              <w:spacing w:after="0" w:line="240" w:lineRule="auto"/>
              <w:jc w:val="center"/>
              <w:rPr>
                <w:rFonts w:ascii="Times New Roman" w:eastAsia="Times New Roman" w:hAnsi="Times New Roman" w:cs="Times New Roman"/>
                <w:i/>
                <w:iCs/>
                <w:sz w:val="24"/>
                <w:szCs w:val="24"/>
              </w:rPr>
            </w:pPr>
            <w:r w:rsidRPr="005A05E4">
              <w:rPr>
                <w:rFonts w:ascii="Times New Roman" w:eastAsia="Times New Roman" w:hAnsi="Times New Roman" w:cs="Times New Roman"/>
                <w:i/>
                <w:iCs/>
                <w:sz w:val="24"/>
                <w:szCs w:val="24"/>
              </w:rPr>
              <w:t>Standard Error</w:t>
            </w:r>
          </w:p>
        </w:tc>
        <w:tc>
          <w:tcPr>
            <w:tcW w:w="1080" w:type="dxa"/>
            <w:tcBorders>
              <w:top w:val="single" w:sz="8" w:space="0" w:color="auto"/>
              <w:left w:val="nil"/>
              <w:bottom w:val="single" w:sz="4" w:space="0" w:color="auto"/>
              <w:right w:val="nil"/>
            </w:tcBorders>
            <w:shd w:val="clear" w:color="auto" w:fill="auto"/>
            <w:noWrap/>
            <w:vAlign w:val="bottom"/>
            <w:hideMark/>
          </w:tcPr>
          <w:p w:rsidR="005A05E4" w:rsidRPr="005A05E4" w:rsidRDefault="005A05E4" w:rsidP="005A05E4">
            <w:pPr>
              <w:spacing w:after="0" w:line="240" w:lineRule="auto"/>
              <w:jc w:val="center"/>
              <w:rPr>
                <w:rFonts w:ascii="Times New Roman" w:eastAsia="Times New Roman" w:hAnsi="Times New Roman" w:cs="Times New Roman"/>
                <w:i/>
                <w:iCs/>
                <w:sz w:val="24"/>
                <w:szCs w:val="24"/>
              </w:rPr>
            </w:pPr>
            <w:r w:rsidRPr="005A05E4">
              <w:rPr>
                <w:rFonts w:ascii="Times New Roman" w:eastAsia="Times New Roman" w:hAnsi="Times New Roman" w:cs="Times New Roman"/>
                <w:i/>
                <w:iCs/>
                <w:sz w:val="24"/>
                <w:szCs w:val="24"/>
              </w:rPr>
              <w:t>t Stat</w:t>
            </w:r>
          </w:p>
        </w:tc>
        <w:tc>
          <w:tcPr>
            <w:tcW w:w="1080" w:type="dxa"/>
            <w:tcBorders>
              <w:top w:val="single" w:sz="8" w:space="0" w:color="auto"/>
              <w:left w:val="nil"/>
              <w:bottom w:val="single" w:sz="4" w:space="0" w:color="auto"/>
              <w:right w:val="nil"/>
            </w:tcBorders>
            <w:shd w:val="clear" w:color="auto" w:fill="auto"/>
            <w:noWrap/>
            <w:vAlign w:val="bottom"/>
            <w:hideMark/>
          </w:tcPr>
          <w:p w:rsidR="005A05E4" w:rsidRPr="005A05E4" w:rsidRDefault="005A05E4" w:rsidP="005A05E4">
            <w:pPr>
              <w:spacing w:after="0" w:line="240" w:lineRule="auto"/>
              <w:jc w:val="center"/>
              <w:rPr>
                <w:rFonts w:ascii="Times New Roman" w:eastAsia="Times New Roman" w:hAnsi="Times New Roman" w:cs="Times New Roman"/>
                <w:i/>
                <w:iCs/>
                <w:sz w:val="24"/>
                <w:szCs w:val="24"/>
              </w:rPr>
            </w:pPr>
            <w:r w:rsidRPr="005A05E4">
              <w:rPr>
                <w:rFonts w:ascii="Times New Roman" w:eastAsia="Times New Roman" w:hAnsi="Times New Roman" w:cs="Times New Roman"/>
                <w:i/>
                <w:iCs/>
                <w:sz w:val="24"/>
                <w:szCs w:val="24"/>
              </w:rPr>
              <w:t>P-value</w:t>
            </w:r>
          </w:p>
        </w:tc>
      </w:tr>
      <w:tr w:rsidR="005A05E4" w:rsidRPr="005A05E4" w:rsidTr="005A05E4">
        <w:trPr>
          <w:trHeight w:val="315"/>
        </w:trPr>
        <w:tc>
          <w:tcPr>
            <w:tcW w:w="2320" w:type="dxa"/>
            <w:tcBorders>
              <w:top w:val="nil"/>
              <w:left w:val="nil"/>
              <w:bottom w:val="nil"/>
              <w:right w:val="nil"/>
            </w:tcBorders>
            <w:shd w:val="clear" w:color="000000" w:fill="92D050"/>
            <w:noWrap/>
            <w:vAlign w:val="bottom"/>
            <w:hideMark/>
          </w:tcPr>
          <w:p w:rsidR="005A05E4" w:rsidRPr="005A05E4" w:rsidRDefault="005A05E4" w:rsidP="005A05E4">
            <w:pPr>
              <w:spacing w:after="0" w:line="240" w:lineRule="auto"/>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Intercept</w:t>
            </w:r>
          </w:p>
        </w:tc>
        <w:tc>
          <w:tcPr>
            <w:tcW w:w="2020" w:type="dxa"/>
            <w:tcBorders>
              <w:top w:val="nil"/>
              <w:left w:val="nil"/>
              <w:bottom w:val="nil"/>
              <w:right w:val="nil"/>
            </w:tcBorders>
            <w:shd w:val="clear" w:color="000000" w:fill="92D050"/>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198.8333333</w:t>
            </w:r>
          </w:p>
        </w:tc>
        <w:tc>
          <w:tcPr>
            <w:tcW w:w="170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3.231973418</w:t>
            </w:r>
          </w:p>
        </w:tc>
        <w:tc>
          <w:tcPr>
            <w:tcW w:w="108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61.52072</w:t>
            </w:r>
          </w:p>
        </w:tc>
        <w:tc>
          <w:tcPr>
            <w:tcW w:w="108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5.01E-27</w:t>
            </w:r>
          </w:p>
        </w:tc>
      </w:tr>
      <w:tr w:rsidR="005A05E4" w:rsidRPr="005A05E4" w:rsidTr="005A05E4">
        <w:trPr>
          <w:trHeight w:val="315"/>
        </w:trPr>
        <w:tc>
          <w:tcPr>
            <w:tcW w:w="2320" w:type="dxa"/>
            <w:tcBorders>
              <w:top w:val="nil"/>
              <w:left w:val="nil"/>
              <w:bottom w:val="nil"/>
              <w:right w:val="nil"/>
            </w:tcBorders>
            <w:shd w:val="clear" w:color="000000" w:fill="92D050"/>
            <w:noWrap/>
            <w:vAlign w:val="bottom"/>
            <w:hideMark/>
          </w:tcPr>
          <w:p w:rsidR="005A05E4" w:rsidRPr="005A05E4" w:rsidRDefault="005A05E4" w:rsidP="005A05E4">
            <w:pPr>
              <w:spacing w:after="0" w:line="240" w:lineRule="auto"/>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Time</w:t>
            </w:r>
          </w:p>
        </w:tc>
        <w:tc>
          <w:tcPr>
            <w:tcW w:w="2020" w:type="dxa"/>
            <w:tcBorders>
              <w:top w:val="nil"/>
              <w:left w:val="nil"/>
              <w:bottom w:val="nil"/>
              <w:right w:val="nil"/>
            </w:tcBorders>
            <w:shd w:val="clear" w:color="000000" w:fill="92D050"/>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1.034722222</w:t>
            </w:r>
          </w:p>
        </w:tc>
        <w:tc>
          <w:tcPr>
            <w:tcW w:w="170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0.077749197</w:t>
            </w:r>
          </w:p>
        </w:tc>
        <w:tc>
          <w:tcPr>
            <w:tcW w:w="108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13.30846</w:t>
            </w:r>
          </w:p>
        </w:tc>
        <w:tc>
          <w:tcPr>
            <w:tcW w:w="108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2.73E-12</w:t>
            </w:r>
          </w:p>
        </w:tc>
      </w:tr>
      <w:tr w:rsidR="005A05E4" w:rsidRPr="005A05E4" w:rsidTr="005A05E4">
        <w:trPr>
          <w:trHeight w:val="315"/>
        </w:trPr>
        <w:tc>
          <w:tcPr>
            <w:tcW w:w="2320" w:type="dxa"/>
            <w:tcBorders>
              <w:top w:val="nil"/>
              <w:left w:val="nil"/>
              <w:bottom w:val="nil"/>
              <w:right w:val="nil"/>
            </w:tcBorders>
            <w:shd w:val="clear" w:color="000000" w:fill="92D050"/>
            <w:noWrap/>
            <w:vAlign w:val="bottom"/>
            <w:hideMark/>
          </w:tcPr>
          <w:p w:rsidR="005A05E4" w:rsidRPr="005A05E4" w:rsidRDefault="005A05E4" w:rsidP="005A05E4">
            <w:pPr>
              <w:spacing w:after="0" w:line="240" w:lineRule="auto"/>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Q1</w:t>
            </w:r>
          </w:p>
        </w:tc>
        <w:tc>
          <w:tcPr>
            <w:tcW w:w="2020" w:type="dxa"/>
            <w:tcBorders>
              <w:top w:val="nil"/>
              <w:left w:val="nil"/>
              <w:bottom w:val="nil"/>
              <w:right w:val="nil"/>
            </w:tcBorders>
            <w:shd w:val="clear" w:color="000000" w:fill="92D050"/>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49.38194444</w:t>
            </w:r>
          </w:p>
        </w:tc>
        <w:tc>
          <w:tcPr>
            <w:tcW w:w="170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3.828703917</w:t>
            </w:r>
          </w:p>
        </w:tc>
        <w:tc>
          <w:tcPr>
            <w:tcW w:w="108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12.89782</w:t>
            </w:r>
          </w:p>
        </w:tc>
        <w:tc>
          <w:tcPr>
            <w:tcW w:w="108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5.17E-12</w:t>
            </w:r>
          </w:p>
        </w:tc>
      </w:tr>
      <w:tr w:rsidR="005A05E4" w:rsidRPr="005A05E4" w:rsidTr="005A05E4">
        <w:trPr>
          <w:trHeight w:val="315"/>
        </w:trPr>
        <w:tc>
          <w:tcPr>
            <w:tcW w:w="2320" w:type="dxa"/>
            <w:tcBorders>
              <w:top w:val="nil"/>
              <w:left w:val="nil"/>
              <w:bottom w:val="nil"/>
              <w:right w:val="nil"/>
            </w:tcBorders>
            <w:shd w:val="clear" w:color="000000" w:fill="92D050"/>
            <w:noWrap/>
            <w:vAlign w:val="bottom"/>
            <w:hideMark/>
          </w:tcPr>
          <w:p w:rsidR="005A05E4" w:rsidRPr="005A05E4" w:rsidRDefault="005A05E4" w:rsidP="005A05E4">
            <w:pPr>
              <w:spacing w:after="0" w:line="240" w:lineRule="auto"/>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Q2</w:t>
            </w:r>
          </w:p>
        </w:tc>
        <w:tc>
          <w:tcPr>
            <w:tcW w:w="2020" w:type="dxa"/>
            <w:tcBorders>
              <w:top w:val="nil"/>
              <w:left w:val="nil"/>
              <w:bottom w:val="nil"/>
              <w:right w:val="nil"/>
            </w:tcBorders>
            <w:shd w:val="clear" w:color="000000" w:fill="92D050"/>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28.68055556</w:t>
            </w:r>
          </w:p>
        </w:tc>
        <w:tc>
          <w:tcPr>
            <w:tcW w:w="170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3.812089977</w:t>
            </w:r>
          </w:p>
        </w:tc>
        <w:tc>
          <w:tcPr>
            <w:tcW w:w="108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7.523578</w:t>
            </w:r>
          </w:p>
        </w:tc>
        <w:tc>
          <w:tcPr>
            <w:tcW w:w="108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1.21E-07</w:t>
            </w:r>
          </w:p>
        </w:tc>
      </w:tr>
      <w:tr w:rsidR="005A05E4" w:rsidRPr="005A05E4" w:rsidTr="005A05E4">
        <w:trPr>
          <w:trHeight w:val="315"/>
        </w:trPr>
        <w:tc>
          <w:tcPr>
            <w:tcW w:w="2320" w:type="dxa"/>
            <w:tcBorders>
              <w:top w:val="nil"/>
              <w:left w:val="nil"/>
              <w:bottom w:val="nil"/>
              <w:right w:val="nil"/>
            </w:tcBorders>
            <w:shd w:val="clear" w:color="000000" w:fill="92D050"/>
            <w:noWrap/>
            <w:vAlign w:val="bottom"/>
            <w:hideMark/>
          </w:tcPr>
          <w:p w:rsidR="005A05E4" w:rsidRPr="005A05E4" w:rsidRDefault="005A05E4" w:rsidP="005A05E4">
            <w:pPr>
              <w:spacing w:after="0" w:line="240" w:lineRule="auto"/>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Q3</w:t>
            </w:r>
          </w:p>
        </w:tc>
        <w:tc>
          <w:tcPr>
            <w:tcW w:w="2020" w:type="dxa"/>
            <w:tcBorders>
              <w:top w:val="nil"/>
              <w:left w:val="nil"/>
              <w:bottom w:val="nil"/>
              <w:right w:val="nil"/>
            </w:tcBorders>
            <w:shd w:val="clear" w:color="000000" w:fill="92D050"/>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33.3125</w:t>
            </w:r>
          </w:p>
        </w:tc>
        <w:tc>
          <w:tcPr>
            <w:tcW w:w="170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3.796995678</w:t>
            </w:r>
          </w:p>
        </w:tc>
        <w:tc>
          <w:tcPr>
            <w:tcW w:w="108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8.773384</w:t>
            </w:r>
          </w:p>
        </w:tc>
        <w:tc>
          <w:tcPr>
            <w:tcW w:w="108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8.5E-09</w:t>
            </w:r>
          </w:p>
        </w:tc>
      </w:tr>
      <w:tr w:rsidR="005A05E4" w:rsidRPr="005A05E4" w:rsidTr="005A05E4">
        <w:trPr>
          <w:trHeight w:val="315"/>
        </w:trPr>
        <w:tc>
          <w:tcPr>
            <w:tcW w:w="2320" w:type="dxa"/>
            <w:tcBorders>
              <w:top w:val="nil"/>
              <w:left w:val="nil"/>
              <w:bottom w:val="nil"/>
              <w:right w:val="nil"/>
            </w:tcBorders>
            <w:shd w:val="clear" w:color="000000" w:fill="92D050"/>
            <w:noWrap/>
            <w:vAlign w:val="bottom"/>
            <w:hideMark/>
          </w:tcPr>
          <w:p w:rsidR="005A05E4" w:rsidRPr="005A05E4" w:rsidRDefault="005A05E4" w:rsidP="005A05E4">
            <w:pPr>
              <w:spacing w:after="0" w:line="240" w:lineRule="auto"/>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Q4</w:t>
            </w:r>
          </w:p>
        </w:tc>
        <w:tc>
          <w:tcPr>
            <w:tcW w:w="2020" w:type="dxa"/>
            <w:tcBorders>
              <w:top w:val="nil"/>
              <w:left w:val="nil"/>
              <w:bottom w:val="nil"/>
              <w:right w:val="nil"/>
            </w:tcBorders>
            <w:shd w:val="clear" w:color="000000" w:fill="92D050"/>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-23.38888889</w:t>
            </w:r>
          </w:p>
        </w:tc>
        <w:tc>
          <w:tcPr>
            <w:tcW w:w="170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3.783439208</w:t>
            </w:r>
          </w:p>
        </w:tc>
        <w:tc>
          <w:tcPr>
            <w:tcW w:w="108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-6.18191</w:t>
            </w:r>
          </w:p>
        </w:tc>
        <w:tc>
          <w:tcPr>
            <w:tcW w:w="108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2.63E-06</w:t>
            </w:r>
          </w:p>
        </w:tc>
      </w:tr>
      <w:tr w:rsidR="005A05E4" w:rsidRPr="005A05E4" w:rsidTr="005A05E4">
        <w:trPr>
          <w:trHeight w:val="315"/>
        </w:trPr>
        <w:tc>
          <w:tcPr>
            <w:tcW w:w="2320" w:type="dxa"/>
            <w:tcBorders>
              <w:top w:val="nil"/>
              <w:left w:val="nil"/>
              <w:bottom w:val="nil"/>
              <w:right w:val="nil"/>
            </w:tcBorders>
            <w:shd w:val="clear" w:color="000000" w:fill="92D050"/>
            <w:noWrap/>
            <w:vAlign w:val="bottom"/>
            <w:hideMark/>
          </w:tcPr>
          <w:p w:rsidR="005A05E4" w:rsidRPr="005A05E4" w:rsidRDefault="005A05E4" w:rsidP="005A05E4">
            <w:pPr>
              <w:spacing w:after="0" w:line="240" w:lineRule="auto"/>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Q5</w:t>
            </w:r>
          </w:p>
        </w:tc>
        <w:tc>
          <w:tcPr>
            <w:tcW w:w="2020" w:type="dxa"/>
            <w:tcBorders>
              <w:top w:val="nil"/>
              <w:left w:val="nil"/>
              <w:bottom w:val="nil"/>
              <w:right w:val="nil"/>
            </w:tcBorders>
            <w:shd w:val="clear" w:color="000000" w:fill="92D050"/>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-20.75694444</w:t>
            </w:r>
          </w:p>
        </w:tc>
        <w:tc>
          <w:tcPr>
            <w:tcW w:w="170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3.77143715</w:t>
            </w:r>
          </w:p>
        </w:tc>
        <w:tc>
          <w:tcPr>
            <w:tcW w:w="108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-5.50372</w:t>
            </w:r>
          </w:p>
        </w:tc>
        <w:tc>
          <w:tcPr>
            <w:tcW w:w="108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1.35E-05</w:t>
            </w:r>
          </w:p>
        </w:tc>
      </w:tr>
      <w:tr w:rsidR="005A05E4" w:rsidRPr="005A05E4" w:rsidTr="005A05E4">
        <w:trPr>
          <w:trHeight w:val="315"/>
        </w:trPr>
        <w:tc>
          <w:tcPr>
            <w:tcW w:w="2320" w:type="dxa"/>
            <w:tcBorders>
              <w:top w:val="nil"/>
              <w:left w:val="nil"/>
              <w:bottom w:val="nil"/>
              <w:right w:val="nil"/>
            </w:tcBorders>
            <w:shd w:val="clear" w:color="000000" w:fill="92D050"/>
            <w:noWrap/>
            <w:vAlign w:val="bottom"/>
            <w:hideMark/>
          </w:tcPr>
          <w:p w:rsidR="005A05E4" w:rsidRPr="005A05E4" w:rsidRDefault="005A05E4" w:rsidP="005A05E4">
            <w:pPr>
              <w:spacing w:after="0" w:line="240" w:lineRule="auto"/>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Q6</w:t>
            </w:r>
          </w:p>
        </w:tc>
        <w:tc>
          <w:tcPr>
            <w:tcW w:w="2020" w:type="dxa"/>
            <w:tcBorders>
              <w:top w:val="nil"/>
              <w:left w:val="nil"/>
              <w:bottom w:val="nil"/>
              <w:right w:val="nil"/>
            </w:tcBorders>
            <w:shd w:val="clear" w:color="000000" w:fill="92D050"/>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-67.79166667</w:t>
            </w:r>
          </w:p>
        </w:tc>
        <w:tc>
          <w:tcPr>
            <w:tcW w:w="170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3.761004385</w:t>
            </w:r>
          </w:p>
        </w:tc>
        <w:tc>
          <w:tcPr>
            <w:tcW w:w="108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-18.0249</w:t>
            </w:r>
          </w:p>
        </w:tc>
        <w:tc>
          <w:tcPr>
            <w:tcW w:w="108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4.6E-15</w:t>
            </w:r>
          </w:p>
        </w:tc>
      </w:tr>
      <w:tr w:rsidR="005A05E4" w:rsidRPr="005A05E4" w:rsidTr="005A05E4">
        <w:trPr>
          <w:trHeight w:val="315"/>
        </w:trPr>
        <w:tc>
          <w:tcPr>
            <w:tcW w:w="2320" w:type="dxa"/>
            <w:tcBorders>
              <w:top w:val="nil"/>
              <w:left w:val="nil"/>
              <w:bottom w:val="nil"/>
              <w:right w:val="nil"/>
            </w:tcBorders>
            <w:shd w:val="clear" w:color="000000" w:fill="92D050"/>
            <w:noWrap/>
            <w:vAlign w:val="bottom"/>
            <w:hideMark/>
          </w:tcPr>
          <w:p w:rsidR="005A05E4" w:rsidRPr="005A05E4" w:rsidRDefault="005A05E4" w:rsidP="005A05E4">
            <w:pPr>
              <w:spacing w:after="0" w:line="240" w:lineRule="auto"/>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Q7</w:t>
            </w:r>
          </w:p>
        </w:tc>
        <w:tc>
          <w:tcPr>
            <w:tcW w:w="2020" w:type="dxa"/>
            <w:tcBorders>
              <w:top w:val="nil"/>
              <w:left w:val="nil"/>
              <w:bottom w:val="nil"/>
              <w:right w:val="nil"/>
            </w:tcBorders>
            <w:shd w:val="clear" w:color="000000" w:fill="92D050"/>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-62.49305556</w:t>
            </w:r>
          </w:p>
        </w:tc>
        <w:tc>
          <w:tcPr>
            <w:tcW w:w="170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3.752154004</w:t>
            </w:r>
          </w:p>
        </w:tc>
        <w:tc>
          <w:tcPr>
            <w:tcW w:w="108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-16.6552</w:t>
            </w:r>
          </w:p>
        </w:tc>
        <w:tc>
          <w:tcPr>
            <w:tcW w:w="108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2.5E-14</w:t>
            </w:r>
          </w:p>
        </w:tc>
      </w:tr>
      <w:tr w:rsidR="005A05E4" w:rsidRPr="005A05E4" w:rsidTr="005A05E4">
        <w:trPr>
          <w:trHeight w:val="315"/>
        </w:trPr>
        <w:tc>
          <w:tcPr>
            <w:tcW w:w="2320" w:type="dxa"/>
            <w:tcBorders>
              <w:top w:val="nil"/>
              <w:left w:val="nil"/>
              <w:bottom w:val="nil"/>
              <w:right w:val="nil"/>
            </w:tcBorders>
            <w:shd w:val="clear" w:color="000000" w:fill="92D050"/>
            <w:noWrap/>
            <w:vAlign w:val="bottom"/>
            <w:hideMark/>
          </w:tcPr>
          <w:p w:rsidR="005A05E4" w:rsidRPr="005A05E4" w:rsidRDefault="005A05E4" w:rsidP="005A05E4">
            <w:pPr>
              <w:spacing w:after="0" w:line="240" w:lineRule="auto"/>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Q8</w:t>
            </w:r>
          </w:p>
        </w:tc>
        <w:tc>
          <w:tcPr>
            <w:tcW w:w="2020" w:type="dxa"/>
            <w:tcBorders>
              <w:top w:val="nil"/>
              <w:left w:val="nil"/>
              <w:bottom w:val="nil"/>
              <w:right w:val="nil"/>
            </w:tcBorders>
            <w:shd w:val="clear" w:color="000000" w:fill="92D050"/>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-57.19444444</w:t>
            </w:r>
          </w:p>
        </w:tc>
        <w:tc>
          <w:tcPr>
            <w:tcW w:w="170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3.744897226</w:t>
            </w:r>
          </w:p>
        </w:tc>
        <w:tc>
          <w:tcPr>
            <w:tcW w:w="108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-15.2726</w:t>
            </w:r>
          </w:p>
        </w:tc>
        <w:tc>
          <w:tcPr>
            <w:tcW w:w="108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1.57E-13</w:t>
            </w:r>
          </w:p>
        </w:tc>
      </w:tr>
      <w:tr w:rsidR="005A05E4" w:rsidRPr="005A05E4" w:rsidTr="005A05E4">
        <w:trPr>
          <w:trHeight w:val="315"/>
        </w:trPr>
        <w:tc>
          <w:tcPr>
            <w:tcW w:w="2320" w:type="dxa"/>
            <w:tcBorders>
              <w:top w:val="nil"/>
              <w:left w:val="nil"/>
              <w:bottom w:val="nil"/>
              <w:right w:val="nil"/>
            </w:tcBorders>
            <w:shd w:val="clear" w:color="000000" w:fill="92D050"/>
            <w:noWrap/>
            <w:vAlign w:val="bottom"/>
            <w:hideMark/>
          </w:tcPr>
          <w:p w:rsidR="005A05E4" w:rsidRPr="005A05E4" w:rsidRDefault="005A05E4" w:rsidP="005A05E4">
            <w:pPr>
              <w:spacing w:after="0" w:line="240" w:lineRule="auto"/>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Q9</w:t>
            </w:r>
          </w:p>
        </w:tc>
        <w:tc>
          <w:tcPr>
            <w:tcW w:w="2020" w:type="dxa"/>
            <w:tcBorders>
              <w:top w:val="nil"/>
              <w:left w:val="nil"/>
              <w:bottom w:val="nil"/>
              <w:right w:val="nil"/>
            </w:tcBorders>
            <w:shd w:val="clear" w:color="000000" w:fill="92D050"/>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-101.2291667</w:t>
            </w:r>
          </w:p>
        </w:tc>
        <w:tc>
          <w:tcPr>
            <w:tcW w:w="170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3.739243329</w:t>
            </w:r>
          </w:p>
        </w:tc>
        <w:tc>
          <w:tcPr>
            <w:tcW w:w="108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-27.0721</w:t>
            </w:r>
          </w:p>
        </w:tc>
        <w:tc>
          <w:tcPr>
            <w:tcW w:w="108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6.03E-19</w:t>
            </w:r>
          </w:p>
        </w:tc>
      </w:tr>
      <w:tr w:rsidR="005A05E4" w:rsidRPr="005A05E4" w:rsidTr="005A05E4">
        <w:trPr>
          <w:trHeight w:val="315"/>
        </w:trPr>
        <w:tc>
          <w:tcPr>
            <w:tcW w:w="2320" w:type="dxa"/>
            <w:tcBorders>
              <w:top w:val="nil"/>
              <w:left w:val="nil"/>
              <w:bottom w:val="nil"/>
              <w:right w:val="nil"/>
            </w:tcBorders>
            <w:shd w:val="clear" w:color="000000" w:fill="92D050"/>
            <w:noWrap/>
            <w:vAlign w:val="bottom"/>
            <w:hideMark/>
          </w:tcPr>
          <w:p w:rsidR="005A05E4" w:rsidRPr="005A05E4" w:rsidRDefault="005A05E4" w:rsidP="005A05E4">
            <w:pPr>
              <w:spacing w:after="0" w:line="240" w:lineRule="auto"/>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Q10</w:t>
            </w:r>
          </w:p>
        </w:tc>
        <w:tc>
          <w:tcPr>
            <w:tcW w:w="2020" w:type="dxa"/>
            <w:tcBorders>
              <w:top w:val="nil"/>
              <w:left w:val="nil"/>
              <w:bottom w:val="nil"/>
              <w:right w:val="nil"/>
            </w:tcBorders>
            <w:shd w:val="clear" w:color="000000" w:fill="92D050"/>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-85.59722222</w:t>
            </w:r>
          </w:p>
        </w:tc>
        <w:tc>
          <w:tcPr>
            <w:tcW w:w="170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3.735199591</w:t>
            </w:r>
          </w:p>
        </w:tc>
        <w:tc>
          <w:tcPr>
            <w:tcW w:w="108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-22.9164</w:t>
            </w:r>
          </w:p>
        </w:tc>
        <w:tc>
          <w:tcPr>
            <w:tcW w:w="1080" w:type="dxa"/>
            <w:tcBorders>
              <w:top w:val="nil"/>
              <w:left w:val="nil"/>
              <w:bottom w:val="nil"/>
              <w:right w:val="nil"/>
            </w:tcBorders>
            <w:shd w:val="clear" w:color="auto" w:fill="auto"/>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2.44E-17</w:t>
            </w:r>
          </w:p>
        </w:tc>
      </w:tr>
      <w:tr w:rsidR="005A05E4" w:rsidRPr="005A05E4" w:rsidTr="005A05E4">
        <w:trPr>
          <w:trHeight w:val="330"/>
        </w:trPr>
        <w:tc>
          <w:tcPr>
            <w:tcW w:w="2320" w:type="dxa"/>
            <w:tcBorders>
              <w:top w:val="nil"/>
              <w:left w:val="nil"/>
              <w:bottom w:val="single" w:sz="8" w:space="0" w:color="auto"/>
              <w:right w:val="nil"/>
            </w:tcBorders>
            <w:shd w:val="clear" w:color="000000" w:fill="92D050"/>
            <w:noWrap/>
            <w:vAlign w:val="bottom"/>
            <w:hideMark/>
          </w:tcPr>
          <w:p w:rsidR="005A05E4" w:rsidRPr="005A05E4" w:rsidRDefault="005A05E4" w:rsidP="005A05E4">
            <w:pPr>
              <w:spacing w:after="0" w:line="240" w:lineRule="auto"/>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Q11</w:t>
            </w:r>
          </w:p>
        </w:tc>
        <w:tc>
          <w:tcPr>
            <w:tcW w:w="2020" w:type="dxa"/>
            <w:tcBorders>
              <w:top w:val="nil"/>
              <w:left w:val="nil"/>
              <w:bottom w:val="single" w:sz="8" w:space="0" w:color="auto"/>
              <w:right w:val="nil"/>
            </w:tcBorders>
            <w:shd w:val="clear" w:color="000000" w:fill="92D050"/>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-58.63194444</w:t>
            </w:r>
          </w:p>
        </w:tc>
        <w:tc>
          <w:tcPr>
            <w:tcW w:w="1700" w:type="dxa"/>
            <w:tcBorders>
              <w:top w:val="nil"/>
              <w:left w:val="nil"/>
              <w:bottom w:val="single" w:sz="8" w:space="0" w:color="auto"/>
              <w:right w:val="nil"/>
            </w:tcBorders>
            <w:shd w:val="clear" w:color="auto" w:fill="auto"/>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3.732771245</w:t>
            </w:r>
          </w:p>
        </w:tc>
        <w:tc>
          <w:tcPr>
            <w:tcW w:w="1080" w:type="dxa"/>
            <w:tcBorders>
              <w:top w:val="nil"/>
              <w:left w:val="nil"/>
              <w:bottom w:val="single" w:sz="8" w:space="0" w:color="auto"/>
              <w:right w:val="nil"/>
            </w:tcBorders>
            <w:shd w:val="clear" w:color="auto" w:fill="auto"/>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-15.7074</w:t>
            </w:r>
          </w:p>
        </w:tc>
        <w:tc>
          <w:tcPr>
            <w:tcW w:w="1080" w:type="dxa"/>
            <w:tcBorders>
              <w:top w:val="nil"/>
              <w:left w:val="nil"/>
              <w:bottom w:val="single" w:sz="8" w:space="0" w:color="auto"/>
              <w:right w:val="nil"/>
            </w:tcBorders>
            <w:shd w:val="clear" w:color="auto" w:fill="auto"/>
            <w:noWrap/>
            <w:vAlign w:val="bottom"/>
            <w:hideMark/>
          </w:tcPr>
          <w:p w:rsidR="005A05E4" w:rsidRPr="005A05E4" w:rsidRDefault="005A05E4" w:rsidP="005A05E4">
            <w:pPr>
              <w:spacing w:after="0" w:line="240" w:lineRule="auto"/>
              <w:jc w:val="right"/>
              <w:rPr>
                <w:rFonts w:ascii="Times New Roman" w:eastAsia="Times New Roman" w:hAnsi="Times New Roman" w:cs="Times New Roman"/>
                <w:sz w:val="24"/>
                <w:szCs w:val="24"/>
              </w:rPr>
            </w:pPr>
            <w:r w:rsidRPr="005A05E4">
              <w:rPr>
                <w:rFonts w:ascii="Times New Roman" w:eastAsia="Times New Roman" w:hAnsi="Times New Roman" w:cs="Times New Roman"/>
                <w:sz w:val="24"/>
                <w:szCs w:val="24"/>
              </w:rPr>
              <w:t>8.68E-14</w:t>
            </w:r>
          </w:p>
        </w:tc>
      </w:tr>
    </w:tbl>
    <w:p w:rsidR="005A05E4" w:rsidRPr="005A05E4" w:rsidRDefault="005A05E4" w:rsidP="00426174">
      <w:pPr>
        <w:rPr>
          <w:rFonts w:ascii="Times New Roman" w:eastAsia="Times New Roman" w:hAnsi="Times New Roman" w:cs="Times New Roman"/>
          <w:sz w:val="24"/>
          <w:szCs w:val="24"/>
        </w:rPr>
      </w:pPr>
    </w:p>
    <w:sectPr w:rsidR="005A05E4" w:rsidRPr="005A0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86228"/>
    <w:multiLevelType w:val="hybridMultilevel"/>
    <w:tmpl w:val="B84CBCF4"/>
    <w:lvl w:ilvl="0" w:tplc="8C3EAE9C">
      <w:start w:val="1"/>
      <w:numFmt w:val="bullet"/>
      <w:lvlText w:val="•"/>
      <w:lvlJc w:val="left"/>
      <w:pPr>
        <w:tabs>
          <w:tab w:val="num" w:pos="720"/>
        </w:tabs>
        <w:ind w:left="720" w:hanging="360"/>
      </w:pPr>
      <w:rPr>
        <w:rFonts w:ascii="Arial" w:hAnsi="Arial" w:hint="default"/>
      </w:rPr>
    </w:lvl>
    <w:lvl w:ilvl="1" w:tplc="16C261B6" w:tentative="1">
      <w:start w:val="1"/>
      <w:numFmt w:val="bullet"/>
      <w:lvlText w:val="•"/>
      <w:lvlJc w:val="left"/>
      <w:pPr>
        <w:tabs>
          <w:tab w:val="num" w:pos="1440"/>
        </w:tabs>
        <w:ind w:left="1440" w:hanging="360"/>
      </w:pPr>
      <w:rPr>
        <w:rFonts w:ascii="Arial" w:hAnsi="Arial" w:hint="default"/>
      </w:rPr>
    </w:lvl>
    <w:lvl w:ilvl="2" w:tplc="DBE0B2A4" w:tentative="1">
      <w:start w:val="1"/>
      <w:numFmt w:val="bullet"/>
      <w:lvlText w:val="•"/>
      <w:lvlJc w:val="left"/>
      <w:pPr>
        <w:tabs>
          <w:tab w:val="num" w:pos="2160"/>
        </w:tabs>
        <w:ind w:left="2160" w:hanging="360"/>
      </w:pPr>
      <w:rPr>
        <w:rFonts w:ascii="Arial" w:hAnsi="Arial" w:hint="default"/>
      </w:rPr>
    </w:lvl>
    <w:lvl w:ilvl="3" w:tplc="DF067618" w:tentative="1">
      <w:start w:val="1"/>
      <w:numFmt w:val="bullet"/>
      <w:lvlText w:val="•"/>
      <w:lvlJc w:val="left"/>
      <w:pPr>
        <w:tabs>
          <w:tab w:val="num" w:pos="2880"/>
        </w:tabs>
        <w:ind w:left="2880" w:hanging="360"/>
      </w:pPr>
      <w:rPr>
        <w:rFonts w:ascii="Arial" w:hAnsi="Arial" w:hint="default"/>
      </w:rPr>
    </w:lvl>
    <w:lvl w:ilvl="4" w:tplc="D1F8A4DC" w:tentative="1">
      <w:start w:val="1"/>
      <w:numFmt w:val="bullet"/>
      <w:lvlText w:val="•"/>
      <w:lvlJc w:val="left"/>
      <w:pPr>
        <w:tabs>
          <w:tab w:val="num" w:pos="3600"/>
        </w:tabs>
        <w:ind w:left="3600" w:hanging="360"/>
      </w:pPr>
      <w:rPr>
        <w:rFonts w:ascii="Arial" w:hAnsi="Arial" w:hint="default"/>
      </w:rPr>
    </w:lvl>
    <w:lvl w:ilvl="5" w:tplc="11460B9E" w:tentative="1">
      <w:start w:val="1"/>
      <w:numFmt w:val="bullet"/>
      <w:lvlText w:val="•"/>
      <w:lvlJc w:val="left"/>
      <w:pPr>
        <w:tabs>
          <w:tab w:val="num" w:pos="4320"/>
        </w:tabs>
        <w:ind w:left="4320" w:hanging="360"/>
      </w:pPr>
      <w:rPr>
        <w:rFonts w:ascii="Arial" w:hAnsi="Arial" w:hint="default"/>
      </w:rPr>
    </w:lvl>
    <w:lvl w:ilvl="6" w:tplc="00F65B74" w:tentative="1">
      <w:start w:val="1"/>
      <w:numFmt w:val="bullet"/>
      <w:lvlText w:val="•"/>
      <w:lvlJc w:val="left"/>
      <w:pPr>
        <w:tabs>
          <w:tab w:val="num" w:pos="5040"/>
        </w:tabs>
        <w:ind w:left="5040" w:hanging="360"/>
      </w:pPr>
      <w:rPr>
        <w:rFonts w:ascii="Arial" w:hAnsi="Arial" w:hint="default"/>
      </w:rPr>
    </w:lvl>
    <w:lvl w:ilvl="7" w:tplc="0DDE626C" w:tentative="1">
      <w:start w:val="1"/>
      <w:numFmt w:val="bullet"/>
      <w:lvlText w:val="•"/>
      <w:lvlJc w:val="left"/>
      <w:pPr>
        <w:tabs>
          <w:tab w:val="num" w:pos="5760"/>
        </w:tabs>
        <w:ind w:left="5760" w:hanging="360"/>
      </w:pPr>
      <w:rPr>
        <w:rFonts w:ascii="Arial" w:hAnsi="Arial" w:hint="default"/>
      </w:rPr>
    </w:lvl>
    <w:lvl w:ilvl="8" w:tplc="33C21E3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3F72EBD"/>
    <w:multiLevelType w:val="hybridMultilevel"/>
    <w:tmpl w:val="9728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5E7"/>
    <w:rsid w:val="00023DF3"/>
    <w:rsid w:val="00024288"/>
    <w:rsid w:val="000865E7"/>
    <w:rsid w:val="00173F77"/>
    <w:rsid w:val="00265BEC"/>
    <w:rsid w:val="00294AC0"/>
    <w:rsid w:val="002C3AB3"/>
    <w:rsid w:val="00331513"/>
    <w:rsid w:val="00337B3A"/>
    <w:rsid w:val="00356051"/>
    <w:rsid w:val="0038086B"/>
    <w:rsid w:val="003A6134"/>
    <w:rsid w:val="003C2F5A"/>
    <w:rsid w:val="00426174"/>
    <w:rsid w:val="004518AC"/>
    <w:rsid w:val="004A25DB"/>
    <w:rsid w:val="004B64A3"/>
    <w:rsid w:val="00544C6F"/>
    <w:rsid w:val="0056192D"/>
    <w:rsid w:val="00573DE8"/>
    <w:rsid w:val="005A05E4"/>
    <w:rsid w:val="005E3F35"/>
    <w:rsid w:val="0061573C"/>
    <w:rsid w:val="00684D06"/>
    <w:rsid w:val="006D06D5"/>
    <w:rsid w:val="0072430F"/>
    <w:rsid w:val="007448FB"/>
    <w:rsid w:val="007B0153"/>
    <w:rsid w:val="0083375E"/>
    <w:rsid w:val="00837231"/>
    <w:rsid w:val="00990B2A"/>
    <w:rsid w:val="009B7573"/>
    <w:rsid w:val="009E547A"/>
    <w:rsid w:val="00A21211"/>
    <w:rsid w:val="00A72AE4"/>
    <w:rsid w:val="00B46393"/>
    <w:rsid w:val="00B92F96"/>
    <w:rsid w:val="00C3701E"/>
    <w:rsid w:val="00C37E2F"/>
    <w:rsid w:val="00CE3378"/>
    <w:rsid w:val="00D2346F"/>
    <w:rsid w:val="00D70488"/>
    <w:rsid w:val="00DB73DF"/>
    <w:rsid w:val="00DE051A"/>
    <w:rsid w:val="00DE3214"/>
    <w:rsid w:val="00E6198B"/>
    <w:rsid w:val="00E74DB8"/>
    <w:rsid w:val="00F1114E"/>
    <w:rsid w:val="00F3057B"/>
    <w:rsid w:val="00FB4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78B2E3-C4A8-4383-B341-13F8C7F91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4C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C6F"/>
    <w:rPr>
      <w:rFonts w:ascii="Tahoma" w:hAnsi="Tahoma" w:cs="Tahoma"/>
      <w:sz w:val="16"/>
      <w:szCs w:val="16"/>
    </w:rPr>
  </w:style>
  <w:style w:type="paragraph" w:styleId="NormalWeb">
    <w:name w:val="Normal (Web)"/>
    <w:basedOn w:val="Normal"/>
    <w:uiPriority w:val="99"/>
    <w:unhideWhenUsed/>
    <w:rsid w:val="003315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15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2868">
      <w:bodyDiv w:val="1"/>
      <w:marLeft w:val="0"/>
      <w:marRight w:val="0"/>
      <w:marTop w:val="0"/>
      <w:marBottom w:val="0"/>
      <w:divBdr>
        <w:top w:val="none" w:sz="0" w:space="0" w:color="auto"/>
        <w:left w:val="none" w:sz="0" w:space="0" w:color="auto"/>
        <w:bottom w:val="none" w:sz="0" w:space="0" w:color="auto"/>
        <w:right w:val="none" w:sz="0" w:space="0" w:color="auto"/>
      </w:divBdr>
    </w:div>
    <w:div w:id="175847600">
      <w:bodyDiv w:val="1"/>
      <w:marLeft w:val="0"/>
      <w:marRight w:val="0"/>
      <w:marTop w:val="0"/>
      <w:marBottom w:val="0"/>
      <w:divBdr>
        <w:top w:val="none" w:sz="0" w:space="0" w:color="auto"/>
        <w:left w:val="none" w:sz="0" w:space="0" w:color="auto"/>
        <w:bottom w:val="none" w:sz="0" w:space="0" w:color="auto"/>
        <w:right w:val="none" w:sz="0" w:space="0" w:color="auto"/>
      </w:divBdr>
      <w:divsChild>
        <w:div w:id="1998603755">
          <w:marLeft w:val="274"/>
          <w:marRight w:val="0"/>
          <w:marTop w:val="0"/>
          <w:marBottom w:val="0"/>
          <w:divBdr>
            <w:top w:val="none" w:sz="0" w:space="0" w:color="auto"/>
            <w:left w:val="none" w:sz="0" w:space="0" w:color="auto"/>
            <w:bottom w:val="none" w:sz="0" w:space="0" w:color="auto"/>
            <w:right w:val="none" w:sz="0" w:space="0" w:color="auto"/>
          </w:divBdr>
        </w:div>
        <w:div w:id="694965558">
          <w:marLeft w:val="274"/>
          <w:marRight w:val="0"/>
          <w:marTop w:val="0"/>
          <w:marBottom w:val="0"/>
          <w:divBdr>
            <w:top w:val="none" w:sz="0" w:space="0" w:color="auto"/>
            <w:left w:val="none" w:sz="0" w:space="0" w:color="auto"/>
            <w:bottom w:val="none" w:sz="0" w:space="0" w:color="auto"/>
            <w:right w:val="none" w:sz="0" w:space="0" w:color="auto"/>
          </w:divBdr>
        </w:div>
      </w:divsChild>
    </w:div>
    <w:div w:id="447237546">
      <w:bodyDiv w:val="1"/>
      <w:marLeft w:val="0"/>
      <w:marRight w:val="0"/>
      <w:marTop w:val="0"/>
      <w:marBottom w:val="0"/>
      <w:divBdr>
        <w:top w:val="none" w:sz="0" w:space="0" w:color="auto"/>
        <w:left w:val="none" w:sz="0" w:space="0" w:color="auto"/>
        <w:bottom w:val="none" w:sz="0" w:space="0" w:color="auto"/>
        <w:right w:val="none" w:sz="0" w:space="0" w:color="auto"/>
      </w:divBdr>
    </w:div>
    <w:div w:id="458183563">
      <w:bodyDiv w:val="1"/>
      <w:marLeft w:val="0"/>
      <w:marRight w:val="0"/>
      <w:marTop w:val="0"/>
      <w:marBottom w:val="0"/>
      <w:divBdr>
        <w:top w:val="none" w:sz="0" w:space="0" w:color="auto"/>
        <w:left w:val="none" w:sz="0" w:space="0" w:color="auto"/>
        <w:bottom w:val="none" w:sz="0" w:space="0" w:color="auto"/>
        <w:right w:val="none" w:sz="0" w:space="0" w:color="auto"/>
      </w:divBdr>
    </w:div>
    <w:div w:id="480925733">
      <w:bodyDiv w:val="1"/>
      <w:marLeft w:val="0"/>
      <w:marRight w:val="0"/>
      <w:marTop w:val="0"/>
      <w:marBottom w:val="0"/>
      <w:divBdr>
        <w:top w:val="none" w:sz="0" w:space="0" w:color="auto"/>
        <w:left w:val="none" w:sz="0" w:space="0" w:color="auto"/>
        <w:bottom w:val="none" w:sz="0" w:space="0" w:color="auto"/>
        <w:right w:val="none" w:sz="0" w:space="0" w:color="auto"/>
      </w:divBdr>
    </w:div>
    <w:div w:id="1280258565">
      <w:bodyDiv w:val="1"/>
      <w:marLeft w:val="0"/>
      <w:marRight w:val="0"/>
      <w:marTop w:val="0"/>
      <w:marBottom w:val="0"/>
      <w:divBdr>
        <w:top w:val="none" w:sz="0" w:space="0" w:color="auto"/>
        <w:left w:val="none" w:sz="0" w:space="0" w:color="auto"/>
        <w:bottom w:val="none" w:sz="0" w:space="0" w:color="auto"/>
        <w:right w:val="none" w:sz="0" w:space="0" w:color="auto"/>
      </w:divBdr>
    </w:div>
    <w:div w:id="1587761141">
      <w:bodyDiv w:val="1"/>
      <w:marLeft w:val="0"/>
      <w:marRight w:val="0"/>
      <w:marTop w:val="0"/>
      <w:marBottom w:val="0"/>
      <w:divBdr>
        <w:top w:val="none" w:sz="0" w:space="0" w:color="auto"/>
        <w:left w:val="none" w:sz="0" w:space="0" w:color="auto"/>
        <w:bottom w:val="none" w:sz="0" w:space="0" w:color="auto"/>
        <w:right w:val="none" w:sz="0" w:space="0" w:color="auto"/>
      </w:divBdr>
    </w:div>
    <w:div w:id="1831866530">
      <w:bodyDiv w:val="1"/>
      <w:marLeft w:val="0"/>
      <w:marRight w:val="0"/>
      <w:marTop w:val="0"/>
      <w:marBottom w:val="0"/>
      <w:divBdr>
        <w:top w:val="none" w:sz="0" w:space="0" w:color="auto"/>
        <w:left w:val="none" w:sz="0" w:space="0" w:color="auto"/>
        <w:bottom w:val="none" w:sz="0" w:space="0" w:color="auto"/>
        <w:right w:val="none" w:sz="0" w:space="0" w:color="auto"/>
      </w:divBdr>
    </w:div>
    <w:div w:id="1863124792">
      <w:bodyDiv w:val="1"/>
      <w:marLeft w:val="0"/>
      <w:marRight w:val="0"/>
      <w:marTop w:val="0"/>
      <w:marBottom w:val="0"/>
      <w:divBdr>
        <w:top w:val="none" w:sz="0" w:space="0" w:color="auto"/>
        <w:left w:val="none" w:sz="0" w:space="0" w:color="auto"/>
        <w:bottom w:val="none" w:sz="0" w:space="0" w:color="auto"/>
        <w:right w:val="none" w:sz="0" w:space="0" w:color="auto"/>
      </w:divBdr>
    </w:div>
    <w:div w:id="1892377962">
      <w:bodyDiv w:val="1"/>
      <w:marLeft w:val="0"/>
      <w:marRight w:val="0"/>
      <w:marTop w:val="0"/>
      <w:marBottom w:val="0"/>
      <w:divBdr>
        <w:top w:val="none" w:sz="0" w:space="0" w:color="auto"/>
        <w:left w:val="none" w:sz="0" w:space="0" w:color="auto"/>
        <w:bottom w:val="none" w:sz="0" w:space="0" w:color="auto"/>
        <w:right w:val="none" w:sz="0" w:space="0" w:color="auto"/>
      </w:divBdr>
    </w:div>
    <w:div w:id="1902714669">
      <w:bodyDiv w:val="1"/>
      <w:marLeft w:val="0"/>
      <w:marRight w:val="0"/>
      <w:marTop w:val="0"/>
      <w:marBottom w:val="0"/>
      <w:divBdr>
        <w:top w:val="none" w:sz="0" w:space="0" w:color="auto"/>
        <w:left w:val="none" w:sz="0" w:space="0" w:color="auto"/>
        <w:bottom w:val="none" w:sz="0" w:space="0" w:color="auto"/>
        <w:right w:val="none" w:sz="0" w:space="0" w:color="auto"/>
      </w:divBdr>
    </w:div>
    <w:div w:id="1935018519">
      <w:bodyDiv w:val="1"/>
      <w:marLeft w:val="0"/>
      <w:marRight w:val="0"/>
      <w:marTop w:val="0"/>
      <w:marBottom w:val="0"/>
      <w:divBdr>
        <w:top w:val="none" w:sz="0" w:space="0" w:color="auto"/>
        <w:left w:val="none" w:sz="0" w:space="0" w:color="auto"/>
        <w:bottom w:val="none" w:sz="0" w:space="0" w:color="auto"/>
        <w:right w:val="none" w:sz="0" w:space="0" w:color="auto"/>
      </w:divBdr>
    </w:div>
    <w:div w:id="2005932689">
      <w:bodyDiv w:val="1"/>
      <w:marLeft w:val="0"/>
      <w:marRight w:val="0"/>
      <w:marTop w:val="0"/>
      <w:marBottom w:val="0"/>
      <w:divBdr>
        <w:top w:val="none" w:sz="0" w:space="0" w:color="auto"/>
        <w:left w:val="none" w:sz="0" w:space="0" w:color="auto"/>
        <w:bottom w:val="none" w:sz="0" w:space="0" w:color="auto"/>
        <w:right w:val="none" w:sz="0" w:space="0" w:color="auto"/>
      </w:divBdr>
    </w:div>
    <w:div w:id="2010673682">
      <w:bodyDiv w:val="1"/>
      <w:marLeft w:val="0"/>
      <w:marRight w:val="0"/>
      <w:marTop w:val="0"/>
      <w:marBottom w:val="0"/>
      <w:divBdr>
        <w:top w:val="none" w:sz="0" w:space="0" w:color="auto"/>
        <w:left w:val="none" w:sz="0" w:space="0" w:color="auto"/>
        <w:bottom w:val="none" w:sz="0" w:space="0" w:color="auto"/>
        <w:right w:val="none" w:sz="0" w:space="0" w:color="auto"/>
      </w:divBdr>
    </w:div>
    <w:div w:id="211963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E:\Bus%20443%20Business%20Analytics\Case%206\Walker%20%20Sons%20Plumbing%20Intern%20Forecasting%20work.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Bus%20443%20Business%20Analytics\Case%206\Walker%20%20Sons%20Plumbing%20Intern%20Forecasting%20wor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Actual Sales first</a:t>
            </a:r>
            <a:r>
              <a:rPr lang="en-US" baseline="0"/>
              <a:t> 3 years</a:t>
            </a:r>
            <a:endParaRPr lang="en-US"/>
          </a:p>
        </c:rich>
      </c:tx>
      <c:overlay val="0"/>
    </c:title>
    <c:autoTitleDeleted val="0"/>
    <c:plotArea>
      <c:layout/>
      <c:scatterChart>
        <c:scatterStyle val="lineMarker"/>
        <c:varyColors val="0"/>
        <c:ser>
          <c:idx val="0"/>
          <c:order val="0"/>
          <c:tx>
            <c:strRef>
              <c:f>'Regression w time variable'!$B$1</c:f>
              <c:strCache>
                <c:ptCount val="1"/>
                <c:pt idx="0">
                  <c:v>Sales (y)</c:v>
                </c:pt>
              </c:strCache>
            </c:strRef>
          </c:tx>
          <c:yVal>
            <c:numRef>
              <c:f>'Regression w time variable'!$B$2:$B$37</c:f>
              <c:numCache>
                <c:formatCode>General</c:formatCode>
                <c:ptCount val="36"/>
                <c:pt idx="0">
                  <c:v>240</c:v>
                </c:pt>
                <c:pt idx="1">
                  <c:v>233</c:v>
                </c:pt>
                <c:pt idx="2">
                  <c:v>231</c:v>
                </c:pt>
                <c:pt idx="3">
                  <c:v>178</c:v>
                </c:pt>
                <c:pt idx="4">
                  <c:v>184</c:v>
                </c:pt>
                <c:pt idx="5">
                  <c:v>140</c:v>
                </c:pt>
                <c:pt idx="6">
                  <c:v>145</c:v>
                </c:pt>
                <c:pt idx="7">
                  <c:v>152</c:v>
                </c:pt>
                <c:pt idx="8">
                  <c:v>110</c:v>
                </c:pt>
                <c:pt idx="9">
                  <c:v>130</c:v>
                </c:pt>
                <c:pt idx="10">
                  <c:v>152</c:v>
                </c:pt>
                <c:pt idx="11">
                  <c:v>206</c:v>
                </c:pt>
                <c:pt idx="12">
                  <c:v>263</c:v>
                </c:pt>
                <c:pt idx="13">
                  <c:v>238</c:v>
                </c:pt>
                <c:pt idx="14">
                  <c:v>247</c:v>
                </c:pt>
                <c:pt idx="15">
                  <c:v>193</c:v>
                </c:pt>
                <c:pt idx="16">
                  <c:v>193</c:v>
                </c:pt>
                <c:pt idx="17">
                  <c:v>149</c:v>
                </c:pt>
                <c:pt idx="18">
                  <c:v>157</c:v>
                </c:pt>
                <c:pt idx="19">
                  <c:v>161</c:v>
                </c:pt>
                <c:pt idx="20">
                  <c:v>122</c:v>
                </c:pt>
                <c:pt idx="21">
                  <c:v>130</c:v>
                </c:pt>
                <c:pt idx="22">
                  <c:v>167</c:v>
                </c:pt>
                <c:pt idx="23">
                  <c:v>230</c:v>
                </c:pt>
                <c:pt idx="24">
                  <c:v>282</c:v>
                </c:pt>
                <c:pt idx="25">
                  <c:v>255</c:v>
                </c:pt>
                <c:pt idx="26">
                  <c:v>265</c:v>
                </c:pt>
                <c:pt idx="27">
                  <c:v>205</c:v>
                </c:pt>
                <c:pt idx="28">
                  <c:v>210</c:v>
                </c:pt>
                <c:pt idx="29">
                  <c:v>160</c:v>
                </c:pt>
                <c:pt idx="30">
                  <c:v>166</c:v>
                </c:pt>
                <c:pt idx="31">
                  <c:v>174</c:v>
                </c:pt>
                <c:pt idx="32">
                  <c:v>126</c:v>
                </c:pt>
                <c:pt idx="33">
                  <c:v>148</c:v>
                </c:pt>
                <c:pt idx="34">
                  <c:v>173</c:v>
                </c:pt>
                <c:pt idx="35">
                  <c:v>235</c:v>
                </c:pt>
              </c:numCache>
            </c:numRef>
          </c:yVal>
          <c:smooth val="0"/>
        </c:ser>
        <c:dLbls>
          <c:showLegendKey val="0"/>
          <c:showVal val="0"/>
          <c:showCatName val="0"/>
          <c:showSerName val="0"/>
          <c:showPercent val="0"/>
          <c:showBubbleSize val="0"/>
        </c:dLbls>
        <c:axId val="205269456"/>
        <c:axId val="205268896"/>
      </c:scatterChart>
      <c:valAx>
        <c:axId val="205269456"/>
        <c:scaling>
          <c:orientation val="minMax"/>
        </c:scaling>
        <c:delete val="0"/>
        <c:axPos val="b"/>
        <c:title>
          <c:tx>
            <c:rich>
              <a:bodyPr/>
              <a:lstStyle/>
              <a:p>
                <a:pPr>
                  <a:defRPr/>
                </a:pPr>
                <a:r>
                  <a:rPr lang="en-US"/>
                  <a:t>36 Months (3 years)</a:t>
                </a:r>
              </a:p>
            </c:rich>
          </c:tx>
          <c:overlay val="0"/>
        </c:title>
        <c:majorTickMark val="out"/>
        <c:minorTickMark val="none"/>
        <c:tickLblPos val="nextTo"/>
        <c:crossAx val="205268896"/>
        <c:crosses val="autoZero"/>
        <c:crossBetween val="midCat"/>
      </c:valAx>
      <c:valAx>
        <c:axId val="205268896"/>
        <c:scaling>
          <c:orientation val="minMax"/>
        </c:scaling>
        <c:delete val="0"/>
        <c:axPos val="l"/>
        <c:majorGridlines/>
        <c:title>
          <c:tx>
            <c:rich>
              <a:bodyPr rot="-5400000" vert="horz"/>
              <a:lstStyle/>
              <a:p>
                <a:pPr>
                  <a:defRPr/>
                </a:pPr>
                <a:r>
                  <a:rPr lang="en-US"/>
                  <a:t>Actual Sales</a:t>
                </a:r>
              </a:p>
            </c:rich>
          </c:tx>
          <c:overlay val="0"/>
        </c:title>
        <c:numFmt formatCode="General" sourceLinked="1"/>
        <c:majorTickMark val="out"/>
        <c:minorTickMark val="none"/>
        <c:tickLblPos val="nextTo"/>
        <c:crossAx val="205269456"/>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Predicted</a:t>
            </a:r>
            <a:r>
              <a:rPr lang="en-US" baseline="0"/>
              <a:t> Sales (into year 4)</a:t>
            </a:r>
            <a:endParaRPr lang="en-US"/>
          </a:p>
        </c:rich>
      </c:tx>
      <c:overlay val="1"/>
    </c:title>
    <c:autoTitleDeleted val="0"/>
    <c:plotArea>
      <c:layout/>
      <c:scatterChart>
        <c:scatterStyle val="lineMarker"/>
        <c:varyColors val="0"/>
        <c:ser>
          <c:idx val="0"/>
          <c:order val="0"/>
          <c:yVal>
            <c:numRef>
              <c:f>'Regression w time variable'!$O$2:$O$49</c:f>
              <c:numCache>
                <c:formatCode>0</c:formatCode>
                <c:ptCount val="48"/>
                <c:pt idx="0">
                  <c:v>249.24999999999994</c:v>
                </c:pt>
                <c:pt idx="1">
                  <c:v>229.58333333333334</c:v>
                </c:pt>
                <c:pt idx="2">
                  <c:v>235.24999999999994</c:v>
                </c:pt>
                <c:pt idx="3">
                  <c:v>179.58333333333329</c:v>
                </c:pt>
                <c:pt idx="4">
                  <c:v>183.24999999999997</c:v>
                </c:pt>
                <c:pt idx="5">
                  <c:v>137.25</c:v>
                </c:pt>
                <c:pt idx="6">
                  <c:v>143.58333333333331</c:v>
                </c:pt>
                <c:pt idx="7">
                  <c:v>149.91666666666663</c:v>
                </c:pt>
                <c:pt idx="8">
                  <c:v>106.91666666666664</c:v>
                </c:pt>
                <c:pt idx="9">
                  <c:v>123.58333333333329</c:v>
                </c:pt>
                <c:pt idx="10">
                  <c:v>151.58333333333331</c:v>
                </c:pt>
                <c:pt idx="11">
                  <c:v>211.25</c:v>
                </c:pt>
                <c:pt idx="12">
                  <c:v>261.66666666666663</c:v>
                </c:pt>
                <c:pt idx="13">
                  <c:v>242</c:v>
                </c:pt>
                <c:pt idx="14">
                  <c:v>247.66666666666663</c:v>
                </c:pt>
                <c:pt idx="15">
                  <c:v>191.99999999999997</c:v>
                </c:pt>
                <c:pt idx="16">
                  <c:v>195.66666666666663</c:v>
                </c:pt>
                <c:pt idx="17">
                  <c:v>149.66666666666663</c:v>
                </c:pt>
                <c:pt idx="18">
                  <c:v>156</c:v>
                </c:pt>
                <c:pt idx="19">
                  <c:v>162.33333333333331</c:v>
                </c:pt>
                <c:pt idx="20">
                  <c:v>119.33333333333333</c:v>
                </c:pt>
                <c:pt idx="21">
                  <c:v>135.99999999999994</c:v>
                </c:pt>
                <c:pt idx="22">
                  <c:v>163.99999999999994</c:v>
                </c:pt>
                <c:pt idx="23">
                  <c:v>223.66666666666666</c:v>
                </c:pt>
                <c:pt idx="24">
                  <c:v>274.08333333333326</c:v>
                </c:pt>
                <c:pt idx="25">
                  <c:v>254.41666666666666</c:v>
                </c:pt>
                <c:pt idx="26">
                  <c:v>260.08333333333331</c:v>
                </c:pt>
                <c:pt idx="27">
                  <c:v>204.41666666666663</c:v>
                </c:pt>
                <c:pt idx="28">
                  <c:v>208.08333333333331</c:v>
                </c:pt>
                <c:pt idx="29">
                  <c:v>162.08333333333331</c:v>
                </c:pt>
                <c:pt idx="30">
                  <c:v>168.41666666666669</c:v>
                </c:pt>
                <c:pt idx="31">
                  <c:v>174.74999999999997</c:v>
                </c:pt>
                <c:pt idx="32">
                  <c:v>131.75</c:v>
                </c:pt>
                <c:pt idx="33">
                  <c:v>148.41666666666663</c:v>
                </c:pt>
                <c:pt idx="34">
                  <c:v>176.41666666666663</c:v>
                </c:pt>
                <c:pt idx="35">
                  <c:v>236.08333333333331</c:v>
                </c:pt>
                <c:pt idx="36">
                  <c:v>286.49999999999994</c:v>
                </c:pt>
                <c:pt idx="37">
                  <c:v>266.83333333333331</c:v>
                </c:pt>
                <c:pt idx="38">
                  <c:v>272.5</c:v>
                </c:pt>
                <c:pt idx="39">
                  <c:v>216.83333333333331</c:v>
                </c:pt>
                <c:pt idx="40">
                  <c:v>220.49999999999997</c:v>
                </c:pt>
                <c:pt idx="41">
                  <c:v>174.5</c:v>
                </c:pt>
                <c:pt idx="42">
                  <c:v>180.83333333333331</c:v>
                </c:pt>
                <c:pt idx="43">
                  <c:v>187.16666666666666</c:v>
                </c:pt>
                <c:pt idx="44">
                  <c:v>144.16666666666663</c:v>
                </c:pt>
                <c:pt idx="45">
                  <c:v>160.83333333333329</c:v>
                </c:pt>
                <c:pt idx="46">
                  <c:v>188.83333333333331</c:v>
                </c:pt>
                <c:pt idx="47">
                  <c:v>248.5</c:v>
                </c:pt>
              </c:numCache>
            </c:numRef>
          </c:yVal>
          <c:smooth val="0"/>
        </c:ser>
        <c:dLbls>
          <c:showLegendKey val="0"/>
          <c:showVal val="0"/>
          <c:showCatName val="0"/>
          <c:showSerName val="0"/>
          <c:showPercent val="0"/>
          <c:showBubbleSize val="0"/>
        </c:dLbls>
        <c:axId val="205266656"/>
        <c:axId val="205264976"/>
      </c:scatterChart>
      <c:valAx>
        <c:axId val="205266656"/>
        <c:scaling>
          <c:orientation val="minMax"/>
        </c:scaling>
        <c:delete val="0"/>
        <c:axPos val="b"/>
        <c:title>
          <c:tx>
            <c:rich>
              <a:bodyPr/>
              <a:lstStyle/>
              <a:p>
                <a:pPr>
                  <a:defRPr/>
                </a:pPr>
                <a:r>
                  <a:rPr lang="en-US"/>
                  <a:t>48</a:t>
                </a:r>
                <a:r>
                  <a:rPr lang="en-US" baseline="0"/>
                  <a:t> months (4 years)</a:t>
                </a:r>
                <a:endParaRPr lang="en-US"/>
              </a:p>
            </c:rich>
          </c:tx>
          <c:overlay val="0"/>
        </c:title>
        <c:majorTickMark val="out"/>
        <c:minorTickMark val="none"/>
        <c:tickLblPos val="nextTo"/>
        <c:crossAx val="205264976"/>
        <c:crosses val="autoZero"/>
        <c:crossBetween val="midCat"/>
      </c:valAx>
      <c:valAx>
        <c:axId val="205264976"/>
        <c:scaling>
          <c:orientation val="minMax"/>
        </c:scaling>
        <c:delete val="0"/>
        <c:axPos val="l"/>
        <c:majorGridlines/>
        <c:title>
          <c:tx>
            <c:rich>
              <a:bodyPr rot="-5400000" vert="horz"/>
              <a:lstStyle/>
              <a:p>
                <a:pPr>
                  <a:defRPr/>
                </a:pPr>
                <a:r>
                  <a:rPr lang="en-US"/>
                  <a:t>Predicted</a:t>
                </a:r>
                <a:r>
                  <a:rPr lang="en-US" baseline="0"/>
                  <a:t> Sales</a:t>
                </a:r>
                <a:endParaRPr lang="en-US"/>
              </a:p>
            </c:rich>
          </c:tx>
          <c:overlay val="0"/>
        </c:title>
        <c:numFmt formatCode="0" sourceLinked="1"/>
        <c:majorTickMark val="out"/>
        <c:minorTickMark val="none"/>
        <c:tickLblPos val="nextTo"/>
        <c:crossAx val="205266656"/>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Lawson NCSU</dc:creator>
  <cp:lastModifiedBy>Intern Three</cp:lastModifiedBy>
  <cp:revision>3</cp:revision>
  <dcterms:created xsi:type="dcterms:W3CDTF">2015-04-21T13:21:00Z</dcterms:created>
  <dcterms:modified xsi:type="dcterms:W3CDTF">2015-10-13T04:03:00Z</dcterms:modified>
</cp:coreProperties>
</file>