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A76" w:rsidRDefault="002A5572" w:rsidP="00400A76">
      <w:pPr>
        <w:tabs>
          <w:tab w:val="center" w:pos="4680"/>
        </w:tabs>
        <w:ind w:left="-180" w:right="-180"/>
        <w:rPr>
          <w:rFonts w:ascii="Univers Condensed" w:hAnsi="Univers Condensed"/>
          <w:sz w:val="20"/>
        </w:rPr>
      </w:pPr>
      <w:r w:rsidRPr="00083738">
        <w:rPr>
          <w:rFonts w:ascii="Univers Condensed" w:hAnsi="Univers Condensed"/>
          <w:noProof/>
          <w:sz w:val="20"/>
        </w:rPr>
        <w:drawing>
          <wp:anchor distT="0" distB="0" distL="114300" distR="114300" simplePos="0" relativeHeight="251662336" behindDoc="0" locked="0" layoutInCell="1" allowOverlap="1">
            <wp:simplePos x="0" y="0"/>
            <wp:positionH relativeFrom="column">
              <wp:posOffset>-477520</wp:posOffset>
            </wp:positionH>
            <wp:positionV relativeFrom="paragraph">
              <wp:posOffset>0</wp:posOffset>
            </wp:positionV>
            <wp:extent cx="1454785" cy="187325"/>
            <wp:effectExtent l="0" t="0" r="0" b="3175"/>
            <wp:wrapSquare wrapText="bothSides"/>
            <wp:docPr id="1" name="Picture 1" descr="ncs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su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4785" cy="187325"/>
                    </a:xfrm>
                    <a:prstGeom prst="rect">
                      <a:avLst/>
                    </a:prstGeom>
                    <a:noFill/>
                    <a:ln>
                      <a:noFill/>
                    </a:ln>
                  </pic:spPr>
                </pic:pic>
              </a:graphicData>
            </a:graphic>
          </wp:anchor>
        </w:drawing>
      </w:r>
      <w:r w:rsidR="00E9568E">
        <w:rPr>
          <w:rFonts w:ascii="Univers Condensed" w:hAnsi="Univers Condensed"/>
          <w:noProof/>
          <w:sz w:val="20"/>
        </w:rPr>
        <mc:AlternateContent>
          <mc:Choice Requires="wps">
            <w:drawing>
              <wp:anchor distT="4294967295" distB="4294967295" distL="114300" distR="114300" simplePos="0" relativeHeight="251659264" behindDoc="0" locked="0" layoutInCell="0" allowOverlap="1">
                <wp:simplePos x="0" y="0"/>
                <wp:positionH relativeFrom="column">
                  <wp:posOffset>-727710</wp:posOffset>
                </wp:positionH>
                <wp:positionV relativeFrom="paragraph">
                  <wp:posOffset>-255906</wp:posOffset>
                </wp:positionV>
                <wp:extent cx="7291705" cy="0"/>
                <wp:effectExtent l="0" t="0" r="23495" b="1905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91705" cy="0"/>
                        </a:xfrm>
                        <a:prstGeom prst="line">
                          <a:avLst/>
                        </a:prstGeom>
                        <a:noFill/>
                        <a:ln w="9525">
                          <a:solidFill>
                            <a:srgbClr val="CD2337"/>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7C1878B9"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3pt,-20.15pt" to="516.8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" o:allowincell="f" strokecolor="#cd2337"/>
            </w:pict>
          </mc:Fallback>
        </mc:AlternateContent>
      </w:r>
      <w:r w:rsidR="00E9568E">
        <w:rPr>
          <w:rFonts w:ascii="Univers Condensed" w:hAnsi="Univers Condensed"/>
          <w:noProof/>
          <w:sz w:val="20"/>
        </w:rPr>
        <mc:AlternateContent>
          <mc:Choice Requires="wps">
            <w:drawing>
              <wp:anchor distT="0" distB="0" distL="114299" distR="114299" simplePos="0" relativeHeight="251660288" behindDoc="0" locked="0" layoutInCell="0" allowOverlap="1">
                <wp:simplePos x="0" y="0"/>
                <wp:positionH relativeFrom="column">
                  <wp:posOffset>-525781</wp:posOffset>
                </wp:positionH>
                <wp:positionV relativeFrom="paragraph">
                  <wp:posOffset>-561975</wp:posOffset>
                </wp:positionV>
                <wp:extent cx="0" cy="9029700"/>
                <wp:effectExtent l="0" t="0" r="19050"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29700"/>
                        </a:xfrm>
                        <a:prstGeom prst="line">
                          <a:avLst/>
                        </a:prstGeom>
                        <a:noFill/>
                        <a:ln w="9525">
                          <a:solidFill>
                            <a:srgbClr val="CD2337"/>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28B3D330" id="Straight Connector 2"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1.4pt,-44.25pt" to="-41.4pt,6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" o:allowincell="f" strokecolor="#cd2337"/>
            </w:pict>
          </mc:Fallback>
        </mc:AlternateContent>
      </w:r>
      <w:r w:rsidR="00400A76">
        <w:rPr>
          <w:rFonts w:ascii="Univers Condensed" w:hAnsi="Univers Condensed"/>
          <w:sz w:val="20"/>
        </w:rPr>
        <w:tab/>
      </w:r>
    </w:p>
    <w:p w:rsidR="007E4FFE" w:rsidRDefault="007E4FFE" w:rsidP="009A1B7F">
      <w:pPr>
        <w:widowControl w:val="0"/>
        <w:tabs>
          <w:tab w:val="left" w:pos="1260"/>
        </w:tabs>
        <w:jc w:val="center"/>
        <w:rPr>
          <w:rFonts w:ascii="Arial" w:hAnsi="Arial" w:cs="Arial"/>
          <w:b/>
          <w:sz w:val="22"/>
          <w:szCs w:val="22"/>
        </w:rPr>
      </w:pPr>
    </w:p>
    <w:p w:rsidR="007E4FFE" w:rsidRPr="00083738" w:rsidRDefault="007E4FFE" w:rsidP="007E4FFE">
      <w:pPr>
        <w:widowControl w:val="0"/>
        <w:tabs>
          <w:tab w:val="left" w:pos="1260"/>
        </w:tabs>
        <w:jc w:val="center"/>
        <w:rPr>
          <w:rFonts w:ascii="Arial" w:hAnsi="Arial" w:cs="Arial"/>
          <w:b/>
          <w:sz w:val="22"/>
          <w:szCs w:val="22"/>
        </w:rPr>
      </w:pPr>
    </w:p>
    <w:p w:rsidR="00903DC3" w:rsidRDefault="00903DC3"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8A1544" w:rsidRDefault="008A1544" w:rsidP="002A5572">
      <w:pPr>
        <w:widowControl w:val="0"/>
        <w:tabs>
          <w:tab w:val="left" w:pos="1260"/>
        </w:tabs>
        <w:rPr>
          <w:rFonts w:ascii="Arial" w:hAnsi="Arial" w:cs="Arial"/>
          <w:sz w:val="22"/>
          <w:szCs w:val="22"/>
        </w:rPr>
      </w:pPr>
    </w:p>
    <w:p w:rsidR="008A1544" w:rsidRDefault="008A1544" w:rsidP="002A5572">
      <w:pPr>
        <w:widowControl w:val="0"/>
        <w:tabs>
          <w:tab w:val="left" w:pos="1260"/>
        </w:tabs>
        <w:rPr>
          <w:rFonts w:ascii="Arial" w:hAnsi="Arial" w:cs="Arial"/>
          <w:sz w:val="22"/>
          <w:szCs w:val="22"/>
        </w:rPr>
      </w:pPr>
    </w:p>
    <w:p w:rsidR="001F62FD" w:rsidRDefault="001F62FD" w:rsidP="002A5572">
      <w:pPr>
        <w:widowControl w:val="0"/>
        <w:tabs>
          <w:tab w:val="left" w:pos="1260"/>
        </w:tabs>
        <w:rPr>
          <w:rFonts w:ascii="Arial" w:hAnsi="Arial" w:cs="Arial"/>
          <w:sz w:val="22"/>
          <w:szCs w:val="22"/>
        </w:rPr>
      </w:pPr>
    </w:p>
    <w:p w:rsidR="001F62FD" w:rsidRPr="008A1544" w:rsidRDefault="001F62FD" w:rsidP="002A5572">
      <w:pPr>
        <w:widowControl w:val="0"/>
        <w:tabs>
          <w:tab w:val="left" w:pos="1260"/>
        </w:tabs>
        <w:rPr>
          <w:rFonts w:ascii="Arial" w:hAnsi="Arial" w:cs="Arial"/>
          <w:sz w:val="14"/>
          <w:szCs w:val="22"/>
        </w:rPr>
      </w:pPr>
    </w:p>
    <w:p w:rsidR="00903DC3" w:rsidRDefault="00D833D3" w:rsidP="001F62FD">
      <w:pPr>
        <w:widowControl w:val="0"/>
        <w:tabs>
          <w:tab w:val="left" w:pos="1260"/>
        </w:tabs>
        <w:jc w:val="center"/>
        <w:rPr>
          <w:rFonts w:asciiTheme="majorHAnsi" w:hAnsiTheme="majorHAnsi" w:cs="Arial"/>
          <w:b/>
          <w:sz w:val="44"/>
          <w:szCs w:val="22"/>
        </w:rPr>
      </w:pPr>
      <w:r>
        <w:rPr>
          <w:rFonts w:asciiTheme="majorHAnsi" w:hAnsiTheme="majorHAnsi" w:cs="Arial"/>
          <w:b/>
          <w:sz w:val="44"/>
          <w:szCs w:val="22"/>
        </w:rPr>
        <w:t xml:space="preserve">Walker and Sons </w:t>
      </w:r>
      <w:r w:rsidR="0036146E">
        <w:rPr>
          <w:rFonts w:asciiTheme="majorHAnsi" w:hAnsiTheme="majorHAnsi" w:cs="Arial"/>
          <w:b/>
          <w:sz w:val="44"/>
          <w:szCs w:val="22"/>
        </w:rPr>
        <w:t xml:space="preserve">Plumbing </w:t>
      </w:r>
      <w:r>
        <w:rPr>
          <w:rFonts w:asciiTheme="majorHAnsi" w:hAnsiTheme="majorHAnsi" w:cs="Arial"/>
          <w:b/>
          <w:sz w:val="44"/>
          <w:szCs w:val="22"/>
        </w:rPr>
        <w:t>Supply</w:t>
      </w:r>
    </w:p>
    <w:p w:rsidR="0036146E" w:rsidRPr="008A1544" w:rsidRDefault="0036146E" w:rsidP="001F62FD">
      <w:pPr>
        <w:widowControl w:val="0"/>
        <w:tabs>
          <w:tab w:val="left" w:pos="1260"/>
        </w:tabs>
        <w:jc w:val="center"/>
        <w:rPr>
          <w:rFonts w:asciiTheme="majorHAnsi" w:hAnsiTheme="majorHAnsi" w:cs="Arial"/>
          <w:b/>
          <w:sz w:val="44"/>
          <w:szCs w:val="22"/>
        </w:rPr>
      </w:pPr>
      <w:r>
        <w:rPr>
          <w:rFonts w:asciiTheme="majorHAnsi" w:hAnsiTheme="majorHAnsi" w:cs="Arial"/>
          <w:b/>
          <w:sz w:val="44"/>
          <w:szCs w:val="22"/>
        </w:rPr>
        <w:t>Analysis and Forecasting Case</w:t>
      </w:r>
    </w:p>
    <w:p w:rsidR="008A1544" w:rsidRPr="008A1544" w:rsidRDefault="008A1544" w:rsidP="001F62FD">
      <w:pPr>
        <w:widowControl w:val="0"/>
        <w:tabs>
          <w:tab w:val="left" w:pos="1260"/>
        </w:tabs>
        <w:jc w:val="center"/>
        <w:rPr>
          <w:rFonts w:asciiTheme="majorHAnsi" w:hAnsiTheme="majorHAnsi" w:cs="Arial"/>
          <w:b/>
          <w:sz w:val="44"/>
          <w:szCs w:val="22"/>
        </w:rPr>
      </w:pPr>
    </w:p>
    <w:p w:rsidR="00E75D6C" w:rsidRPr="008A1544" w:rsidRDefault="00E75D6C" w:rsidP="001F62FD">
      <w:pPr>
        <w:widowControl w:val="0"/>
        <w:tabs>
          <w:tab w:val="left" w:pos="1260"/>
        </w:tabs>
        <w:jc w:val="center"/>
        <w:rPr>
          <w:rFonts w:asciiTheme="majorHAnsi" w:hAnsiTheme="majorHAnsi" w:cs="Arial"/>
          <w:b/>
          <w:sz w:val="36"/>
          <w:szCs w:val="22"/>
        </w:rPr>
      </w:pPr>
    </w:p>
    <w:p w:rsidR="001F62FD" w:rsidRPr="008A1544" w:rsidRDefault="00E75D6C" w:rsidP="001F62FD">
      <w:pPr>
        <w:widowControl w:val="0"/>
        <w:tabs>
          <w:tab w:val="left" w:pos="1260"/>
        </w:tabs>
        <w:jc w:val="center"/>
        <w:rPr>
          <w:rFonts w:ascii="Corbel" w:hAnsi="Corbel" w:cs="Arial"/>
          <w:sz w:val="44"/>
          <w:szCs w:val="22"/>
        </w:rPr>
      </w:pPr>
      <w:r w:rsidRPr="008A1544">
        <w:rPr>
          <w:rFonts w:ascii="Corbel" w:hAnsi="Corbel" w:cs="Arial"/>
          <w:sz w:val="44"/>
          <w:szCs w:val="22"/>
        </w:rPr>
        <w:t xml:space="preserve">Managerial Report </w:t>
      </w:r>
    </w:p>
    <w:p w:rsidR="008A1544" w:rsidRPr="008A1544" w:rsidRDefault="008A1544" w:rsidP="001F62FD">
      <w:pPr>
        <w:widowControl w:val="0"/>
        <w:tabs>
          <w:tab w:val="left" w:pos="1260"/>
        </w:tabs>
        <w:jc w:val="center"/>
        <w:rPr>
          <w:rFonts w:asciiTheme="majorHAnsi" w:hAnsiTheme="majorHAnsi" w:cs="Arial"/>
          <w:b/>
          <w:sz w:val="52"/>
          <w:szCs w:val="22"/>
        </w:rPr>
      </w:pPr>
    </w:p>
    <w:p w:rsidR="001F62FD" w:rsidRPr="008A1544" w:rsidRDefault="008A1544" w:rsidP="001F62FD">
      <w:pPr>
        <w:widowControl w:val="0"/>
        <w:tabs>
          <w:tab w:val="left" w:pos="1260"/>
        </w:tabs>
        <w:jc w:val="center"/>
        <w:rPr>
          <w:rFonts w:ascii="Arial" w:hAnsi="Arial" w:cs="Arial"/>
          <w:sz w:val="28"/>
          <w:szCs w:val="22"/>
        </w:rPr>
      </w:pPr>
      <w:r w:rsidRPr="008A1544">
        <w:rPr>
          <w:rFonts w:ascii="Arial" w:hAnsi="Arial" w:cs="Arial"/>
          <w:sz w:val="28"/>
          <w:szCs w:val="22"/>
        </w:rPr>
        <w:t xml:space="preserve">Prepared by: </w:t>
      </w:r>
      <w:proofErr w:type="spellStart"/>
      <w:r w:rsidRPr="008A1544">
        <w:rPr>
          <w:rFonts w:ascii="Arial" w:hAnsi="Arial" w:cs="Arial"/>
          <w:sz w:val="28"/>
          <w:szCs w:val="22"/>
        </w:rPr>
        <w:t>Thi</w:t>
      </w:r>
      <w:proofErr w:type="spellEnd"/>
      <w:r w:rsidRPr="008A1544">
        <w:rPr>
          <w:rFonts w:ascii="Arial" w:hAnsi="Arial" w:cs="Arial"/>
          <w:sz w:val="28"/>
          <w:szCs w:val="22"/>
        </w:rPr>
        <w:t xml:space="preserve"> Duong</w:t>
      </w:r>
    </w:p>
    <w:p w:rsidR="008A1544" w:rsidRPr="008A1544" w:rsidRDefault="0036146E" w:rsidP="001F62FD">
      <w:pPr>
        <w:widowControl w:val="0"/>
        <w:tabs>
          <w:tab w:val="left" w:pos="1260"/>
        </w:tabs>
        <w:jc w:val="center"/>
        <w:rPr>
          <w:rFonts w:ascii="Arial" w:hAnsi="Arial" w:cs="Arial"/>
          <w:sz w:val="28"/>
          <w:szCs w:val="22"/>
        </w:rPr>
      </w:pPr>
      <w:r>
        <w:rPr>
          <w:rFonts w:ascii="Arial" w:hAnsi="Arial" w:cs="Arial"/>
          <w:sz w:val="28"/>
          <w:szCs w:val="22"/>
        </w:rPr>
        <w:t>To: J.P Walker and sons</w:t>
      </w:r>
    </w:p>
    <w:p w:rsidR="008A1544" w:rsidRPr="008A1544" w:rsidRDefault="008A1544" w:rsidP="008A1544">
      <w:pPr>
        <w:widowControl w:val="0"/>
        <w:tabs>
          <w:tab w:val="left" w:pos="1260"/>
        </w:tabs>
        <w:jc w:val="center"/>
        <w:rPr>
          <w:rFonts w:ascii="Arial" w:hAnsi="Arial" w:cs="Arial"/>
          <w:sz w:val="28"/>
          <w:szCs w:val="22"/>
        </w:rPr>
      </w:pPr>
    </w:p>
    <w:p w:rsidR="008A1544" w:rsidRPr="008A1544" w:rsidRDefault="008A1544" w:rsidP="001F62FD">
      <w:pPr>
        <w:widowControl w:val="0"/>
        <w:tabs>
          <w:tab w:val="left" w:pos="1260"/>
        </w:tabs>
        <w:jc w:val="center"/>
        <w:rPr>
          <w:rFonts w:ascii="Arial" w:hAnsi="Arial" w:cs="Arial"/>
          <w:sz w:val="28"/>
          <w:szCs w:val="22"/>
        </w:rPr>
      </w:pPr>
    </w:p>
    <w:p w:rsidR="001F62FD" w:rsidRPr="008A1544" w:rsidRDefault="0036146E" w:rsidP="001F62FD">
      <w:pPr>
        <w:widowControl w:val="0"/>
        <w:tabs>
          <w:tab w:val="left" w:pos="1260"/>
        </w:tabs>
        <w:jc w:val="center"/>
        <w:rPr>
          <w:rFonts w:ascii="Arial" w:hAnsi="Arial" w:cs="Arial"/>
          <w:sz w:val="28"/>
          <w:szCs w:val="22"/>
        </w:rPr>
      </w:pPr>
      <w:r>
        <w:rPr>
          <w:rFonts w:ascii="Arial" w:hAnsi="Arial" w:cs="Arial"/>
          <w:sz w:val="28"/>
          <w:szCs w:val="22"/>
        </w:rPr>
        <w:t>October 11</w:t>
      </w:r>
      <w:r w:rsidR="008A1544" w:rsidRPr="008A1544">
        <w:rPr>
          <w:rFonts w:ascii="Arial" w:hAnsi="Arial" w:cs="Arial"/>
          <w:sz w:val="28"/>
          <w:szCs w:val="22"/>
        </w:rPr>
        <w:t>, 2015</w:t>
      </w:r>
    </w:p>
    <w:p w:rsidR="008A1544" w:rsidRPr="008A1544" w:rsidRDefault="008A1544" w:rsidP="001F62FD">
      <w:pPr>
        <w:widowControl w:val="0"/>
        <w:tabs>
          <w:tab w:val="left" w:pos="1260"/>
        </w:tabs>
        <w:jc w:val="center"/>
        <w:rPr>
          <w:rFonts w:ascii="Arial" w:hAnsi="Arial" w:cs="Arial"/>
          <w:sz w:val="28"/>
          <w:szCs w:val="22"/>
        </w:rPr>
      </w:pPr>
    </w:p>
    <w:p w:rsidR="008A1544" w:rsidRDefault="008A1544" w:rsidP="001F62FD">
      <w:pPr>
        <w:widowControl w:val="0"/>
        <w:tabs>
          <w:tab w:val="left" w:pos="1260"/>
        </w:tabs>
        <w:jc w:val="center"/>
        <w:rPr>
          <w:rFonts w:ascii="Arial" w:hAnsi="Arial" w:cs="Arial"/>
          <w:sz w:val="28"/>
          <w:szCs w:val="22"/>
        </w:rPr>
      </w:pPr>
    </w:p>
    <w:p w:rsidR="008A1544" w:rsidRDefault="008A1544" w:rsidP="001F62FD">
      <w:pPr>
        <w:widowControl w:val="0"/>
        <w:tabs>
          <w:tab w:val="left" w:pos="1260"/>
        </w:tabs>
        <w:jc w:val="center"/>
        <w:rPr>
          <w:rFonts w:ascii="Arial" w:hAnsi="Arial" w:cs="Arial"/>
          <w:sz w:val="28"/>
          <w:szCs w:val="22"/>
        </w:rPr>
      </w:pPr>
      <w:r w:rsidRPr="008A1544">
        <w:rPr>
          <w:rFonts w:ascii="Arial" w:hAnsi="Arial" w:cs="Arial"/>
          <w:sz w:val="28"/>
          <w:szCs w:val="22"/>
        </w:rPr>
        <w:t>MEMORANDUM</w:t>
      </w:r>
    </w:p>
    <w:p w:rsidR="008A1544" w:rsidRDefault="008A1544" w:rsidP="001F62FD">
      <w:pPr>
        <w:widowControl w:val="0"/>
        <w:tabs>
          <w:tab w:val="left" w:pos="1260"/>
        </w:tabs>
        <w:jc w:val="center"/>
        <w:rPr>
          <w:rFonts w:ascii="Arial" w:hAnsi="Arial" w:cs="Arial"/>
          <w:sz w:val="22"/>
          <w:szCs w:val="22"/>
        </w:rPr>
      </w:pPr>
    </w:p>
    <w:p w:rsidR="001F62FD" w:rsidRDefault="001F62FD" w:rsidP="001F62FD">
      <w:pPr>
        <w:widowControl w:val="0"/>
        <w:tabs>
          <w:tab w:val="left" w:pos="1260"/>
        </w:tabs>
        <w:jc w:val="center"/>
        <w:rPr>
          <w:rFonts w:ascii="Arial" w:hAnsi="Arial" w:cs="Arial"/>
          <w:sz w:val="22"/>
          <w:szCs w:val="22"/>
        </w:rPr>
      </w:pPr>
    </w:p>
    <w:p w:rsidR="008A1544" w:rsidRDefault="008A1544" w:rsidP="001F62FD">
      <w:pPr>
        <w:widowControl w:val="0"/>
        <w:tabs>
          <w:tab w:val="left" w:pos="1260"/>
        </w:tabs>
        <w:jc w:val="center"/>
        <w:rPr>
          <w:rFonts w:ascii="Arial" w:hAnsi="Arial" w:cs="Arial"/>
          <w:sz w:val="22"/>
          <w:szCs w:val="22"/>
        </w:rPr>
      </w:pPr>
    </w:p>
    <w:p w:rsidR="008A1544" w:rsidRDefault="008A1544" w:rsidP="001F62FD">
      <w:pPr>
        <w:widowControl w:val="0"/>
        <w:tabs>
          <w:tab w:val="left" w:pos="1260"/>
        </w:tabs>
        <w:jc w:val="center"/>
        <w:rPr>
          <w:rFonts w:ascii="Arial" w:hAnsi="Arial" w:cs="Arial"/>
          <w:sz w:val="22"/>
          <w:szCs w:val="22"/>
        </w:rPr>
      </w:pPr>
      <w:r>
        <w:rPr>
          <w:rFonts w:ascii="Arial" w:hAnsi="Arial" w:cs="Arial"/>
          <w:sz w:val="22"/>
          <w:szCs w:val="22"/>
        </w:rPr>
        <w:t>=-==-==-==</w:t>
      </w:r>
    </w:p>
    <w:p w:rsidR="001F62FD" w:rsidRDefault="001F62FD" w:rsidP="001F62FD">
      <w:pPr>
        <w:widowControl w:val="0"/>
        <w:tabs>
          <w:tab w:val="left" w:pos="1260"/>
        </w:tabs>
        <w:jc w:val="center"/>
        <w:rPr>
          <w:rFonts w:ascii="Arial" w:hAnsi="Arial" w:cs="Arial"/>
          <w:sz w:val="22"/>
          <w:szCs w:val="22"/>
        </w:rPr>
      </w:pPr>
    </w:p>
    <w:p w:rsidR="00712318" w:rsidRDefault="001F62FD" w:rsidP="00B0798F">
      <w:pPr>
        <w:widowControl w:val="0"/>
        <w:tabs>
          <w:tab w:val="left" w:pos="1260"/>
        </w:tabs>
        <w:rPr>
          <w:rFonts w:ascii="Arial" w:hAnsi="Arial" w:cs="Arial"/>
          <w:sz w:val="22"/>
          <w:szCs w:val="22"/>
        </w:rPr>
      </w:pPr>
      <w:r>
        <w:rPr>
          <w:rFonts w:ascii="Arial" w:hAnsi="Arial" w:cs="Arial"/>
          <w:sz w:val="22"/>
          <w:szCs w:val="22"/>
        </w:rPr>
        <w:br w:type="page"/>
      </w:r>
    </w:p>
    <w:p w:rsidR="0082311D" w:rsidRDefault="0082311D" w:rsidP="001F62FD">
      <w:pPr>
        <w:widowControl w:val="0"/>
        <w:tabs>
          <w:tab w:val="left" w:pos="1260"/>
        </w:tabs>
        <w:rPr>
          <w:rFonts w:ascii="Arial" w:hAnsi="Arial" w:cs="Arial"/>
          <w:sz w:val="22"/>
          <w:szCs w:val="22"/>
        </w:rPr>
      </w:pPr>
    </w:p>
    <w:p w:rsidR="00525266" w:rsidRDefault="00525266" w:rsidP="00AC5E18">
      <w:pPr>
        <w:widowControl w:val="0"/>
        <w:tabs>
          <w:tab w:val="left" w:pos="1260"/>
        </w:tabs>
        <w:rPr>
          <w:rFonts w:ascii="Arial" w:hAnsi="Arial" w:cs="Arial"/>
          <w:b/>
          <w:sz w:val="28"/>
          <w:szCs w:val="22"/>
        </w:rPr>
      </w:pPr>
      <w:r>
        <w:rPr>
          <w:rFonts w:ascii="Arial" w:hAnsi="Arial" w:cs="Arial"/>
          <w:b/>
          <w:sz w:val="28"/>
          <w:szCs w:val="22"/>
        </w:rPr>
        <w:t>Table of Contents</w:t>
      </w:r>
    </w:p>
    <w:p w:rsidR="00525266" w:rsidRDefault="00525266" w:rsidP="00AC5E18">
      <w:pPr>
        <w:widowControl w:val="0"/>
        <w:tabs>
          <w:tab w:val="left" w:pos="1260"/>
        </w:tabs>
        <w:rPr>
          <w:rFonts w:ascii="Arial" w:hAnsi="Arial" w:cs="Arial"/>
          <w:b/>
          <w:sz w:val="28"/>
          <w:szCs w:val="22"/>
        </w:rPr>
      </w:pPr>
    </w:p>
    <w:p w:rsidR="00525266" w:rsidRPr="00525266" w:rsidRDefault="00525266" w:rsidP="00AC5E18">
      <w:pPr>
        <w:widowControl w:val="0"/>
        <w:tabs>
          <w:tab w:val="left" w:pos="1260"/>
        </w:tabs>
        <w:rPr>
          <w:rFonts w:asciiTheme="majorHAnsi" w:hAnsiTheme="majorHAnsi" w:cs="Arial"/>
          <w:sz w:val="28"/>
          <w:szCs w:val="22"/>
        </w:rPr>
      </w:pPr>
      <w:r>
        <w:rPr>
          <w:rFonts w:asciiTheme="majorHAnsi" w:hAnsiTheme="majorHAnsi" w:cs="Arial"/>
          <w:sz w:val="28"/>
          <w:szCs w:val="22"/>
        </w:rPr>
        <w:t>Executive Summary</w:t>
      </w:r>
    </w:p>
    <w:p w:rsidR="00525266" w:rsidRDefault="00525266" w:rsidP="00525266">
      <w:pPr>
        <w:widowControl w:val="0"/>
        <w:tabs>
          <w:tab w:val="left" w:pos="720"/>
          <w:tab w:val="left" w:pos="1260"/>
        </w:tabs>
        <w:rPr>
          <w:rFonts w:asciiTheme="majorHAnsi" w:hAnsiTheme="majorHAnsi" w:cs="Arial"/>
          <w:sz w:val="28"/>
          <w:szCs w:val="22"/>
        </w:rPr>
      </w:pPr>
      <w:r>
        <w:rPr>
          <w:rFonts w:ascii="Arial" w:hAnsi="Arial" w:cs="Arial"/>
          <w:sz w:val="28"/>
          <w:szCs w:val="22"/>
        </w:rPr>
        <w:tab/>
      </w:r>
      <w:r>
        <w:rPr>
          <w:rFonts w:asciiTheme="majorHAnsi" w:hAnsiTheme="majorHAnsi" w:cs="Arial"/>
          <w:sz w:val="28"/>
          <w:szCs w:val="22"/>
        </w:rPr>
        <w:t>Findings</w:t>
      </w:r>
    </w:p>
    <w:p w:rsidR="00525266" w:rsidRDefault="00525266" w:rsidP="00525266">
      <w:pPr>
        <w:widowControl w:val="0"/>
        <w:tabs>
          <w:tab w:val="left" w:pos="720"/>
          <w:tab w:val="left" w:pos="1260"/>
        </w:tabs>
        <w:rPr>
          <w:rFonts w:asciiTheme="majorHAnsi" w:hAnsiTheme="majorHAnsi" w:cs="Arial"/>
          <w:sz w:val="28"/>
          <w:szCs w:val="22"/>
        </w:rPr>
      </w:pPr>
      <w:r>
        <w:rPr>
          <w:rFonts w:asciiTheme="majorHAnsi" w:hAnsiTheme="majorHAnsi" w:cs="Arial"/>
          <w:sz w:val="28"/>
          <w:szCs w:val="22"/>
        </w:rPr>
        <w:tab/>
        <w:t>Discussion</w:t>
      </w:r>
    </w:p>
    <w:p w:rsidR="00525266" w:rsidRDefault="00525266" w:rsidP="00525266">
      <w:pPr>
        <w:widowControl w:val="0"/>
        <w:tabs>
          <w:tab w:val="left" w:pos="720"/>
          <w:tab w:val="left" w:pos="1260"/>
        </w:tabs>
        <w:rPr>
          <w:rFonts w:asciiTheme="majorHAnsi" w:hAnsiTheme="majorHAnsi" w:cs="Arial"/>
          <w:sz w:val="28"/>
          <w:szCs w:val="22"/>
        </w:rPr>
      </w:pPr>
      <w:r>
        <w:rPr>
          <w:rFonts w:asciiTheme="majorHAnsi" w:hAnsiTheme="majorHAnsi" w:cs="Arial"/>
          <w:sz w:val="28"/>
          <w:szCs w:val="22"/>
        </w:rPr>
        <w:tab/>
        <w:t>Recommendation</w:t>
      </w:r>
    </w:p>
    <w:p w:rsidR="00525266" w:rsidRDefault="00525266" w:rsidP="00525266">
      <w:pPr>
        <w:widowControl w:val="0"/>
        <w:tabs>
          <w:tab w:val="left" w:pos="720"/>
          <w:tab w:val="left" w:pos="1260"/>
        </w:tabs>
        <w:rPr>
          <w:rFonts w:asciiTheme="majorHAnsi" w:hAnsiTheme="majorHAnsi" w:cs="Arial"/>
          <w:sz w:val="28"/>
          <w:szCs w:val="22"/>
        </w:rPr>
      </w:pPr>
      <w:r>
        <w:rPr>
          <w:rFonts w:asciiTheme="majorHAnsi" w:hAnsiTheme="majorHAnsi" w:cs="Arial"/>
          <w:sz w:val="28"/>
          <w:szCs w:val="22"/>
        </w:rPr>
        <w:tab/>
        <w:t>Brief Conclusion</w:t>
      </w:r>
    </w:p>
    <w:p w:rsidR="00525266" w:rsidRDefault="00525266" w:rsidP="00525266">
      <w:pPr>
        <w:widowControl w:val="0"/>
        <w:tabs>
          <w:tab w:val="left" w:pos="720"/>
          <w:tab w:val="left" w:pos="1260"/>
        </w:tabs>
        <w:rPr>
          <w:rFonts w:asciiTheme="majorHAnsi" w:hAnsiTheme="majorHAnsi" w:cs="Arial"/>
          <w:sz w:val="28"/>
          <w:szCs w:val="22"/>
        </w:rPr>
      </w:pPr>
      <w:r>
        <w:rPr>
          <w:rFonts w:asciiTheme="majorHAnsi" w:hAnsiTheme="majorHAnsi" w:cs="Arial"/>
          <w:sz w:val="28"/>
          <w:szCs w:val="22"/>
        </w:rPr>
        <w:t>Appendix</w:t>
      </w:r>
    </w:p>
    <w:p w:rsidR="001648D0" w:rsidRDefault="001648D0" w:rsidP="00272DF3">
      <w:pPr>
        <w:widowControl w:val="0"/>
        <w:tabs>
          <w:tab w:val="left" w:pos="720"/>
          <w:tab w:val="left" w:pos="1260"/>
        </w:tabs>
        <w:rPr>
          <w:rFonts w:asciiTheme="majorHAnsi" w:hAnsiTheme="majorHAnsi" w:cs="Arial"/>
          <w:sz w:val="28"/>
          <w:szCs w:val="22"/>
        </w:rPr>
      </w:pPr>
      <w:r>
        <w:rPr>
          <w:rFonts w:asciiTheme="majorHAnsi" w:hAnsiTheme="majorHAnsi" w:cs="Arial"/>
          <w:sz w:val="28"/>
          <w:szCs w:val="22"/>
        </w:rPr>
        <w:tab/>
      </w:r>
      <w:r w:rsidR="00272DF3">
        <w:rPr>
          <w:rFonts w:asciiTheme="majorHAnsi" w:hAnsiTheme="majorHAnsi" w:cs="Arial"/>
          <w:sz w:val="28"/>
          <w:szCs w:val="22"/>
        </w:rPr>
        <w:t>Charts</w:t>
      </w:r>
    </w:p>
    <w:p w:rsidR="00272DF3" w:rsidRDefault="00272DF3" w:rsidP="00272DF3">
      <w:pPr>
        <w:widowControl w:val="0"/>
        <w:tabs>
          <w:tab w:val="left" w:pos="720"/>
          <w:tab w:val="left" w:pos="1260"/>
        </w:tabs>
        <w:rPr>
          <w:rFonts w:asciiTheme="majorHAnsi" w:hAnsiTheme="majorHAnsi" w:cs="Arial"/>
          <w:sz w:val="28"/>
          <w:szCs w:val="22"/>
        </w:rPr>
      </w:pPr>
      <w:r>
        <w:rPr>
          <w:rFonts w:asciiTheme="majorHAnsi" w:hAnsiTheme="majorHAnsi" w:cs="Arial"/>
          <w:sz w:val="28"/>
          <w:szCs w:val="22"/>
        </w:rPr>
        <w:tab/>
        <w:t>Sales Equation and MSE</w:t>
      </w:r>
    </w:p>
    <w:p w:rsidR="00525266" w:rsidRDefault="00525266" w:rsidP="00525266">
      <w:pPr>
        <w:widowControl w:val="0"/>
        <w:tabs>
          <w:tab w:val="left" w:pos="720"/>
          <w:tab w:val="left" w:pos="1260"/>
        </w:tabs>
        <w:rPr>
          <w:rFonts w:asciiTheme="majorHAnsi" w:hAnsiTheme="majorHAnsi" w:cs="Arial"/>
          <w:sz w:val="28"/>
          <w:szCs w:val="22"/>
        </w:rPr>
      </w:pPr>
      <w:r>
        <w:rPr>
          <w:rFonts w:asciiTheme="majorHAnsi" w:hAnsiTheme="majorHAnsi" w:cs="Arial"/>
          <w:sz w:val="28"/>
          <w:szCs w:val="22"/>
        </w:rPr>
        <w:tab/>
      </w:r>
      <w:r w:rsidR="001648D0">
        <w:rPr>
          <w:rFonts w:asciiTheme="majorHAnsi" w:hAnsiTheme="majorHAnsi" w:cs="Arial"/>
          <w:sz w:val="28"/>
          <w:szCs w:val="22"/>
        </w:rPr>
        <w:t>Regression</w:t>
      </w:r>
    </w:p>
    <w:p w:rsidR="00525266" w:rsidRPr="00525266" w:rsidRDefault="00525266" w:rsidP="00525266">
      <w:pPr>
        <w:widowControl w:val="0"/>
        <w:tabs>
          <w:tab w:val="left" w:pos="720"/>
          <w:tab w:val="left" w:pos="1260"/>
        </w:tabs>
        <w:rPr>
          <w:rFonts w:asciiTheme="majorHAnsi" w:hAnsiTheme="majorHAnsi" w:cs="Arial"/>
          <w:sz w:val="28"/>
          <w:szCs w:val="22"/>
        </w:rPr>
      </w:pPr>
      <w:r>
        <w:rPr>
          <w:rFonts w:asciiTheme="majorHAnsi" w:hAnsiTheme="majorHAnsi" w:cs="Arial"/>
          <w:sz w:val="28"/>
          <w:szCs w:val="22"/>
        </w:rPr>
        <w:tab/>
        <w:t>Final executive decision on forecasting method and reasons</w:t>
      </w:r>
      <w:r w:rsidRPr="00525266">
        <w:rPr>
          <w:rFonts w:ascii="Arial" w:hAnsi="Arial" w:cs="Arial"/>
          <w:sz w:val="28"/>
          <w:szCs w:val="22"/>
        </w:rPr>
        <w:br w:type="page"/>
      </w:r>
    </w:p>
    <w:p w:rsidR="00B0798F" w:rsidRDefault="000D557E" w:rsidP="00AC5E18">
      <w:pPr>
        <w:widowControl w:val="0"/>
        <w:tabs>
          <w:tab w:val="left" w:pos="1260"/>
        </w:tabs>
        <w:rPr>
          <w:rFonts w:ascii="Arial" w:hAnsi="Arial" w:cs="Arial"/>
          <w:sz w:val="22"/>
          <w:szCs w:val="22"/>
        </w:rPr>
      </w:pPr>
      <w:r>
        <w:rPr>
          <w:rFonts w:ascii="Arial" w:hAnsi="Arial" w:cs="Arial"/>
          <w:b/>
          <w:sz w:val="28"/>
          <w:szCs w:val="22"/>
        </w:rPr>
        <w:lastRenderedPageBreak/>
        <w:t>Executive Summary</w:t>
      </w:r>
    </w:p>
    <w:p w:rsidR="00AC5E18" w:rsidRPr="00AC5E18" w:rsidRDefault="00AC5E18" w:rsidP="00AC5E18">
      <w:pPr>
        <w:widowControl w:val="0"/>
        <w:tabs>
          <w:tab w:val="left" w:pos="1260"/>
        </w:tabs>
        <w:rPr>
          <w:rFonts w:ascii="Arial" w:hAnsi="Arial" w:cs="Arial"/>
          <w:sz w:val="22"/>
          <w:szCs w:val="22"/>
        </w:rPr>
      </w:pPr>
    </w:p>
    <w:p w:rsidR="00B0798F" w:rsidRDefault="00B0798F" w:rsidP="00B01E37">
      <w:pPr>
        <w:ind w:right="-450"/>
        <w:jc w:val="both"/>
        <w:rPr>
          <w:rFonts w:ascii="Arial" w:hAnsi="Arial" w:cs="Arial"/>
          <w:szCs w:val="24"/>
        </w:rPr>
      </w:pPr>
    </w:p>
    <w:p w:rsidR="0081507A" w:rsidRPr="003F37ED" w:rsidRDefault="00B9379F" w:rsidP="006A176A">
      <w:pPr>
        <w:spacing w:after="240" w:line="360" w:lineRule="auto"/>
        <w:rPr>
          <w:rFonts w:asciiTheme="majorHAnsi" w:hAnsiTheme="majorHAnsi"/>
          <w:color w:val="000000"/>
          <w:szCs w:val="26"/>
        </w:rPr>
      </w:pPr>
      <w:r w:rsidRPr="003F37ED">
        <w:rPr>
          <w:rFonts w:asciiTheme="majorHAnsi" w:hAnsiTheme="majorHAnsi"/>
          <w:szCs w:val="26"/>
        </w:rPr>
        <w:t xml:space="preserve">As a data analyst intern at </w:t>
      </w:r>
      <w:r w:rsidR="00B0798F" w:rsidRPr="003F37ED">
        <w:rPr>
          <w:rFonts w:asciiTheme="majorHAnsi" w:hAnsiTheme="majorHAnsi"/>
          <w:szCs w:val="26"/>
        </w:rPr>
        <w:t>J.P. Walker &amp; Sons Plumbing</w:t>
      </w:r>
      <w:r w:rsidRPr="003F37ED">
        <w:rPr>
          <w:rFonts w:asciiTheme="majorHAnsi" w:hAnsiTheme="majorHAnsi"/>
          <w:szCs w:val="26"/>
        </w:rPr>
        <w:t>, I have performed an analysis of the provided data in 3 years</w:t>
      </w:r>
      <w:r w:rsidR="00AC5E18" w:rsidRPr="003F37ED">
        <w:rPr>
          <w:rFonts w:asciiTheme="majorHAnsi" w:hAnsiTheme="majorHAnsi"/>
          <w:szCs w:val="26"/>
        </w:rPr>
        <w:t xml:space="preserve"> and </w:t>
      </w:r>
      <w:r w:rsidRPr="003F37ED">
        <w:rPr>
          <w:rFonts w:asciiTheme="majorHAnsi" w:hAnsiTheme="majorHAnsi"/>
          <w:szCs w:val="26"/>
        </w:rPr>
        <w:t>made observation on the pattern to pick the most appropriate forecasting method.  The s</w:t>
      </w:r>
      <w:r w:rsidR="00B0798F" w:rsidRPr="003F37ED">
        <w:rPr>
          <w:rFonts w:asciiTheme="majorHAnsi" w:hAnsiTheme="majorHAnsi"/>
          <w:szCs w:val="26"/>
        </w:rPr>
        <w:t>ales data has been plotted and determined to have a seasonal</w:t>
      </w:r>
      <w:r w:rsidRPr="003F37ED">
        <w:rPr>
          <w:rFonts w:asciiTheme="majorHAnsi" w:hAnsiTheme="majorHAnsi"/>
          <w:szCs w:val="26"/>
        </w:rPr>
        <w:t xml:space="preserve"> pattern and linear pattern</w:t>
      </w:r>
      <w:r w:rsidR="00B0798F" w:rsidRPr="003F37ED">
        <w:rPr>
          <w:rFonts w:asciiTheme="majorHAnsi" w:hAnsiTheme="majorHAnsi"/>
          <w:szCs w:val="26"/>
        </w:rPr>
        <w:t xml:space="preserve"> in annual sales.</w:t>
      </w:r>
      <w:r w:rsidR="00074DEB" w:rsidRPr="003F37ED">
        <w:rPr>
          <w:rFonts w:asciiTheme="majorHAnsi" w:hAnsiTheme="majorHAnsi"/>
          <w:szCs w:val="26"/>
        </w:rPr>
        <w:t xml:space="preserve">  Two different multiple regression models, include “Seasonality with Trend” and “Seasonality </w:t>
      </w:r>
      <w:proofErr w:type="gramStart"/>
      <w:r w:rsidR="00074DEB" w:rsidRPr="003F37ED">
        <w:rPr>
          <w:rFonts w:asciiTheme="majorHAnsi" w:hAnsiTheme="majorHAnsi"/>
          <w:szCs w:val="26"/>
        </w:rPr>
        <w:t>Only</w:t>
      </w:r>
      <w:proofErr w:type="gramEnd"/>
      <w:r w:rsidR="00074DEB" w:rsidRPr="003F37ED">
        <w:rPr>
          <w:rFonts w:asciiTheme="majorHAnsi" w:hAnsiTheme="majorHAnsi"/>
          <w:szCs w:val="26"/>
        </w:rPr>
        <w:t xml:space="preserve">”, </w:t>
      </w:r>
      <w:r w:rsidR="00B0798F" w:rsidRPr="003F37ED">
        <w:rPr>
          <w:rFonts w:asciiTheme="majorHAnsi" w:hAnsiTheme="majorHAnsi"/>
          <w:szCs w:val="26"/>
        </w:rPr>
        <w:t xml:space="preserve">were tested </w:t>
      </w:r>
      <w:r w:rsidR="00AC5E18" w:rsidRPr="003F37ED">
        <w:rPr>
          <w:rFonts w:asciiTheme="majorHAnsi" w:hAnsiTheme="majorHAnsi"/>
          <w:szCs w:val="26"/>
        </w:rPr>
        <w:t>until the optimal method</w:t>
      </w:r>
      <w:r w:rsidR="00074DEB" w:rsidRPr="003F37ED">
        <w:rPr>
          <w:rFonts w:asciiTheme="majorHAnsi" w:hAnsiTheme="majorHAnsi"/>
          <w:szCs w:val="26"/>
        </w:rPr>
        <w:t xml:space="preserve"> was found.  </w:t>
      </w:r>
      <w:r w:rsidR="00B0798F" w:rsidRPr="003F37ED">
        <w:rPr>
          <w:rFonts w:asciiTheme="majorHAnsi" w:hAnsiTheme="majorHAnsi"/>
          <w:szCs w:val="26"/>
        </w:rPr>
        <w:t xml:space="preserve">To find the </w:t>
      </w:r>
      <w:r w:rsidR="00AC5E18" w:rsidRPr="003F37ED">
        <w:rPr>
          <w:rFonts w:asciiTheme="majorHAnsi" w:hAnsiTheme="majorHAnsi"/>
          <w:szCs w:val="26"/>
        </w:rPr>
        <w:t xml:space="preserve">most </w:t>
      </w:r>
      <w:r w:rsidR="00B0798F" w:rsidRPr="003F37ED">
        <w:rPr>
          <w:rFonts w:asciiTheme="majorHAnsi" w:hAnsiTheme="majorHAnsi"/>
          <w:szCs w:val="26"/>
        </w:rPr>
        <w:t>optimal prediction model, mean square error was used. Mean square error is a common forecasting method used in supply chain. The model with the lowest MSE (Mean square error) is the best choice.</w:t>
      </w:r>
      <w:r w:rsidR="00B0798F" w:rsidRPr="003F37ED">
        <w:rPr>
          <w:rFonts w:asciiTheme="majorHAnsi" w:hAnsiTheme="majorHAnsi"/>
          <w:color w:val="000000"/>
          <w:szCs w:val="26"/>
        </w:rPr>
        <w:t xml:space="preserve"> </w:t>
      </w:r>
    </w:p>
    <w:p w:rsidR="00AC5E18" w:rsidRPr="003F37ED" w:rsidRDefault="00B0798F" w:rsidP="006A176A">
      <w:pPr>
        <w:spacing w:after="240" w:line="360" w:lineRule="auto"/>
        <w:rPr>
          <w:rFonts w:asciiTheme="majorHAnsi" w:hAnsiTheme="majorHAnsi"/>
          <w:color w:val="000000"/>
          <w:szCs w:val="26"/>
        </w:rPr>
      </w:pPr>
      <w:r w:rsidRPr="003F37ED">
        <w:rPr>
          <w:rFonts w:asciiTheme="majorHAnsi" w:hAnsiTheme="majorHAnsi"/>
          <w:color w:val="000000"/>
          <w:szCs w:val="26"/>
        </w:rPr>
        <w:t>Though there is a remarkable up and down pattern to our sales over a 12 month period, an upward trend slowly occurs over time. It is reasonable to believe that Walker &amp; Sons can use this monthly data to reduce costs by maintaining proper monthly inventory levels. Considering the volatility in sales over 12 months in a reoccurring pattern, proper future inventory levels sho</w:t>
      </w:r>
      <w:r w:rsidR="0081507A" w:rsidRPr="003F37ED">
        <w:rPr>
          <w:rFonts w:asciiTheme="majorHAnsi" w:hAnsiTheme="majorHAnsi"/>
          <w:color w:val="000000"/>
          <w:szCs w:val="26"/>
        </w:rPr>
        <w:t>uld significantly reduce costs.  Thus, m</w:t>
      </w:r>
      <w:r w:rsidR="00307185" w:rsidRPr="003F37ED">
        <w:rPr>
          <w:rFonts w:asciiTheme="majorHAnsi" w:hAnsiTheme="majorHAnsi"/>
          <w:color w:val="000000"/>
          <w:szCs w:val="26"/>
        </w:rPr>
        <w:t>y recommendation is producing more</w:t>
      </w:r>
      <w:r w:rsidR="0081507A" w:rsidRPr="003F37ED">
        <w:rPr>
          <w:rFonts w:asciiTheme="majorHAnsi" w:hAnsiTheme="majorHAnsi"/>
          <w:color w:val="000000"/>
          <w:szCs w:val="26"/>
        </w:rPr>
        <w:t xml:space="preserve"> </w:t>
      </w:r>
      <w:r w:rsidR="0081507A" w:rsidRPr="00525266">
        <w:rPr>
          <w:rFonts w:asciiTheme="majorHAnsi" w:hAnsiTheme="majorHAnsi"/>
          <w:b/>
          <w:color w:val="000000"/>
          <w:szCs w:val="26"/>
        </w:rPr>
        <w:t>before</w:t>
      </w:r>
      <w:r w:rsidR="0081507A" w:rsidRPr="003F37ED">
        <w:rPr>
          <w:rFonts w:asciiTheme="majorHAnsi" w:hAnsiTheme="majorHAnsi"/>
          <w:color w:val="000000"/>
          <w:szCs w:val="26"/>
        </w:rPr>
        <w:t xml:space="preserve"> every peaks</w:t>
      </w:r>
      <w:r w:rsidR="00307185" w:rsidRPr="003F37ED">
        <w:rPr>
          <w:rFonts w:asciiTheme="majorHAnsi" w:hAnsiTheme="majorHAnsi"/>
          <w:color w:val="000000"/>
          <w:szCs w:val="26"/>
        </w:rPr>
        <w:t xml:space="preserve"> (as </w:t>
      </w:r>
      <w:r w:rsidR="003F37ED" w:rsidRPr="003F37ED">
        <w:rPr>
          <w:rFonts w:asciiTheme="majorHAnsi" w:hAnsiTheme="majorHAnsi"/>
          <w:color w:val="000000"/>
          <w:szCs w:val="26"/>
        </w:rPr>
        <w:t>a preparation</w:t>
      </w:r>
      <w:r w:rsidR="00307185" w:rsidRPr="003F37ED">
        <w:rPr>
          <w:rFonts w:asciiTheme="majorHAnsi" w:hAnsiTheme="majorHAnsi"/>
          <w:color w:val="000000"/>
          <w:szCs w:val="26"/>
        </w:rPr>
        <w:t xml:space="preserve">) so we will have enough inventory to meet the demand during the peak season.  If demand loss occurred, we would need to increase </w:t>
      </w:r>
      <w:r w:rsidR="003F37ED" w:rsidRPr="003F37ED">
        <w:rPr>
          <w:rFonts w:asciiTheme="majorHAnsi" w:hAnsiTheme="majorHAnsi"/>
          <w:color w:val="000000"/>
          <w:szCs w:val="26"/>
        </w:rPr>
        <w:t xml:space="preserve">capacity </w:t>
      </w:r>
      <w:r w:rsidR="003F37ED" w:rsidRPr="00525266">
        <w:rPr>
          <w:rFonts w:asciiTheme="majorHAnsi" w:hAnsiTheme="majorHAnsi"/>
          <w:b/>
          <w:color w:val="000000"/>
          <w:szCs w:val="26"/>
        </w:rPr>
        <w:t>higher</w:t>
      </w:r>
      <w:r w:rsidR="003F37ED" w:rsidRPr="003F37ED">
        <w:rPr>
          <w:rFonts w:asciiTheme="majorHAnsi" w:hAnsiTheme="majorHAnsi"/>
          <w:color w:val="000000"/>
          <w:szCs w:val="26"/>
        </w:rPr>
        <w:t xml:space="preserve"> and </w:t>
      </w:r>
      <w:r w:rsidR="003F37ED" w:rsidRPr="00525266">
        <w:rPr>
          <w:rFonts w:asciiTheme="majorHAnsi" w:hAnsiTheme="majorHAnsi"/>
          <w:b/>
          <w:color w:val="000000"/>
          <w:szCs w:val="26"/>
        </w:rPr>
        <w:t>sooner</w:t>
      </w:r>
      <w:r w:rsidR="003F37ED" w:rsidRPr="003F37ED">
        <w:rPr>
          <w:rFonts w:asciiTheme="majorHAnsi" w:hAnsiTheme="majorHAnsi"/>
          <w:color w:val="000000"/>
          <w:szCs w:val="26"/>
        </w:rPr>
        <w:t xml:space="preserve"> to minimize the loss demand.  The production level (capacity) should be adjust based on the predicted sales so that, again, we would not loose demand during the peak seasons</w:t>
      </w:r>
      <w:r w:rsidR="004F45DE">
        <w:rPr>
          <w:rFonts w:asciiTheme="majorHAnsi" w:hAnsiTheme="majorHAnsi"/>
          <w:color w:val="000000"/>
          <w:szCs w:val="26"/>
        </w:rPr>
        <w:t xml:space="preserve"> (during Christmas time and New Year)</w:t>
      </w:r>
      <w:r w:rsidR="003F37ED" w:rsidRPr="003F37ED">
        <w:rPr>
          <w:rFonts w:asciiTheme="majorHAnsi" w:hAnsiTheme="majorHAnsi"/>
          <w:color w:val="000000"/>
          <w:szCs w:val="26"/>
        </w:rPr>
        <w:t xml:space="preserve"> but also not produce too much which may cause increase in warehouse cost</w:t>
      </w:r>
      <w:r w:rsidR="00525266">
        <w:rPr>
          <w:rFonts w:asciiTheme="majorHAnsi" w:hAnsiTheme="majorHAnsi"/>
          <w:color w:val="000000"/>
          <w:szCs w:val="26"/>
        </w:rPr>
        <w:t xml:space="preserve"> or inventory cost</w:t>
      </w:r>
      <w:r w:rsidR="003F37ED" w:rsidRPr="003F37ED">
        <w:rPr>
          <w:rFonts w:asciiTheme="majorHAnsi" w:hAnsiTheme="majorHAnsi"/>
          <w:color w:val="000000"/>
          <w:szCs w:val="26"/>
        </w:rPr>
        <w:t>.</w:t>
      </w:r>
    </w:p>
    <w:p w:rsidR="006A176A" w:rsidRDefault="00AC5E18" w:rsidP="006A176A">
      <w:pPr>
        <w:spacing w:after="240" w:line="360" w:lineRule="auto"/>
        <w:rPr>
          <w:rFonts w:asciiTheme="majorHAnsi" w:hAnsiTheme="majorHAnsi" w:cs="Arial"/>
          <w:szCs w:val="26"/>
        </w:rPr>
      </w:pPr>
      <w:r w:rsidRPr="003F37ED">
        <w:rPr>
          <w:rFonts w:asciiTheme="majorHAnsi" w:hAnsiTheme="majorHAnsi" w:cs="Arial"/>
          <w:szCs w:val="26"/>
        </w:rPr>
        <w:t>In conclusion, the most optimal</w:t>
      </w:r>
      <w:r w:rsidR="00074DEB" w:rsidRPr="003F37ED">
        <w:rPr>
          <w:rFonts w:asciiTheme="majorHAnsi" w:hAnsiTheme="majorHAnsi" w:cs="Arial"/>
          <w:szCs w:val="26"/>
        </w:rPr>
        <w:t xml:space="preserve"> forec</w:t>
      </w:r>
      <w:r w:rsidRPr="003F37ED">
        <w:rPr>
          <w:rFonts w:asciiTheme="majorHAnsi" w:hAnsiTheme="majorHAnsi" w:cs="Arial"/>
          <w:szCs w:val="26"/>
        </w:rPr>
        <w:t>asting method found in this analysis</w:t>
      </w:r>
      <w:r w:rsidR="00074DEB" w:rsidRPr="003F37ED">
        <w:rPr>
          <w:rFonts w:asciiTheme="majorHAnsi" w:hAnsiTheme="majorHAnsi" w:cs="Arial"/>
          <w:szCs w:val="26"/>
        </w:rPr>
        <w:t xml:space="preserve"> will allow the company to better plan for future growth that will inevitably occur when the company launches the</w:t>
      </w:r>
      <w:r w:rsidRPr="003F37ED">
        <w:rPr>
          <w:rFonts w:asciiTheme="majorHAnsi" w:hAnsiTheme="majorHAnsi" w:cs="Arial"/>
          <w:szCs w:val="26"/>
        </w:rPr>
        <w:t xml:space="preserve"> mobile platform and also </w:t>
      </w:r>
      <w:r w:rsidR="00074DEB" w:rsidRPr="003F37ED">
        <w:rPr>
          <w:rFonts w:asciiTheme="majorHAnsi" w:hAnsiTheme="majorHAnsi" w:cs="Arial"/>
          <w:szCs w:val="26"/>
        </w:rPr>
        <w:t>enables the company to accurately forecast plumbing supplies sales by month</w:t>
      </w:r>
      <w:r w:rsidRPr="003F37ED">
        <w:rPr>
          <w:rFonts w:asciiTheme="majorHAnsi" w:hAnsiTheme="majorHAnsi" w:cs="Arial"/>
          <w:szCs w:val="26"/>
        </w:rPr>
        <w:t>s</w:t>
      </w:r>
      <w:r w:rsidR="00074DEB" w:rsidRPr="003F37ED">
        <w:rPr>
          <w:rFonts w:asciiTheme="majorHAnsi" w:hAnsiTheme="majorHAnsi" w:cs="Arial"/>
          <w:szCs w:val="26"/>
        </w:rPr>
        <w:t xml:space="preserve"> for up to one year in advance.</w:t>
      </w:r>
    </w:p>
    <w:p w:rsidR="006A176A" w:rsidRPr="006A176A" w:rsidRDefault="006A176A" w:rsidP="006A176A">
      <w:pPr>
        <w:spacing w:after="240" w:line="360" w:lineRule="auto"/>
        <w:rPr>
          <w:rFonts w:asciiTheme="majorHAnsi" w:hAnsiTheme="majorHAnsi" w:cs="Arial"/>
          <w:szCs w:val="26"/>
        </w:rPr>
      </w:pPr>
      <w:r w:rsidRPr="003F37ED">
        <w:rPr>
          <w:rFonts w:asciiTheme="majorHAnsi" w:hAnsiTheme="majorHAnsi"/>
          <w:color w:val="000000"/>
          <w:szCs w:val="26"/>
        </w:rPr>
        <w:t>All of my statistical findings and analysis including prediction equation, regression, and some charts are given in the appendix of this report.</w:t>
      </w:r>
    </w:p>
    <w:p w:rsidR="006A176A" w:rsidRPr="003F37ED" w:rsidRDefault="006A176A" w:rsidP="00AC5E18">
      <w:pPr>
        <w:spacing w:line="360" w:lineRule="auto"/>
        <w:rPr>
          <w:rFonts w:asciiTheme="majorHAnsi" w:hAnsiTheme="majorHAnsi"/>
          <w:color w:val="000000"/>
          <w:szCs w:val="26"/>
        </w:rPr>
      </w:pPr>
    </w:p>
    <w:p w:rsidR="00B0798F" w:rsidRPr="00340F55" w:rsidRDefault="00B0798F" w:rsidP="00B01E37">
      <w:pPr>
        <w:ind w:right="-450"/>
        <w:jc w:val="both"/>
        <w:rPr>
          <w:rFonts w:ascii="Arial" w:hAnsi="Arial" w:cs="Arial"/>
          <w:szCs w:val="24"/>
        </w:rPr>
      </w:pPr>
    </w:p>
    <w:p w:rsidR="00BF26D0" w:rsidRDefault="006A176A" w:rsidP="00017429">
      <w:pPr>
        <w:pStyle w:val="ListParagraph"/>
        <w:widowControl w:val="0"/>
        <w:tabs>
          <w:tab w:val="left" w:pos="1260"/>
        </w:tabs>
        <w:spacing w:line="276" w:lineRule="auto"/>
        <w:ind w:left="0"/>
        <w:rPr>
          <w:rFonts w:ascii="Arial" w:hAnsi="Arial" w:cs="Arial"/>
          <w:b/>
          <w:sz w:val="32"/>
          <w:szCs w:val="22"/>
        </w:rPr>
      </w:pPr>
      <w:r>
        <w:rPr>
          <w:rFonts w:ascii="Arial" w:hAnsi="Arial" w:cs="Arial"/>
          <w:b/>
          <w:sz w:val="32"/>
          <w:szCs w:val="22"/>
        </w:rPr>
        <w:br w:type="page"/>
      </w:r>
      <w:r w:rsidR="00525266" w:rsidRPr="00525266">
        <w:rPr>
          <w:rFonts w:ascii="Arial" w:hAnsi="Arial" w:cs="Arial"/>
          <w:b/>
          <w:sz w:val="32"/>
          <w:szCs w:val="22"/>
        </w:rPr>
        <w:lastRenderedPageBreak/>
        <w:t>Appendix</w:t>
      </w:r>
    </w:p>
    <w:p w:rsidR="00525266" w:rsidRDefault="00525266" w:rsidP="00017429">
      <w:pPr>
        <w:pStyle w:val="ListParagraph"/>
        <w:widowControl w:val="0"/>
        <w:tabs>
          <w:tab w:val="left" w:pos="1260"/>
        </w:tabs>
        <w:spacing w:line="276" w:lineRule="auto"/>
        <w:ind w:left="0"/>
        <w:rPr>
          <w:rFonts w:ascii="Arial" w:hAnsi="Arial" w:cs="Arial"/>
          <w:b/>
          <w:sz w:val="32"/>
          <w:szCs w:val="22"/>
        </w:rPr>
      </w:pPr>
    </w:p>
    <w:p w:rsidR="00525266" w:rsidRPr="006B338D" w:rsidRDefault="009A65E2" w:rsidP="00017429">
      <w:pPr>
        <w:pStyle w:val="ListParagraph"/>
        <w:widowControl w:val="0"/>
        <w:tabs>
          <w:tab w:val="left" w:pos="1260"/>
        </w:tabs>
        <w:spacing w:line="276" w:lineRule="auto"/>
        <w:ind w:left="0"/>
        <w:rPr>
          <w:rFonts w:asciiTheme="minorHAnsi" w:hAnsiTheme="minorHAnsi" w:cs="Arial"/>
          <w:b/>
          <w:sz w:val="32"/>
          <w:szCs w:val="22"/>
          <w:u w:val="single"/>
        </w:rPr>
      </w:pPr>
      <w:r w:rsidRPr="006B338D">
        <w:rPr>
          <w:rFonts w:asciiTheme="minorHAnsi" w:hAnsiTheme="minorHAnsi" w:cs="Arial"/>
          <w:b/>
          <w:sz w:val="32"/>
          <w:szCs w:val="22"/>
          <w:u w:val="single"/>
        </w:rPr>
        <w:t>Charts, Sales Equation, and MSE</w:t>
      </w:r>
    </w:p>
    <w:p w:rsidR="009A65E2" w:rsidRDefault="004F45DE" w:rsidP="00017429">
      <w:pPr>
        <w:pStyle w:val="ListParagraph"/>
        <w:widowControl w:val="0"/>
        <w:tabs>
          <w:tab w:val="left" w:pos="1260"/>
        </w:tabs>
        <w:spacing w:line="276" w:lineRule="auto"/>
        <w:ind w:left="0"/>
        <w:rPr>
          <w:rFonts w:asciiTheme="minorHAnsi" w:hAnsiTheme="minorHAnsi" w:cs="Arial"/>
          <w:sz w:val="28"/>
          <w:szCs w:val="22"/>
        </w:rPr>
      </w:pPr>
      <w:r>
        <w:rPr>
          <w:rFonts w:asciiTheme="minorHAnsi" w:hAnsiTheme="minorHAnsi" w:cs="Arial"/>
          <w:sz w:val="28"/>
          <w:szCs w:val="22"/>
        </w:rPr>
        <w:t>As you can see from the spreadsheet, the month continues after the 12</w:t>
      </w:r>
      <w:r w:rsidRPr="004F45DE">
        <w:rPr>
          <w:rFonts w:asciiTheme="minorHAnsi" w:hAnsiTheme="minorHAnsi" w:cs="Arial"/>
          <w:sz w:val="28"/>
          <w:szCs w:val="22"/>
          <w:vertAlign w:val="superscript"/>
        </w:rPr>
        <w:t>th</w:t>
      </w:r>
      <w:r>
        <w:rPr>
          <w:rFonts w:asciiTheme="minorHAnsi" w:hAnsiTheme="minorHAnsi" w:cs="Arial"/>
          <w:sz w:val="28"/>
          <w:szCs w:val="22"/>
        </w:rPr>
        <w:t>, so month 13 is the first month of the second year.</w:t>
      </w:r>
    </w:p>
    <w:p w:rsidR="00E210BF" w:rsidRDefault="00E210BF" w:rsidP="00E210BF">
      <w:pPr>
        <w:widowControl w:val="0"/>
        <w:tabs>
          <w:tab w:val="left" w:pos="1260"/>
        </w:tabs>
        <w:spacing w:line="276" w:lineRule="auto"/>
        <w:rPr>
          <w:rFonts w:asciiTheme="minorHAnsi" w:hAnsiTheme="minorHAnsi" w:cs="Arial"/>
          <w:b/>
          <w:sz w:val="28"/>
          <w:szCs w:val="22"/>
        </w:rPr>
      </w:pPr>
    </w:p>
    <w:p w:rsidR="00E210BF" w:rsidRPr="00E210BF" w:rsidRDefault="00E210BF" w:rsidP="00E210BF">
      <w:pPr>
        <w:widowControl w:val="0"/>
        <w:tabs>
          <w:tab w:val="left" w:pos="1260"/>
        </w:tabs>
        <w:spacing w:line="276" w:lineRule="auto"/>
        <w:rPr>
          <w:rFonts w:asciiTheme="minorHAnsi" w:hAnsiTheme="minorHAnsi" w:cs="Arial"/>
          <w:b/>
          <w:sz w:val="28"/>
          <w:szCs w:val="22"/>
        </w:rPr>
      </w:pPr>
      <w:r w:rsidRPr="00E210BF">
        <w:rPr>
          <w:rFonts w:asciiTheme="minorHAnsi" w:hAnsiTheme="minorHAnsi" w:cs="Arial"/>
          <w:b/>
          <w:sz w:val="28"/>
          <w:szCs w:val="22"/>
        </w:rPr>
        <w:t>Actual Sales</w:t>
      </w:r>
    </w:p>
    <w:p w:rsidR="00E210BF" w:rsidRPr="004F45DE" w:rsidRDefault="00E210BF" w:rsidP="00E210BF">
      <w:pPr>
        <w:widowControl w:val="0"/>
        <w:tabs>
          <w:tab w:val="left" w:pos="1260"/>
        </w:tabs>
        <w:spacing w:line="276" w:lineRule="auto"/>
        <w:rPr>
          <w:rFonts w:asciiTheme="minorHAnsi" w:hAnsiTheme="minorHAnsi" w:cs="Arial"/>
          <w:sz w:val="28"/>
          <w:szCs w:val="22"/>
        </w:rPr>
      </w:pPr>
      <w:r>
        <w:rPr>
          <w:rFonts w:asciiTheme="minorHAnsi" w:hAnsiTheme="minorHAnsi" w:cs="Arial"/>
          <w:sz w:val="28"/>
          <w:szCs w:val="22"/>
        </w:rPr>
        <w:t>Graph 1</w:t>
      </w:r>
    </w:p>
    <w:p w:rsidR="00E210BF" w:rsidRDefault="00E210BF" w:rsidP="00E210BF">
      <w:pPr>
        <w:pStyle w:val="ListParagraph"/>
        <w:widowControl w:val="0"/>
        <w:tabs>
          <w:tab w:val="left" w:pos="1260"/>
        </w:tabs>
        <w:spacing w:line="276" w:lineRule="auto"/>
        <w:ind w:left="0"/>
        <w:rPr>
          <w:rFonts w:asciiTheme="minorHAnsi" w:hAnsiTheme="minorHAnsi" w:cs="Arial"/>
          <w:b/>
          <w:sz w:val="28"/>
          <w:szCs w:val="22"/>
        </w:rPr>
      </w:pPr>
      <w:r>
        <w:rPr>
          <w:noProof/>
        </w:rPr>
        <w:drawing>
          <wp:inline distT="0" distB="0" distL="0" distR="0" wp14:anchorId="268970EB" wp14:editId="62BEFEEF">
            <wp:extent cx="5593557" cy="3338513"/>
            <wp:effectExtent l="0" t="0" r="762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210BF" w:rsidRDefault="00E210BF" w:rsidP="00E210BF">
      <w:pPr>
        <w:pStyle w:val="ListParagraph"/>
        <w:widowControl w:val="0"/>
        <w:tabs>
          <w:tab w:val="left" w:pos="1260"/>
        </w:tabs>
        <w:spacing w:line="276" w:lineRule="auto"/>
        <w:ind w:left="0"/>
        <w:rPr>
          <w:rFonts w:asciiTheme="minorHAnsi" w:hAnsiTheme="minorHAnsi" w:cs="Arial"/>
          <w:b/>
          <w:sz w:val="28"/>
          <w:szCs w:val="22"/>
        </w:rPr>
      </w:pPr>
    </w:p>
    <w:p w:rsidR="00E210BF" w:rsidRDefault="00E210BF" w:rsidP="00E210BF">
      <w:pPr>
        <w:pStyle w:val="ListParagraph"/>
        <w:widowControl w:val="0"/>
        <w:tabs>
          <w:tab w:val="left" w:pos="1260"/>
        </w:tabs>
        <w:spacing w:line="276" w:lineRule="auto"/>
        <w:ind w:left="0"/>
        <w:rPr>
          <w:rFonts w:asciiTheme="minorHAnsi" w:hAnsiTheme="minorHAnsi" w:cs="Arial"/>
          <w:sz w:val="28"/>
          <w:szCs w:val="22"/>
        </w:rPr>
      </w:pPr>
      <w:r>
        <w:rPr>
          <w:rFonts w:asciiTheme="minorHAnsi" w:hAnsiTheme="minorHAnsi" w:cs="Arial"/>
          <w:sz w:val="28"/>
          <w:szCs w:val="22"/>
        </w:rPr>
        <w:t xml:space="preserve">Graph 1 shows the annual actual sales in the first 3 years, plotted from the raw data provided.  As mentioned in the executive summary, the chart indicates a seasonal pattern as well as linear pattern with the peaks are around the end of each year and beginning of the following year (around Christmas and New Year time).  </w:t>
      </w:r>
    </w:p>
    <w:p w:rsidR="00E210BF" w:rsidRDefault="00E210BF" w:rsidP="00017429">
      <w:pPr>
        <w:pStyle w:val="ListParagraph"/>
        <w:widowControl w:val="0"/>
        <w:tabs>
          <w:tab w:val="left" w:pos="1260"/>
        </w:tabs>
        <w:spacing w:line="276" w:lineRule="auto"/>
        <w:ind w:left="0"/>
        <w:rPr>
          <w:rFonts w:asciiTheme="minorHAnsi" w:hAnsiTheme="minorHAnsi" w:cs="Arial"/>
          <w:sz w:val="28"/>
          <w:szCs w:val="22"/>
        </w:rPr>
      </w:pPr>
    </w:p>
    <w:p w:rsidR="004F45DE" w:rsidRPr="004F45DE" w:rsidRDefault="004F45DE" w:rsidP="00017429">
      <w:pPr>
        <w:pStyle w:val="ListParagraph"/>
        <w:widowControl w:val="0"/>
        <w:tabs>
          <w:tab w:val="left" w:pos="1260"/>
        </w:tabs>
        <w:spacing w:line="276" w:lineRule="auto"/>
        <w:ind w:left="0"/>
        <w:rPr>
          <w:rFonts w:asciiTheme="minorHAnsi" w:hAnsiTheme="minorHAnsi" w:cs="Arial"/>
          <w:sz w:val="28"/>
          <w:szCs w:val="22"/>
        </w:rPr>
      </w:pPr>
    </w:p>
    <w:p w:rsidR="009A65E2" w:rsidRDefault="009A65E2" w:rsidP="009A65E2">
      <w:pPr>
        <w:pStyle w:val="ListParagraph"/>
        <w:widowControl w:val="0"/>
        <w:numPr>
          <w:ilvl w:val="0"/>
          <w:numId w:val="11"/>
        </w:numPr>
        <w:tabs>
          <w:tab w:val="left" w:pos="1260"/>
        </w:tabs>
        <w:spacing w:line="276" w:lineRule="auto"/>
        <w:rPr>
          <w:rFonts w:asciiTheme="minorHAnsi" w:hAnsiTheme="minorHAnsi" w:cs="Arial"/>
          <w:b/>
          <w:sz w:val="28"/>
          <w:szCs w:val="22"/>
        </w:rPr>
      </w:pPr>
      <w:r>
        <w:rPr>
          <w:rFonts w:asciiTheme="minorHAnsi" w:hAnsiTheme="minorHAnsi" w:cs="Arial"/>
          <w:b/>
          <w:sz w:val="28"/>
          <w:szCs w:val="22"/>
        </w:rPr>
        <w:t>Seasonality and Trend (with time variable)</w:t>
      </w:r>
    </w:p>
    <w:p w:rsidR="00C0219C" w:rsidRPr="004F45DE" w:rsidRDefault="00C0219C" w:rsidP="004F45DE">
      <w:pPr>
        <w:pStyle w:val="ListParagraph"/>
        <w:widowControl w:val="0"/>
        <w:tabs>
          <w:tab w:val="left" w:pos="1260"/>
        </w:tabs>
        <w:spacing w:line="276" w:lineRule="auto"/>
        <w:ind w:left="0"/>
        <w:rPr>
          <w:rFonts w:asciiTheme="minorHAnsi" w:hAnsiTheme="minorHAnsi" w:cs="Arial"/>
          <w:sz w:val="28"/>
          <w:szCs w:val="22"/>
        </w:rPr>
      </w:pPr>
    </w:p>
    <w:p w:rsidR="00C0219C" w:rsidRPr="00E210BF" w:rsidRDefault="004F45DE" w:rsidP="00E210BF">
      <w:pPr>
        <w:pStyle w:val="ListParagraph"/>
        <w:widowControl w:val="0"/>
        <w:numPr>
          <w:ilvl w:val="1"/>
          <w:numId w:val="11"/>
        </w:numPr>
        <w:tabs>
          <w:tab w:val="left" w:pos="1260"/>
        </w:tabs>
        <w:spacing w:line="276" w:lineRule="auto"/>
        <w:rPr>
          <w:rFonts w:asciiTheme="minorHAnsi" w:hAnsiTheme="minorHAnsi" w:cs="Arial"/>
          <w:b/>
          <w:sz w:val="28"/>
          <w:szCs w:val="22"/>
        </w:rPr>
      </w:pPr>
      <w:r w:rsidRPr="004F45DE">
        <w:rPr>
          <w:rFonts w:asciiTheme="minorHAnsi" w:hAnsiTheme="minorHAnsi" w:cs="Arial"/>
          <w:b/>
          <w:sz w:val="28"/>
          <w:szCs w:val="22"/>
        </w:rPr>
        <w:t>Predicted Sales</w:t>
      </w:r>
    </w:p>
    <w:p w:rsidR="004F45DE" w:rsidRPr="004F45DE" w:rsidRDefault="004F45DE" w:rsidP="004F45DE">
      <w:pPr>
        <w:pStyle w:val="ListParagraph"/>
        <w:widowControl w:val="0"/>
        <w:tabs>
          <w:tab w:val="left" w:pos="1260"/>
        </w:tabs>
        <w:spacing w:line="276" w:lineRule="auto"/>
        <w:ind w:left="0"/>
        <w:rPr>
          <w:rFonts w:asciiTheme="minorHAnsi" w:hAnsiTheme="minorHAnsi" w:cs="Arial"/>
          <w:sz w:val="28"/>
          <w:szCs w:val="22"/>
        </w:rPr>
      </w:pPr>
      <w:r>
        <w:rPr>
          <w:rFonts w:asciiTheme="minorHAnsi" w:hAnsiTheme="minorHAnsi" w:cs="Arial"/>
          <w:sz w:val="28"/>
          <w:szCs w:val="22"/>
        </w:rPr>
        <w:lastRenderedPageBreak/>
        <w:t>Graph 2</w:t>
      </w:r>
    </w:p>
    <w:p w:rsidR="004F45DE" w:rsidRDefault="004F45DE" w:rsidP="004F45DE">
      <w:pPr>
        <w:pStyle w:val="ListParagraph"/>
        <w:widowControl w:val="0"/>
        <w:tabs>
          <w:tab w:val="left" w:pos="1260"/>
        </w:tabs>
        <w:spacing w:line="276" w:lineRule="auto"/>
        <w:ind w:left="0"/>
        <w:rPr>
          <w:rFonts w:asciiTheme="minorHAnsi" w:hAnsiTheme="minorHAnsi" w:cs="Arial"/>
          <w:b/>
          <w:sz w:val="28"/>
          <w:szCs w:val="22"/>
        </w:rPr>
      </w:pPr>
      <w:r>
        <w:rPr>
          <w:noProof/>
        </w:rPr>
        <w:drawing>
          <wp:inline distT="0" distB="0" distL="0" distR="0" wp14:anchorId="061F44EB" wp14:editId="11B8CBB9">
            <wp:extent cx="5943600" cy="335597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F45DE" w:rsidRDefault="004F45DE" w:rsidP="004F45DE">
      <w:pPr>
        <w:pStyle w:val="ListParagraph"/>
        <w:widowControl w:val="0"/>
        <w:tabs>
          <w:tab w:val="left" w:pos="1260"/>
        </w:tabs>
        <w:spacing w:line="276" w:lineRule="auto"/>
        <w:ind w:left="0"/>
        <w:rPr>
          <w:rFonts w:asciiTheme="minorHAnsi" w:hAnsiTheme="minorHAnsi" w:cs="Arial"/>
          <w:b/>
          <w:sz w:val="28"/>
          <w:szCs w:val="22"/>
        </w:rPr>
      </w:pPr>
    </w:p>
    <w:p w:rsidR="004F45DE" w:rsidRDefault="004F45DE" w:rsidP="004F45DE">
      <w:pPr>
        <w:pStyle w:val="ListParagraph"/>
        <w:widowControl w:val="0"/>
        <w:tabs>
          <w:tab w:val="left" w:pos="1260"/>
        </w:tabs>
        <w:spacing w:line="276" w:lineRule="auto"/>
        <w:ind w:left="0"/>
        <w:rPr>
          <w:rFonts w:asciiTheme="minorHAnsi" w:hAnsiTheme="minorHAnsi" w:cs="Arial"/>
          <w:sz w:val="28"/>
          <w:szCs w:val="22"/>
        </w:rPr>
      </w:pPr>
      <w:r>
        <w:rPr>
          <w:rFonts w:asciiTheme="minorHAnsi" w:hAnsiTheme="minorHAnsi" w:cs="Arial"/>
          <w:sz w:val="28"/>
          <w:szCs w:val="22"/>
        </w:rPr>
        <w:t>Graph 2 shows the predicted sales in 4 years using the sales prediction equation.  The chart in</w:t>
      </w:r>
      <w:r w:rsidR="006B338D">
        <w:rPr>
          <w:rFonts w:asciiTheme="minorHAnsi" w:hAnsiTheme="minorHAnsi" w:cs="Arial"/>
          <w:sz w:val="28"/>
          <w:szCs w:val="22"/>
        </w:rPr>
        <w:t xml:space="preserve">dicates both seasonal and linear pattern with trend going slightly upward.  We can easily recognize the similarity between the actual </w:t>
      </w:r>
      <w:r w:rsidR="00E210BF">
        <w:rPr>
          <w:rFonts w:asciiTheme="minorHAnsi" w:hAnsiTheme="minorHAnsi" w:cs="Arial"/>
          <w:sz w:val="28"/>
          <w:szCs w:val="22"/>
        </w:rPr>
        <w:t xml:space="preserve">graph and the </w:t>
      </w:r>
      <w:r w:rsidR="006B338D">
        <w:rPr>
          <w:rFonts w:asciiTheme="minorHAnsi" w:hAnsiTheme="minorHAnsi" w:cs="Arial"/>
          <w:sz w:val="28"/>
          <w:szCs w:val="22"/>
        </w:rPr>
        <w:t>predicted graph</w:t>
      </w:r>
      <w:r w:rsidR="00E210BF">
        <w:rPr>
          <w:rFonts w:asciiTheme="minorHAnsi" w:hAnsiTheme="minorHAnsi" w:cs="Arial"/>
          <w:sz w:val="28"/>
          <w:szCs w:val="22"/>
        </w:rPr>
        <w:t xml:space="preserve"> above</w:t>
      </w:r>
      <w:r w:rsidR="006B338D">
        <w:rPr>
          <w:rFonts w:asciiTheme="minorHAnsi" w:hAnsiTheme="minorHAnsi" w:cs="Arial"/>
          <w:sz w:val="28"/>
          <w:szCs w:val="22"/>
        </w:rPr>
        <w:t xml:space="preserve">.  </w:t>
      </w:r>
    </w:p>
    <w:p w:rsidR="006B338D" w:rsidRDefault="006B338D" w:rsidP="004F45DE">
      <w:pPr>
        <w:pStyle w:val="ListParagraph"/>
        <w:widowControl w:val="0"/>
        <w:tabs>
          <w:tab w:val="left" w:pos="1260"/>
        </w:tabs>
        <w:spacing w:line="276" w:lineRule="auto"/>
        <w:ind w:left="0"/>
        <w:rPr>
          <w:rFonts w:asciiTheme="minorHAnsi" w:hAnsiTheme="minorHAnsi" w:cs="Arial"/>
          <w:sz w:val="28"/>
          <w:szCs w:val="22"/>
        </w:rPr>
      </w:pPr>
    </w:p>
    <w:p w:rsidR="006B338D" w:rsidRDefault="006B338D" w:rsidP="004F45DE">
      <w:pPr>
        <w:pStyle w:val="ListParagraph"/>
        <w:widowControl w:val="0"/>
        <w:tabs>
          <w:tab w:val="left" w:pos="1260"/>
        </w:tabs>
        <w:spacing w:line="276" w:lineRule="auto"/>
        <w:ind w:left="0"/>
        <w:rPr>
          <w:rFonts w:asciiTheme="minorHAnsi" w:hAnsiTheme="minorHAnsi" w:cs="Arial"/>
          <w:sz w:val="28"/>
          <w:szCs w:val="22"/>
        </w:rPr>
      </w:pPr>
      <w:r w:rsidRPr="006B338D">
        <w:rPr>
          <w:rFonts w:asciiTheme="minorHAnsi" w:hAnsiTheme="minorHAnsi" w:cs="Arial"/>
          <w:sz w:val="28"/>
          <w:szCs w:val="22"/>
          <w:highlight w:val="yellow"/>
        </w:rPr>
        <w:t>MSE = 13.35</w:t>
      </w:r>
      <w:r>
        <w:rPr>
          <w:rFonts w:asciiTheme="minorHAnsi" w:hAnsiTheme="minorHAnsi" w:cs="Arial"/>
          <w:sz w:val="28"/>
          <w:szCs w:val="22"/>
        </w:rPr>
        <w:t xml:space="preserve"> </w:t>
      </w:r>
    </w:p>
    <w:p w:rsidR="006B338D" w:rsidRDefault="006B338D" w:rsidP="004F45DE">
      <w:pPr>
        <w:pStyle w:val="ListParagraph"/>
        <w:widowControl w:val="0"/>
        <w:tabs>
          <w:tab w:val="left" w:pos="1260"/>
        </w:tabs>
        <w:spacing w:line="276" w:lineRule="auto"/>
        <w:ind w:left="0"/>
        <w:rPr>
          <w:rFonts w:asciiTheme="minorHAnsi" w:hAnsiTheme="minorHAnsi" w:cs="Arial"/>
          <w:sz w:val="28"/>
          <w:szCs w:val="22"/>
        </w:rPr>
      </w:pPr>
      <w:r>
        <w:rPr>
          <w:rFonts w:asciiTheme="minorHAnsi" w:hAnsiTheme="minorHAnsi" w:cs="Arial"/>
          <w:sz w:val="28"/>
          <w:szCs w:val="22"/>
        </w:rPr>
        <w:t>We use this indicator to compare with the MSE of the other model with seasonality only.  The method having the smaller MSE will be selected.</w:t>
      </w:r>
    </w:p>
    <w:p w:rsidR="0012682A" w:rsidRDefault="0012682A" w:rsidP="004F45DE">
      <w:pPr>
        <w:pStyle w:val="ListParagraph"/>
        <w:widowControl w:val="0"/>
        <w:tabs>
          <w:tab w:val="left" w:pos="1260"/>
        </w:tabs>
        <w:spacing w:line="276" w:lineRule="auto"/>
        <w:ind w:left="0"/>
        <w:rPr>
          <w:rFonts w:asciiTheme="minorHAnsi" w:hAnsiTheme="minorHAnsi" w:cs="Arial"/>
          <w:sz w:val="28"/>
          <w:szCs w:val="22"/>
        </w:rPr>
      </w:pPr>
    </w:p>
    <w:p w:rsidR="0012682A" w:rsidRPr="0012682A" w:rsidRDefault="0012682A" w:rsidP="004F45DE">
      <w:pPr>
        <w:pStyle w:val="ListParagraph"/>
        <w:widowControl w:val="0"/>
        <w:tabs>
          <w:tab w:val="left" w:pos="1260"/>
        </w:tabs>
        <w:spacing w:line="276" w:lineRule="auto"/>
        <w:ind w:left="0"/>
        <w:rPr>
          <w:rFonts w:asciiTheme="minorHAnsi" w:hAnsiTheme="minorHAnsi" w:cs="Arial"/>
          <w:b/>
          <w:sz w:val="28"/>
          <w:szCs w:val="22"/>
        </w:rPr>
      </w:pPr>
      <w:r w:rsidRPr="0012682A">
        <w:rPr>
          <w:rFonts w:asciiTheme="minorHAnsi" w:hAnsiTheme="minorHAnsi" w:cs="Arial"/>
          <w:b/>
          <w:sz w:val="28"/>
          <w:szCs w:val="22"/>
        </w:rPr>
        <w:t>Predictive Equation with time variable:</w:t>
      </w:r>
    </w:p>
    <w:p w:rsidR="006B338D" w:rsidRDefault="0012682A" w:rsidP="004F45DE">
      <w:pPr>
        <w:pStyle w:val="ListParagraph"/>
        <w:widowControl w:val="0"/>
        <w:tabs>
          <w:tab w:val="left" w:pos="1260"/>
        </w:tabs>
        <w:spacing w:line="276" w:lineRule="auto"/>
        <w:ind w:left="0"/>
        <w:rPr>
          <w:rFonts w:asciiTheme="minorHAnsi" w:hAnsiTheme="minorHAnsi" w:cs="Arial"/>
          <w:sz w:val="28"/>
          <w:szCs w:val="22"/>
        </w:rPr>
      </w:pPr>
      <w:r>
        <w:rPr>
          <w:rFonts w:asciiTheme="minorHAnsi" w:hAnsiTheme="minorHAnsi" w:cs="Arial"/>
          <w:sz w:val="28"/>
          <w:szCs w:val="22"/>
        </w:rPr>
        <w:t xml:space="preserve">Sales = </w:t>
      </w:r>
      <w:r w:rsidRPr="0012682A">
        <w:rPr>
          <w:rFonts w:asciiTheme="minorHAnsi" w:hAnsiTheme="minorHAnsi" w:cs="Arial"/>
          <w:sz w:val="28"/>
          <w:szCs w:val="22"/>
        </w:rPr>
        <w:t>199+1*month</w:t>
      </w:r>
      <w:r>
        <w:rPr>
          <w:rFonts w:asciiTheme="minorHAnsi" w:hAnsiTheme="minorHAnsi" w:cs="Arial"/>
          <w:sz w:val="28"/>
          <w:szCs w:val="22"/>
        </w:rPr>
        <w:t>+49*M1+29*M2+33*M3-23*M4-21*M5-68*M6-62*M7-57*M8-101*M9-86*M10-59*M</w:t>
      </w:r>
      <w:r w:rsidRPr="0012682A">
        <w:rPr>
          <w:rFonts w:asciiTheme="minorHAnsi" w:hAnsiTheme="minorHAnsi" w:cs="Arial"/>
          <w:sz w:val="28"/>
          <w:szCs w:val="22"/>
        </w:rPr>
        <w:t>11</w:t>
      </w:r>
    </w:p>
    <w:p w:rsidR="006B338D" w:rsidRDefault="006B338D" w:rsidP="004F45DE">
      <w:pPr>
        <w:pStyle w:val="ListParagraph"/>
        <w:widowControl w:val="0"/>
        <w:tabs>
          <w:tab w:val="left" w:pos="1260"/>
        </w:tabs>
        <w:spacing w:line="276" w:lineRule="auto"/>
        <w:ind w:left="0"/>
        <w:rPr>
          <w:rFonts w:asciiTheme="minorHAnsi" w:hAnsiTheme="minorHAnsi" w:cs="Arial"/>
          <w:sz w:val="28"/>
          <w:szCs w:val="22"/>
        </w:rPr>
      </w:pPr>
    </w:p>
    <w:p w:rsidR="006B338D" w:rsidRDefault="0012682A" w:rsidP="004F45DE">
      <w:pPr>
        <w:pStyle w:val="ListParagraph"/>
        <w:widowControl w:val="0"/>
        <w:tabs>
          <w:tab w:val="left" w:pos="1260"/>
        </w:tabs>
        <w:spacing w:line="276" w:lineRule="auto"/>
        <w:ind w:left="0"/>
        <w:rPr>
          <w:rFonts w:asciiTheme="minorHAnsi" w:hAnsiTheme="minorHAnsi" w:cs="Arial"/>
          <w:sz w:val="28"/>
          <w:szCs w:val="22"/>
        </w:rPr>
      </w:pPr>
      <w:r>
        <w:rPr>
          <w:rFonts w:asciiTheme="minorHAnsi" w:hAnsiTheme="minorHAnsi" w:cs="Arial"/>
          <w:sz w:val="28"/>
          <w:szCs w:val="22"/>
        </w:rPr>
        <w:t xml:space="preserve">With M1, M2, M3, </w:t>
      </w:r>
      <w:proofErr w:type="gramStart"/>
      <w:r>
        <w:rPr>
          <w:rFonts w:asciiTheme="minorHAnsi" w:hAnsiTheme="minorHAnsi" w:cs="Arial"/>
          <w:sz w:val="28"/>
          <w:szCs w:val="22"/>
        </w:rPr>
        <w:t>… ,</w:t>
      </w:r>
      <w:proofErr w:type="gramEnd"/>
      <w:r>
        <w:rPr>
          <w:rFonts w:asciiTheme="minorHAnsi" w:hAnsiTheme="minorHAnsi" w:cs="Arial"/>
          <w:sz w:val="28"/>
          <w:szCs w:val="22"/>
        </w:rPr>
        <w:t xml:space="preserve"> M11 are the dummy variables representing 11 months of a year.</w:t>
      </w:r>
    </w:p>
    <w:p w:rsidR="00504A21" w:rsidRDefault="00504A21" w:rsidP="004F45DE">
      <w:pPr>
        <w:pStyle w:val="ListParagraph"/>
        <w:widowControl w:val="0"/>
        <w:tabs>
          <w:tab w:val="left" w:pos="1260"/>
        </w:tabs>
        <w:spacing w:line="276" w:lineRule="auto"/>
        <w:ind w:left="0"/>
        <w:rPr>
          <w:rFonts w:asciiTheme="minorHAnsi" w:hAnsiTheme="minorHAnsi" w:cs="Arial"/>
          <w:b/>
          <w:sz w:val="28"/>
          <w:szCs w:val="22"/>
        </w:rPr>
      </w:pPr>
    </w:p>
    <w:p w:rsidR="00504A21" w:rsidRDefault="00504A21" w:rsidP="004F45DE">
      <w:pPr>
        <w:pStyle w:val="ListParagraph"/>
        <w:widowControl w:val="0"/>
        <w:tabs>
          <w:tab w:val="left" w:pos="1260"/>
        </w:tabs>
        <w:spacing w:line="276" w:lineRule="auto"/>
        <w:ind w:left="0"/>
        <w:rPr>
          <w:rFonts w:asciiTheme="minorHAnsi" w:hAnsiTheme="minorHAnsi" w:cs="Arial"/>
          <w:b/>
          <w:sz w:val="28"/>
          <w:szCs w:val="22"/>
        </w:rPr>
      </w:pPr>
    </w:p>
    <w:p w:rsidR="0012682A" w:rsidRDefault="0012682A" w:rsidP="004F45DE">
      <w:pPr>
        <w:pStyle w:val="ListParagraph"/>
        <w:widowControl w:val="0"/>
        <w:tabs>
          <w:tab w:val="left" w:pos="1260"/>
        </w:tabs>
        <w:spacing w:line="276" w:lineRule="auto"/>
        <w:ind w:left="0"/>
        <w:rPr>
          <w:rFonts w:asciiTheme="minorHAnsi" w:hAnsiTheme="minorHAnsi" w:cs="Arial"/>
          <w:b/>
          <w:sz w:val="28"/>
          <w:szCs w:val="22"/>
        </w:rPr>
      </w:pPr>
      <w:r w:rsidRPr="0012682A">
        <w:rPr>
          <w:rFonts w:asciiTheme="minorHAnsi" w:hAnsiTheme="minorHAnsi" w:cs="Arial"/>
          <w:b/>
          <w:sz w:val="28"/>
          <w:szCs w:val="22"/>
        </w:rPr>
        <w:lastRenderedPageBreak/>
        <w:t>Regression for Seasonality and Trend</w:t>
      </w:r>
    </w:p>
    <w:tbl>
      <w:tblPr>
        <w:tblW w:w="11348" w:type="dxa"/>
        <w:tblInd w:w="-720" w:type="dxa"/>
        <w:tblLook w:val="04A0" w:firstRow="1" w:lastRow="0" w:firstColumn="1" w:lastColumn="0" w:noHBand="0" w:noVBand="1"/>
      </w:tblPr>
      <w:tblGrid>
        <w:gridCol w:w="1483"/>
        <w:gridCol w:w="1476"/>
        <w:gridCol w:w="1166"/>
        <w:gridCol w:w="1116"/>
        <w:gridCol w:w="1116"/>
        <w:gridCol w:w="1403"/>
        <w:gridCol w:w="1116"/>
        <w:gridCol w:w="1116"/>
        <w:gridCol w:w="1356"/>
      </w:tblGrid>
      <w:tr w:rsidR="0012682A" w:rsidRPr="0012682A" w:rsidTr="0012682A">
        <w:trPr>
          <w:trHeight w:val="206"/>
        </w:trPr>
        <w:tc>
          <w:tcPr>
            <w:tcW w:w="2959" w:type="dxa"/>
            <w:gridSpan w:val="2"/>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SUMMARY OUTPUT</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Cs w:val="24"/>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40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35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r>
      <w:tr w:rsidR="0012682A" w:rsidRPr="0012682A" w:rsidTr="0012682A">
        <w:trPr>
          <w:trHeight w:val="215"/>
        </w:trPr>
        <w:tc>
          <w:tcPr>
            <w:tcW w:w="148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47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6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40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35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r>
      <w:tr w:rsidR="0012682A" w:rsidRPr="0012682A" w:rsidTr="0012682A">
        <w:trPr>
          <w:trHeight w:val="206"/>
        </w:trPr>
        <w:tc>
          <w:tcPr>
            <w:tcW w:w="2959" w:type="dxa"/>
            <w:gridSpan w:val="2"/>
            <w:tcBorders>
              <w:top w:val="single" w:sz="8" w:space="0" w:color="auto"/>
              <w:left w:val="nil"/>
              <w:bottom w:val="single" w:sz="4" w:space="0" w:color="auto"/>
              <w:right w:val="nil"/>
            </w:tcBorders>
            <w:shd w:val="clear" w:color="auto" w:fill="auto"/>
            <w:noWrap/>
            <w:vAlign w:val="bottom"/>
            <w:hideMark/>
          </w:tcPr>
          <w:p w:rsidR="0012682A" w:rsidRPr="0012682A" w:rsidRDefault="0012682A" w:rsidP="0012682A">
            <w:pPr>
              <w:jc w:val="center"/>
              <w:rPr>
                <w:rFonts w:ascii="Times New Roman" w:hAnsi="Times New Roman"/>
                <w:i/>
                <w:iCs/>
                <w:szCs w:val="24"/>
              </w:rPr>
            </w:pPr>
            <w:r w:rsidRPr="0012682A">
              <w:rPr>
                <w:rFonts w:ascii="Times New Roman" w:hAnsi="Times New Roman"/>
                <w:i/>
                <w:iCs/>
                <w:szCs w:val="24"/>
              </w:rPr>
              <w:t>Regression Statistics</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jc w:val="center"/>
              <w:rPr>
                <w:rFonts w:ascii="Times New Roman" w:hAnsi="Times New Roman"/>
                <w:i/>
                <w:iCs/>
                <w:szCs w:val="24"/>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40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35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r>
      <w:tr w:rsidR="0012682A" w:rsidRPr="0012682A" w:rsidTr="0012682A">
        <w:trPr>
          <w:trHeight w:val="206"/>
        </w:trPr>
        <w:tc>
          <w:tcPr>
            <w:tcW w:w="148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Multiple R</w:t>
            </w:r>
          </w:p>
        </w:tc>
        <w:tc>
          <w:tcPr>
            <w:tcW w:w="147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0.996889673</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40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35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r>
      <w:tr w:rsidR="0012682A" w:rsidRPr="0012682A" w:rsidTr="0012682A">
        <w:trPr>
          <w:trHeight w:val="206"/>
        </w:trPr>
        <w:tc>
          <w:tcPr>
            <w:tcW w:w="148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R Square</w:t>
            </w:r>
          </w:p>
        </w:tc>
        <w:tc>
          <w:tcPr>
            <w:tcW w:w="147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0.993789021</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40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35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r>
      <w:tr w:rsidR="0012682A" w:rsidRPr="0012682A" w:rsidTr="0012682A">
        <w:trPr>
          <w:trHeight w:val="206"/>
        </w:trPr>
        <w:tc>
          <w:tcPr>
            <w:tcW w:w="148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Adjusted R Square</w:t>
            </w:r>
          </w:p>
        </w:tc>
        <w:tc>
          <w:tcPr>
            <w:tcW w:w="147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0.99054851</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40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35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r>
      <w:tr w:rsidR="0012682A" w:rsidRPr="0012682A" w:rsidTr="0012682A">
        <w:trPr>
          <w:trHeight w:val="206"/>
        </w:trPr>
        <w:tc>
          <w:tcPr>
            <w:tcW w:w="148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Standard Error</w:t>
            </w:r>
          </w:p>
        </w:tc>
        <w:tc>
          <w:tcPr>
            <w:tcW w:w="147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4.570700641</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40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35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r>
      <w:tr w:rsidR="0012682A" w:rsidRPr="0012682A" w:rsidTr="0012682A">
        <w:trPr>
          <w:trHeight w:val="215"/>
        </w:trPr>
        <w:tc>
          <w:tcPr>
            <w:tcW w:w="1483" w:type="dxa"/>
            <w:tcBorders>
              <w:top w:val="nil"/>
              <w:left w:val="nil"/>
              <w:bottom w:val="single" w:sz="8" w:space="0" w:color="auto"/>
              <w:right w:val="nil"/>
            </w:tcBorders>
            <w:shd w:val="clear" w:color="auto" w:fill="auto"/>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Observations</w:t>
            </w:r>
          </w:p>
        </w:tc>
        <w:tc>
          <w:tcPr>
            <w:tcW w:w="1476" w:type="dxa"/>
            <w:tcBorders>
              <w:top w:val="nil"/>
              <w:left w:val="nil"/>
              <w:bottom w:val="single" w:sz="8" w:space="0" w:color="auto"/>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36</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40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35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r>
      <w:tr w:rsidR="0012682A" w:rsidRPr="0012682A" w:rsidTr="0012682A">
        <w:trPr>
          <w:trHeight w:val="206"/>
        </w:trPr>
        <w:tc>
          <w:tcPr>
            <w:tcW w:w="148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47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6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40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35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r>
      <w:tr w:rsidR="0012682A" w:rsidRPr="0012682A" w:rsidTr="0012682A">
        <w:trPr>
          <w:trHeight w:val="215"/>
        </w:trPr>
        <w:tc>
          <w:tcPr>
            <w:tcW w:w="148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ANOVA</w:t>
            </w:r>
          </w:p>
        </w:tc>
        <w:tc>
          <w:tcPr>
            <w:tcW w:w="147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Cs w:val="24"/>
              </w:rPr>
            </w:pPr>
          </w:p>
        </w:tc>
        <w:tc>
          <w:tcPr>
            <w:tcW w:w="116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40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35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r>
      <w:tr w:rsidR="0012682A" w:rsidRPr="0012682A" w:rsidTr="0012682A">
        <w:trPr>
          <w:trHeight w:val="206"/>
        </w:trPr>
        <w:tc>
          <w:tcPr>
            <w:tcW w:w="1483" w:type="dxa"/>
            <w:tcBorders>
              <w:top w:val="single" w:sz="8" w:space="0" w:color="auto"/>
              <w:left w:val="nil"/>
              <w:bottom w:val="single" w:sz="4" w:space="0" w:color="auto"/>
              <w:right w:val="nil"/>
            </w:tcBorders>
            <w:shd w:val="clear" w:color="auto" w:fill="auto"/>
            <w:noWrap/>
            <w:vAlign w:val="bottom"/>
            <w:hideMark/>
          </w:tcPr>
          <w:p w:rsidR="0012682A" w:rsidRPr="0012682A" w:rsidRDefault="0012682A" w:rsidP="0012682A">
            <w:pPr>
              <w:jc w:val="center"/>
              <w:rPr>
                <w:rFonts w:ascii="Times New Roman" w:hAnsi="Times New Roman"/>
                <w:i/>
                <w:iCs/>
                <w:szCs w:val="24"/>
              </w:rPr>
            </w:pPr>
            <w:r w:rsidRPr="0012682A">
              <w:rPr>
                <w:rFonts w:ascii="Times New Roman" w:hAnsi="Times New Roman"/>
                <w:i/>
                <w:iCs/>
                <w:szCs w:val="24"/>
              </w:rPr>
              <w:t> </w:t>
            </w:r>
          </w:p>
        </w:tc>
        <w:tc>
          <w:tcPr>
            <w:tcW w:w="1476" w:type="dxa"/>
            <w:tcBorders>
              <w:top w:val="single" w:sz="8" w:space="0" w:color="auto"/>
              <w:left w:val="nil"/>
              <w:bottom w:val="single" w:sz="4" w:space="0" w:color="auto"/>
              <w:right w:val="nil"/>
            </w:tcBorders>
            <w:shd w:val="clear" w:color="auto" w:fill="auto"/>
            <w:noWrap/>
            <w:vAlign w:val="bottom"/>
            <w:hideMark/>
          </w:tcPr>
          <w:p w:rsidR="0012682A" w:rsidRPr="0012682A" w:rsidRDefault="0012682A" w:rsidP="0012682A">
            <w:pPr>
              <w:jc w:val="center"/>
              <w:rPr>
                <w:rFonts w:ascii="Times New Roman" w:hAnsi="Times New Roman"/>
                <w:i/>
                <w:iCs/>
                <w:szCs w:val="24"/>
              </w:rPr>
            </w:pPr>
            <w:proofErr w:type="spellStart"/>
            <w:r w:rsidRPr="0012682A">
              <w:rPr>
                <w:rFonts w:ascii="Times New Roman" w:hAnsi="Times New Roman"/>
                <w:i/>
                <w:iCs/>
                <w:szCs w:val="24"/>
              </w:rPr>
              <w:t>df</w:t>
            </w:r>
            <w:proofErr w:type="spellEnd"/>
          </w:p>
        </w:tc>
        <w:tc>
          <w:tcPr>
            <w:tcW w:w="1166" w:type="dxa"/>
            <w:tcBorders>
              <w:top w:val="single" w:sz="8" w:space="0" w:color="auto"/>
              <w:left w:val="nil"/>
              <w:bottom w:val="single" w:sz="4" w:space="0" w:color="auto"/>
              <w:right w:val="nil"/>
            </w:tcBorders>
            <w:shd w:val="clear" w:color="auto" w:fill="auto"/>
            <w:noWrap/>
            <w:vAlign w:val="bottom"/>
            <w:hideMark/>
          </w:tcPr>
          <w:p w:rsidR="0012682A" w:rsidRPr="0012682A" w:rsidRDefault="0012682A" w:rsidP="0012682A">
            <w:pPr>
              <w:jc w:val="center"/>
              <w:rPr>
                <w:rFonts w:ascii="Times New Roman" w:hAnsi="Times New Roman"/>
                <w:i/>
                <w:iCs/>
                <w:szCs w:val="24"/>
              </w:rPr>
            </w:pPr>
            <w:r w:rsidRPr="0012682A">
              <w:rPr>
                <w:rFonts w:ascii="Times New Roman" w:hAnsi="Times New Roman"/>
                <w:i/>
                <w:iCs/>
                <w:szCs w:val="24"/>
              </w:rPr>
              <w:t>SS</w:t>
            </w:r>
          </w:p>
        </w:tc>
        <w:tc>
          <w:tcPr>
            <w:tcW w:w="1116" w:type="dxa"/>
            <w:tcBorders>
              <w:top w:val="single" w:sz="8" w:space="0" w:color="auto"/>
              <w:left w:val="nil"/>
              <w:bottom w:val="single" w:sz="4" w:space="0" w:color="auto"/>
              <w:right w:val="nil"/>
            </w:tcBorders>
            <w:shd w:val="clear" w:color="auto" w:fill="auto"/>
            <w:noWrap/>
            <w:vAlign w:val="bottom"/>
            <w:hideMark/>
          </w:tcPr>
          <w:p w:rsidR="0012682A" w:rsidRPr="0012682A" w:rsidRDefault="0012682A" w:rsidP="0012682A">
            <w:pPr>
              <w:jc w:val="center"/>
              <w:rPr>
                <w:rFonts w:ascii="Times New Roman" w:hAnsi="Times New Roman"/>
                <w:i/>
                <w:iCs/>
                <w:szCs w:val="24"/>
              </w:rPr>
            </w:pPr>
            <w:r w:rsidRPr="0012682A">
              <w:rPr>
                <w:rFonts w:ascii="Times New Roman" w:hAnsi="Times New Roman"/>
                <w:i/>
                <w:iCs/>
                <w:szCs w:val="24"/>
              </w:rPr>
              <w:t>MS</w:t>
            </w:r>
          </w:p>
        </w:tc>
        <w:tc>
          <w:tcPr>
            <w:tcW w:w="1116" w:type="dxa"/>
            <w:tcBorders>
              <w:top w:val="single" w:sz="8" w:space="0" w:color="auto"/>
              <w:left w:val="nil"/>
              <w:bottom w:val="single" w:sz="4" w:space="0" w:color="auto"/>
              <w:right w:val="nil"/>
            </w:tcBorders>
            <w:shd w:val="clear" w:color="auto" w:fill="auto"/>
            <w:noWrap/>
            <w:vAlign w:val="bottom"/>
            <w:hideMark/>
          </w:tcPr>
          <w:p w:rsidR="0012682A" w:rsidRPr="0012682A" w:rsidRDefault="0012682A" w:rsidP="0012682A">
            <w:pPr>
              <w:jc w:val="center"/>
              <w:rPr>
                <w:rFonts w:ascii="Times New Roman" w:hAnsi="Times New Roman"/>
                <w:i/>
                <w:iCs/>
                <w:szCs w:val="24"/>
              </w:rPr>
            </w:pPr>
            <w:r w:rsidRPr="0012682A">
              <w:rPr>
                <w:rFonts w:ascii="Times New Roman" w:hAnsi="Times New Roman"/>
                <w:i/>
                <w:iCs/>
                <w:szCs w:val="24"/>
              </w:rPr>
              <w:t>F</w:t>
            </w:r>
          </w:p>
        </w:tc>
        <w:tc>
          <w:tcPr>
            <w:tcW w:w="1403" w:type="dxa"/>
            <w:tcBorders>
              <w:top w:val="single" w:sz="8" w:space="0" w:color="auto"/>
              <w:left w:val="nil"/>
              <w:bottom w:val="single" w:sz="4" w:space="0" w:color="auto"/>
              <w:right w:val="nil"/>
            </w:tcBorders>
            <w:shd w:val="clear" w:color="auto" w:fill="auto"/>
            <w:noWrap/>
            <w:vAlign w:val="bottom"/>
            <w:hideMark/>
          </w:tcPr>
          <w:p w:rsidR="0012682A" w:rsidRPr="0012682A" w:rsidRDefault="0012682A" w:rsidP="0012682A">
            <w:pPr>
              <w:jc w:val="center"/>
              <w:rPr>
                <w:rFonts w:ascii="Times New Roman" w:hAnsi="Times New Roman"/>
                <w:i/>
                <w:iCs/>
                <w:szCs w:val="24"/>
              </w:rPr>
            </w:pPr>
            <w:r w:rsidRPr="0012682A">
              <w:rPr>
                <w:rFonts w:ascii="Times New Roman" w:hAnsi="Times New Roman"/>
                <w:i/>
                <w:iCs/>
                <w:szCs w:val="24"/>
              </w:rPr>
              <w:t>Significance F</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center"/>
              <w:rPr>
                <w:rFonts w:ascii="Times New Roman" w:hAnsi="Times New Roman"/>
                <w:i/>
                <w:iCs/>
                <w:szCs w:val="24"/>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35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r>
      <w:tr w:rsidR="0012682A" w:rsidRPr="0012682A" w:rsidTr="0012682A">
        <w:trPr>
          <w:trHeight w:val="206"/>
        </w:trPr>
        <w:tc>
          <w:tcPr>
            <w:tcW w:w="148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Regression</w:t>
            </w:r>
          </w:p>
        </w:tc>
        <w:tc>
          <w:tcPr>
            <w:tcW w:w="147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12</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76882.5</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6406.875</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306.6766</w:t>
            </w:r>
          </w:p>
        </w:tc>
        <w:tc>
          <w:tcPr>
            <w:tcW w:w="1403"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2.12E-22</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35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r>
      <w:tr w:rsidR="0012682A" w:rsidRPr="0012682A" w:rsidTr="0012682A">
        <w:trPr>
          <w:trHeight w:val="206"/>
        </w:trPr>
        <w:tc>
          <w:tcPr>
            <w:tcW w:w="148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Residual</w:t>
            </w:r>
          </w:p>
        </w:tc>
        <w:tc>
          <w:tcPr>
            <w:tcW w:w="147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23</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480.5</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20.8913</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p>
        </w:tc>
        <w:tc>
          <w:tcPr>
            <w:tcW w:w="140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35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r>
      <w:tr w:rsidR="0012682A" w:rsidRPr="0012682A" w:rsidTr="0012682A">
        <w:trPr>
          <w:trHeight w:val="215"/>
        </w:trPr>
        <w:tc>
          <w:tcPr>
            <w:tcW w:w="1483" w:type="dxa"/>
            <w:tcBorders>
              <w:top w:val="nil"/>
              <w:left w:val="nil"/>
              <w:bottom w:val="single" w:sz="8" w:space="0" w:color="auto"/>
              <w:right w:val="nil"/>
            </w:tcBorders>
            <w:shd w:val="clear" w:color="auto" w:fill="auto"/>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Total</w:t>
            </w:r>
          </w:p>
        </w:tc>
        <w:tc>
          <w:tcPr>
            <w:tcW w:w="1476" w:type="dxa"/>
            <w:tcBorders>
              <w:top w:val="nil"/>
              <w:left w:val="nil"/>
              <w:bottom w:val="single" w:sz="8" w:space="0" w:color="auto"/>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35</w:t>
            </w:r>
          </w:p>
        </w:tc>
        <w:tc>
          <w:tcPr>
            <w:tcW w:w="1166" w:type="dxa"/>
            <w:tcBorders>
              <w:top w:val="nil"/>
              <w:left w:val="nil"/>
              <w:bottom w:val="single" w:sz="8" w:space="0" w:color="auto"/>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77363</w:t>
            </w:r>
          </w:p>
        </w:tc>
        <w:tc>
          <w:tcPr>
            <w:tcW w:w="1116" w:type="dxa"/>
            <w:tcBorders>
              <w:top w:val="nil"/>
              <w:left w:val="nil"/>
              <w:bottom w:val="single" w:sz="8" w:space="0" w:color="auto"/>
              <w:right w:val="nil"/>
            </w:tcBorders>
            <w:shd w:val="clear" w:color="auto" w:fill="auto"/>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 </w:t>
            </w:r>
          </w:p>
        </w:tc>
        <w:tc>
          <w:tcPr>
            <w:tcW w:w="1116" w:type="dxa"/>
            <w:tcBorders>
              <w:top w:val="nil"/>
              <w:left w:val="nil"/>
              <w:bottom w:val="single" w:sz="8" w:space="0" w:color="auto"/>
              <w:right w:val="nil"/>
            </w:tcBorders>
            <w:shd w:val="clear" w:color="auto" w:fill="auto"/>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 </w:t>
            </w:r>
          </w:p>
        </w:tc>
        <w:tc>
          <w:tcPr>
            <w:tcW w:w="1403" w:type="dxa"/>
            <w:tcBorders>
              <w:top w:val="nil"/>
              <w:left w:val="nil"/>
              <w:bottom w:val="single" w:sz="8" w:space="0" w:color="auto"/>
              <w:right w:val="nil"/>
            </w:tcBorders>
            <w:shd w:val="clear" w:color="auto" w:fill="auto"/>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 </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Cs w:val="24"/>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35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r>
      <w:tr w:rsidR="0012682A" w:rsidRPr="0012682A" w:rsidTr="0012682A">
        <w:trPr>
          <w:trHeight w:val="215"/>
        </w:trPr>
        <w:tc>
          <w:tcPr>
            <w:tcW w:w="148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47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6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403"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c>
          <w:tcPr>
            <w:tcW w:w="1356" w:type="dxa"/>
            <w:tcBorders>
              <w:top w:val="nil"/>
              <w:left w:val="nil"/>
              <w:bottom w:val="nil"/>
              <w:right w:val="nil"/>
            </w:tcBorders>
            <w:shd w:val="clear" w:color="auto" w:fill="auto"/>
            <w:noWrap/>
            <w:vAlign w:val="bottom"/>
            <w:hideMark/>
          </w:tcPr>
          <w:p w:rsidR="0012682A" w:rsidRPr="0012682A" w:rsidRDefault="0012682A" w:rsidP="0012682A">
            <w:pPr>
              <w:rPr>
                <w:rFonts w:ascii="Times New Roman" w:hAnsi="Times New Roman"/>
                <w:sz w:val="20"/>
              </w:rPr>
            </w:pPr>
          </w:p>
        </w:tc>
      </w:tr>
      <w:tr w:rsidR="0012682A" w:rsidRPr="0012682A" w:rsidTr="0012682A">
        <w:trPr>
          <w:trHeight w:val="206"/>
        </w:trPr>
        <w:tc>
          <w:tcPr>
            <w:tcW w:w="1483" w:type="dxa"/>
            <w:tcBorders>
              <w:top w:val="single" w:sz="8" w:space="0" w:color="auto"/>
              <w:left w:val="nil"/>
              <w:bottom w:val="single" w:sz="4" w:space="0" w:color="auto"/>
              <w:right w:val="nil"/>
            </w:tcBorders>
            <w:shd w:val="clear" w:color="000000" w:fill="D9E1F2"/>
            <w:noWrap/>
            <w:vAlign w:val="bottom"/>
            <w:hideMark/>
          </w:tcPr>
          <w:p w:rsidR="0012682A" w:rsidRPr="0012682A" w:rsidRDefault="0012682A" w:rsidP="0012682A">
            <w:pPr>
              <w:jc w:val="center"/>
              <w:rPr>
                <w:rFonts w:ascii="Times New Roman" w:hAnsi="Times New Roman"/>
                <w:i/>
                <w:iCs/>
                <w:szCs w:val="24"/>
              </w:rPr>
            </w:pPr>
            <w:r w:rsidRPr="0012682A">
              <w:rPr>
                <w:rFonts w:ascii="Times New Roman" w:hAnsi="Times New Roman"/>
                <w:i/>
                <w:iCs/>
                <w:szCs w:val="24"/>
              </w:rPr>
              <w:t> </w:t>
            </w:r>
          </w:p>
        </w:tc>
        <w:tc>
          <w:tcPr>
            <w:tcW w:w="1476" w:type="dxa"/>
            <w:tcBorders>
              <w:top w:val="single" w:sz="8" w:space="0" w:color="auto"/>
              <w:left w:val="nil"/>
              <w:bottom w:val="single" w:sz="4" w:space="0" w:color="auto"/>
              <w:right w:val="nil"/>
            </w:tcBorders>
            <w:shd w:val="clear" w:color="000000" w:fill="D9E1F2"/>
            <w:noWrap/>
            <w:vAlign w:val="bottom"/>
            <w:hideMark/>
          </w:tcPr>
          <w:p w:rsidR="0012682A" w:rsidRPr="0012682A" w:rsidRDefault="0012682A" w:rsidP="0012682A">
            <w:pPr>
              <w:jc w:val="center"/>
              <w:rPr>
                <w:rFonts w:ascii="Times New Roman" w:hAnsi="Times New Roman"/>
                <w:i/>
                <w:iCs/>
                <w:szCs w:val="24"/>
              </w:rPr>
            </w:pPr>
            <w:r w:rsidRPr="0012682A">
              <w:rPr>
                <w:rFonts w:ascii="Times New Roman" w:hAnsi="Times New Roman"/>
                <w:i/>
                <w:iCs/>
                <w:szCs w:val="24"/>
              </w:rPr>
              <w:t>Coefficients</w:t>
            </w:r>
          </w:p>
        </w:tc>
        <w:tc>
          <w:tcPr>
            <w:tcW w:w="1166" w:type="dxa"/>
            <w:tcBorders>
              <w:top w:val="single" w:sz="8" w:space="0" w:color="auto"/>
              <w:left w:val="nil"/>
              <w:bottom w:val="single" w:sz="4" w:space="0" w:color="auto"/>
              <w:right w:val="nil"/>
            </w:tcBorders>
            <w:shd w:val="clear" w:color="auto" w:fill="auto"/>
            <w:noWrap/>
            <w:vAlign w:val="bottom"/>
            <w:hideMark/>
          </w:tcPr>
          <w:p w:rsidR="0012682A" w:rsidRPr="0012682A" w:rsidRDefault="0012682A" w:rsidP="0012682A">
            <w:pPr>
              <w:jc w:val="center"/>
              <w:rPr>
                <w:rFonts w:ascii="Times New Roman" w:hAnsi="Times New Roman"/>
                <w:i/>
                <w:iCs/>
                <w:szCs w:val="24"/>
              </w:rPr>
            </w:pPr>
            <w:r w:rsidRPr="0012682A">
              <w:rPr>
                <w:rFonts w:ascii="Times New Roman" w:hAnsi="Times New Roman"/>
                <w:i/>
                <w:iCs/>
                <w:szCs w:val="24"/>
              </w:rPr>
              <w:t>Standard Error</w:t>
            </w:r>
          </w:p>
        </w:tc>
        <w:tc>
          <w:tcPr>
            <w:tcW w:w="1116" w:type="dxa"/>
            <w:tcBorders>
              <w:top w:val="single" w:sz="8" w:space="0" w:color="auto"/>
              <w:left w:val="nil"/>
              <w:bottom w:val="single" w:sz="4" w:space="0" w:color="auto"/>
              <w:right w:val="nil"/>
            </w:tcBorders>
            <w:shd w:val="clear" w:color="auto" w:fill="auto"/>
            <w:noWrap/>
            <w:vAlign w:val="bottom"/>
            <w:hideMark/>
          </w:tcPr>
          <w:p w:rsidR="0012682A" w:rsidRPr="0012682A" w:rsidRDefault="0012682A" w:rsidP="0012682A">
            <w:pPr>
              <w:jc w:val="center"/>
              <w:rPr>
                <w:rFonts w:ascii="Times New Roman" w:hAnsi="Times New Roman"/>
                <w:i/>
                <w:iCs/>
                <w:szCs w:val="24"/>
              </w:rPr>
            </w:pPr>
            <w:r w:rsidRPr="0012682A">
              <w:rPr>
                <w:rFonts w:ascii="Times New Roman" w:hAnsi="Times New Roman"/>
                <w:i/>
                <w:iCs/>
                <w:szCs w:val="24"/>
              </w:rPr>
              <w:t>t Stat</w:t>
            </w:r>
          </w:p>
        </w:tc>
        <w:tc>
          <w:tcPr>
            <w:tcW w:w="1116" w:type="dxa"/>
            <w:tcBorders>
              <w:top w:val="single" w:sz="8" w:space="0" w:color="auto"/>
              <w:left w:val="nil"/>
              <w:bottom w:val="single" w:sz="4" w:space="0" w:color="auto"/>
              <w:right w:val="nil"/>
            </w:tcBorders>
            <w:shd w:val="clear" w:color="auto" w:fill="auto"/>
            <w:noWrap/>
            <w:vAlign w:val="bottom"/>
            <w:hideMark/>
          </w:tcPr>
          <w:p w:rsidR="0012682A" w:rsidRPr="0012682A" w:rsidRDefault="0012682A" w:rsidP="0012682A">
            <w:pPr>
              <w:jc w:val="center"/>
              <w:rPr>
                <w:rFonts w:ascii="Times New Roman" w:hAnsi="Times New Roman"/>
                <w:i/>
                <w:iCs/>
                <w:szCs w:val="24"/>
              </w:rPr>
            </w:pPr>
            <w:r w:rsidRPr="0012682A">
              <w:rPr>
                <w:rFonts w:ascii="Times New Roman" w:hAnsi="Times New Roman"/>
                <w:i/>
                <w:iCs/>
                <w:szCs w:val="24"/>
              </w:rPr>
              <w:t>P-value</w:t>
            </w:r>
          </w:p>
        </w:tc>
        <w:tc>
          <w:tcPr>
            <w:tcW w:w="1403" w:type="dxa"/>
            <w:tcBorders>
              <w:top w:val="single" w:sz="8" w:space="0" w:color="auto"/>
              <w:left w:val="nil"/>
              <w:bottom w:val="single" w:sz="4" w:space="0" w:color="auto"/>
              <w:right w:val="nil"/>
            </w:tcBorders>
            <w:shd w:val="clear" w:color="auto" w:fill="auto"/>
            <w:noWrap/>
            <w:vAlign w:val="bottom"/>
            <w:hideMark/>
          </w:tcPr>
          <w:p w:rsidR="0012682A" w:rsidRPr="0012682A" w:rsidRDefault="0012682A" w:rsidP="0012682A">
            <w:pPr>
              <w:jc w:val="center"/>
              <w:rPr>
                <w:rFonts w:ascii="Times New Roman" w:hAnsi="Times New Roman"/>
                <w:i/>
                <w:iCs/>
                <w:szCs w:val="24"/>
              </w:rPr>
            </w:pPr>
            <w:r w:rsidRPr="0012682A">
              <w:rPr>
                <w:rFonts w:ascii="Times New Roman" w:hAnsi="Times New Roman"/>
                <w:i/>
                <w:iCs/>
                <w:szCs w:val="24"/>
              </w:rPr>
              <w:t>Lower 95%</w:t>
            </w:r>
          </w:p>
        </w:tc>
        <w:tc>
          <w:tcPr>
            <w:tcW w:w="1116" w:type="dxa"/>
            <w:tcBorders>
              <w:top w:val="single" w:sz="8" w:space="0" w:color="auto"/>
              <w:left w:val="nil"/>
              <w:bottom w:val="single" w:sz="4" w:space="0" w:color="auto"/>
              <w:right w:val="nil"/>
            </w:tcBorders>
            <w:shd w:val="clear" w:color="auto" w:fill="auto"/>
            <w:noWrap/>
            <w:vAlign w:val="bottom"/>
            <w:hideMark/>
          </w:tcPr>
          <w:p w:rsidR="0012682A" w:rsidRPr="0012682A" w:rsidRDefault="0012682A" w:rsidP="0012682A">
            <w:pPr>
              <w:jc w:val="center"/>
              <w:rPr>
                <w:rFonts w:ascii="Times New Roman" w:hAnsi="Times New Roman"/>
                <w:i/>
                <w:iCs/>
                <w:szCs w:val="24"/>
              </w:rPr>
            </w:pPr>
            <w:r w:rsidRPr="0012682A">
              <w:rPr>
                <w:rFonts w:ascii="Times New Roman" w:hAnsi="Times New Roman"/>
                <w:i/>
                <w:iCs/>
                <w:szCs w:val="24"/>
              </w:rPr>
              <w:t>Upper 95%</w:t>
            </w:r>
          </w:p>
        </w:tc>
        <w:tc>
          <w:tcPr>
            <w:tcW w:w="1116" w:type="dxa"/>
            <w:tcBorders>
              <w:top w:val="single" w:sz="8" w:space="0" w:color="auto"/>
              <w:left w:val="nil"/>
              <w:bottom w:val="single" w:sz="4" w:space="0" w:color="auto"/>
              <w:right w:val="nil"/>
            </w:tcBorders>
            <w:shd w:val="clear" w:color="auto" w:fill="auto"/>
            <w:noWrap/>
            <w:vAlign w:val="bottom"/>
            <w:hideMark/>
          </w:tcPr>
          <w:p w:rsidR="0012682A" w:rsidRPr="0012682A" w:rsidRDefault="0012682A" w:rsidP="0012682A">
            <w:pPr>
              <w:jc w:val="center"/>
              <w:rPr>
                <w:rFonts w:ascii="Times New Roman" w:hAnsi="Times New Roman"/>
                <w:i/>
                <w:iCs/>
                <w:szCs w:val="24"/>
              </w:rPr>
            </w:pPr>
            <w:r w:rsidRPr="0012682A">
              <w:rPr>
                <w:rFonts w:ascii="Times New Roman" w:hAnsi="Times New Roman"/>
                <w:i/>
                <w:iCs/>
                <w:szCs w:val="24"/>
              </w:rPr>
              <w:t>Lower 95.0%</w:t>
            </w:r>
          </w:p>
        </w:tc>
        <w:tc>
          <w:tcPr>
            <w:tcW w:w="1356" w:type="dxa"/>
            <w:tcBorders>
              <w:top w:val="single" w:sz="8" w:space="0" w:color="auto"/>
              <w:left w:val="nil"/>
              <w:bottom w:val="single" w:sz="4" w:space="0" w:color="auto"/>
              <w:right w:val="nil"/>
            </w:tcBorders>
            <w:shd w:val="clear" w:color="auto" w:fill="auto"/>
            <w:noWrap/>
            <w:vAlign w:val="bottom"/>
            <w:hideMark/>
          </w:tcPr>
          <w:p w:rsidR="0012682A" w:rsidRPr="0012682A" w:rsidRDefault="0012682A" w:rsidP="0012682A">
            <w:pPr>
              <w:jc w:val="center"/>
              <w:rPr>
                <w:rFonts w:ascii="Times New Roman" w:hAnsi="Times New Roman"/>
                <w:i/>
                <w:iCs/>
                <w:szCs w:val="24"/>
              </w:rPr>
            </w:pPr>
            <w:r w:rsidRPr="0012682A">
              <w:rPr>
                <w:rFonts w:ascii="Times New Roman" w:hAnsi="Times New Roman"/>
                <w:i/>
                <w:iCs/>
                <w:szCs w:val="24"/>
              </w:rPr>
              <w:t>Upper 95.0%</w:t>
            </w:r>
          </w:p>
        </w:tc>
      </w:tr>
      <w:tr w:rsidR="0012682A" w:rsidRPr="0012682A" w:rsidTr="0012682A">
        <w:trPr>
          <w:trHeight w:val="206"/>
        </w:trPr>
        <w:tc>
          <w:tcPr>
            <w:tcW w:w="1483" w:type="dxa"/>
            <w:tcBorders>
              <w:top w:val="nil"/>
              <w:left w:val="nil"/>
              <w:bottom w:val="nil"/>
              <w:right w:val="nil"/>
            </w:tcBorders>
            <w:shd w:val="clear" w:color="000000" w:fill="D9E1F2"/>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Intercept</w:t>
            </w:r>
          </w:p>
        </w:tc>
        <w:tc>
          <w:tcPr>
            <w:tcW w:w="1476" w:type="dxa"/>
            <w:tcBorders>
              <w:top w:val="nil"/>
              <w:left w:val="nil"/>
              <w:bottom w:val="nil"/>
              <w:right w:val="nil"/>
            </w:tcBorders>
            <w:shd w:val="clear" w:color="000000" w:fill="D9E1F2"/>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198.8333333</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3.231973</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61.52072</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5.01E-27</w:t>
            </w:r>
          </w:p>
        </w:tc>
        <w:tc>
          <w:tcPr>
            <w:tcW w:w="1403"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192.1475</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205.5192</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192.1475</w:t>
            </w:r>
          </w:p>
        </w:tc>
        <w:tc>
          <w:tcPr>
            <w:tcW w:w="135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205.51918</w:t>
            </w:r>
          </w:p>
        </w:tc>
      </w:tr>
      <w:tr w:rsidR="0012682A" w:rsidRPr="0012682A" w:rsidTr="0012682A">
        <w:trPr>
          <w:trHeight w:val="206"/>
        </w:trPr>
        <w:tc>
          <w:tcPr>
            <w:tcW w:w="1483" w:type="dxa"/>
            <w:tcBorders>
              <w:top w:val="nil"/>
              <w:left w:val="nil"/>
              <w:bottom w:val="nil"/>
              <w:right w:val="nil"/>
            </w:tcBorders>
            <w:shd w:val="clear" w:color="000000" w:fill="D9E1F2"/>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M1</w:t>
            </w:r>
          </w:p>
        </w:tc>
        <w:tc>
          <w:tcPr>
            <w:tcW w:w="1476" w:type="dxa"/>
            <w:tcBorders>
              <w:top w:val="nil"/>
              <w:left w:val="nil"/>
              <w:bottom w:val="nil"/>
              <w:right w:val="nil"/>
            </w:tcBorders>
            <w:shd w:val="clear" w:color="000000" w:fill="D9E1F2"/>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49.38194444</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3.828704</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12.89782</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5.17E-12</w:t>
            </w:r>
          </w:p>
        </w:tc>
        <w:tc>
          <w:tcPr>
            <w:tcW w:w="1403"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41.46167</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57.30222</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41.46167</w:t>
            </w:r>
          </w:p>
        </w:tc>
        <w:tc>
          <w:tcPr>
            <w:tcW w:w="135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57.3022219</w:t>
            </w:r>
          </w:p>
        </w:tc>
      </w:tr>
      <w:tr w:rsidR="0012682A" w:rsidRPr="0012682A" w:rsidTr="0012682A">
        <w:trPr>
          <w:trHeight w:val="206"/>
        </w:trPr>
        <w:tc>
          <w:tcPr>
            <w:tcW w:w="1483" w:type="dxa"/>
            <w:tcBorders>
              <w:top w:val="nil"/>
              <w:left w:val="nil"/>
              <w:bottom w:val="nil"/>
              <w:right w:val="nil"/>
            </w:tcBorders>
            <w:shd w:val="clear" w:color="000000" w:fill="D9E1F2"/>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M2</w:t>
            </w:r>
          </w:p>
        </w:tc>
        <w:tc>
          <w:tcPr>
            <w:tcW w:w="1476" w:type="dxa"/>
            <w:tcBorders>
              <w:top w:val="nil"/>
              <w:left w:val="nil"/>
              <w:bottom w:val="nil"/>
              <w:right w:val="nil"/>
            </w:tcBorders>
            <w:shd w:val="clear" w:color="000000" w:fill="D9E1F2"/>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28.68055556</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3.81209</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7.523578</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1.21E-07</w:t>
            </w:r>
          </w:p>
        </w:tc>
        <w:tc>
          <w:tcPr>
            <w:tcW w:w="1403"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20.79465</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36.56646</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20.79465</w:t>
            </w:r>
          </w:p>
        </w:tc>
        <w:tc>
          <w:tcPr>
            <w:tcW w:w="135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36.5664645</w:t>
            </w:r>
          </w:p>
        </w:tc>
      </w:tr>
      <w:tr w:rsidR="0012682A" w:rsidRPr="0012682A" w:rsidTr="0012682A">
        <w:trPr>
          <w:trHeight w:val="206"/>
        </w:trPr>
        <w:tc>
          <w:tcPr>
            <w:tcW w:w="1483" w:type="dxa"/>
            <w:tcBorders>
              <w:top w:val="nil"/>
              <w:left w:val="nil"/>
              <w:bottom w:val="nil"/>
              <w:right w:val="nil"/>
            </w:tcBorders>
            <w:shd w:val="clear" w:color="000000" w:fill="D9E1F2"/>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M3</w:t>
            </w:r>
          </w:p>
        </w:tc>
        <w:tc>
          <w:tcPr>
            <w:tcW w:w="1476" w:type="dxa"/>
            <w:tcBorders>
              <w:top w:val="nil"/>
              <w:left w:val="nil"/>
              <w:bottom w:val="nil"/>
              <w:right w:val="nil"/>
            </w:tcBorders>
            <w:shd w:val="clear" w:color="000000" w:fill="D9E1F2"/>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33.3125</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3.796996</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8.773384</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8.5E-09</w:t>
            </w:r>
          </w:p>
        </w:tc>
        <w:tc>
          <w:tcPr>
            <w:tcW w:w="1403"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25.45782</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41.16718</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25.45782</w:t>
            </w:r>
          </w:p>
        </w:tc>
        <w:tc>
          <w:tcPr>
            <w:tcW w:w="135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41.167184</w:t>
            </w:r>
          </w:p>
        </w:tc>
      </w:tr>
      <w:tr w:rsidR="0012682A" w:rsidRPr="0012682A" w:rsidTr="0012682A">
        <w:trPr>
          <w:trHeight w:val="206"/>
        </w:trPr>
        <w:tc>
          <w:tcPr>
            <w:tcW w:w="1483" w:type="dxa"/>
            <w:tcBorders>
              <w:top w:val="nil"/>
              <w:left w:val="nil"/>
              <w:bottom w:val="nil"/>
              <w:right w:val="nil"/>
            </w:tcBorders>
            <w:shd w:val="clear" w:color="000000" w:fill="D9E1F2"/>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M4</w:t>
            </w:r>
          </w:p>
        </w:tc>
        <w:tc>
          <w:tcPr>
            <w:tcW w:w="1476" w:type="dxa"/>
            <w:tcBorders>
              <w:top w:val="nil"/>
              <w:left w:val="nil"/>
              <w:bottom w:val="nil"/>
              <w:right w:val="nil"/>
            </w:tcBorders>
            <w:shd w:val="clear" w:color="000000" w:fill="D9E1F2"/>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-23.38888889</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3.783439</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-6.18191</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2.63E-06</w:t>
            </w:r>
          </w:p>
        </w:tc>
        <w:tc>
          <w:tcPr>
            <w:tcW w:w="1403"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-31.2155</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-15.5622</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-31.2155</w:t>
            </w:r>
          </w:p>
        </w:tc>
        <w:tc>
          <w:tcPr>
            <w:tcW w:w="135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-15.5622486</w:t>
            </w:r>
          </w:p>
        </w:tc>
      </w:tr>
      <w:tr w:rsidR="0012682A" w:rsidRPr="0012682A" w:rsidTr="0012682A">
        <w:trPr>
          <w:trHeight w:val="206"/>
        </w:trPr>
        <w:tc>
          <w:tcPr>
            <w:tcW w:w="1483" w:type="dxa"/>
            <w:tcBorders>
              <w:top w:val="nil"/>
              <w:left w:val="nil"/>
              <w:bottom w:val="nil"/>
              <w:right w:val="nil"/>
            </w:tcBorders>
            <w:shd w:val="clear" w:color="000000" w:fill="D9E1F2"/>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M5</w:t>
            </w:r>
          </w:p>
        </w:tc>
        <w:tc>
          <w:tcPr>
            <w:tcW w:w="1476" w:type="dxa"/>
            <w:tcBorders>
              <w:top w:val="nil"/>
              <w:left w:val="nil"/>
              <w:bottom w:val="nil"/>
              <w:right w:val="nil"/>
            </w:tcBorders>
            <w:shd w:val="clear" w:color="000000" w:fill="D9E1F2"/>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-20.75694444</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3.771437</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-5.50372</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1.35E-05</w:t>
            </w:r>
          </w:p>
        </w:tc>
        <w:tc>
          <w:tcPr>
            <w:tcW w:w="1403"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-28.5588</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-12.9551</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-28.5588</w:t>
            </w:r>
          </w:p>
        </w:tc>
        <w:tc>
          <w:tcPr>
            <w:tcW w:w="135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-12.9551323</w:t>
            </w:r>
          </w:p>
        </w:tc>
      </w:tr>
      <w:tr w:rsidR="0012682A" w:rsidRPr="0012682A" w:rsidTr="0012682A">
        <w:trPr>
          <w:trHeight w:val="206"/>
        </w:trPr>
        <w:tc>
          <w:tcPr>
            <w:tcW w:w="1483" w:type="dxa"/>
            <w:tcBorders>
              <w:top w:val="nil"/>
              <w:left w:val="nil"/>
              <w:bottom w:val="nil"/>
              <w:right w:val="nil"/>
            </w:tcBorders>
            <w:shd w:val="clear" w:color="000000" w:fill="D9E1F2"/>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M6</w:t>
            </w:r>
          </w:p>
        </w:tc>
        <w:tc>
          <w:tcPr>
            <w:tcW w:w="1476" w:type="dxa"/>
            <w:tcBorders>
              <w:top w:val="nil"/>
              <w:left w:val="nil"/>
              <w:bottom w:val="nil"/>
              <w:right w:val="nil"/>
            </w:tcBorders>
            <w:shd w:val="clear" w:color="000000" w:fill="D9E1F2"/>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-67.79166667</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3.761004</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-18.0249</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4.6E-15</w:t>
            </w:r>
          </w:p>
        </w:tc>
        <w:tc>
          <w:tcPr>
            <w:tcW w:w="1403"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-75.5719</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-60.0114</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-75.5719</w:t>
            </w:r>
          </w:p>
        </w:tc>
        <w:tc>
          <w:tcPr>
            <w:tcW w:w="135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-60.0114363</w:t>
            </w:r>
          </w:p>
        </w:tc>
      </w:tr>
      <w:tr w:rsidR="0012682A" w:rsidRPr="0012682A" w:rsidTr="0012682A">
        <w:trPr>
          <w:trHeight w:val="206"/>
        </w:trPr>
        <w:tc>
          <w:tcPr>
            <w:tcW w:w="1483" w:type="dxa"/>
            <w:tcBorders>
              <w:top w:val="nil"/>
              <w:left w:val="nil"/>
              <w:bottom w:val="nil"/>
              <w:right w:val="nil"/>
            </w:tcBorders>
            <w:shd w:val="clear" w:color="000000" w:fill="D9E1F2"/>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M7</w:t>
            </w:r>
          </w:p>
        </w:tc>
        <w:tc>
          <w:tcPr>
            <w:tcW w:w="1476" w:type="dxa"/>
            <w:tcBorders>
              <w:top w:val="nil"/>
              <w:left w:val="nil"/>
              <w:bottom w:val="nil"/>
              <w:right w:val="nil"/>
            </w:tcBorders>
            <w:shd w:val="clear" w:color="000000" w:fill="D9E1F2"/>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-62.49305556</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3.752154</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-16.6552</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2.5E-14</w:t>
            </w:r>
          </w:p>
        </w:tc>
        <w:tc>
          <w:tcPr>
            <w:tcW w:w="1403"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-70.255</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-54.7311</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-70.255</w:t>
            </w:r>
          </w:p>
        </w:tc>
        <w:tc>
          <w:tcPr>
            <w:tcW w:w="135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-54.7311336</w:t>
            </w:r>
          </w:p>
        </w:tc>
      </w:tr>
      <w:tr w:rsidR="0012682A" w:rsidRPr="0012682A" w:rsidTr="0012682A">
        <w:trPr>
          <w:trHeight w:val="206"/>
        </w:trPr>
        <w:tc>
          <w:tcPr>
            <w:tcW w:w="1483" w:type="dxa"/>
            <w:tcBorders>
              <w:top w:val="nil"/>
              <w:left w:val="nil"/>
              <w:bottom w:val="nil"/>
              <w:right w:val="nil"/>
            </w:tcBorders>
            <w:shd w:val="clear" w:color="000000" w:fill="D9E1F2"/>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M8</w:t>
            </w:r>
          </w:p>
        </w:tc>
        <w:tc>
          <w:tcPr>
            <w:tcW w:w="1476" w:type="dxa"/>
            <w:tcBorders>
              <w:top w:val="nil"/>
              <w:left w:val="nil"/>
              <w:bottom w:val="nil"/>
              <w:right w:val="nil"/>
            </w:tcBorders>
            <w:shd w:val="clear" w:color="000000" w:fill="D9E1F2"/>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-57.19444444</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3.744897</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-15.2726</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1.57E-13</w:t>
            </w:r>
          </w:p>
        </w:tc>
        <w:tc>
          <w:tcPr>
            <w:tcW w:w="1403"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-64.9414</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-49.4475</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-64.9414</w:t>
            </w:r>
          </w:p>
        </w:tc>
        <w:tc>
          <w:tcPr>
            <w:tcW w:w="135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-49.4475343</w:t>
            </w:r>
          </w:p>
        </w:tc>
      </w:tr>
      <w:tr w:rsidR="0012682A" w:rsidRPr="0012682A" w:rsidTr="0012682A">
        <w:trPr>
          <w:trHeight w:val="206"/>
        </w:trPr>
        <w:tc>
          <w:tcPr>
            <w:tcW w:w="1483" w:type="dxa"/>
            <w:tcBorders>
              <w:top w:val="nil"/>
              <w:left w:val="nil"/>
              <w:bottom w:val="nil"/>
              <w:right w:val="nil"/>
            </w:tcBorders>
            <w:shd w:val="clear" w:color="000000" w:fill="D9E1F2"/>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M9</w:t>
            </w:r>
          </w:p>
        </w:tc>
        <w:tc>
          <w:tcPr>
            <w:tcW w:w="1476" w:type="dxa"/>
            <w:tcBorders>
              <w:top w:val="nil"/>
              <w:left w:val="nil"/>
              <w:bottom w:val="nil"/>
              <w:right w:val="nil"/>
            </w:tcBorders>
            <w:shd w:val="clear" w:color="000000" w:fill="D9E1F2"/>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-101.2291667</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3.739243</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-27.0721</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6.03E-19</w:t>
            </w:r>
          </w:p>
        </w:tc>
        <w:tc>
          <w:tcPr>
            <w:tcW w:w="1403"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-108.964</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-93.494</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-108.964</w:t>
            </w:r>
          </w:p>
        </w:tc>
        <w:tc>
          <w:tcPr>
            <w:tcW w:w="135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-93.4939525</w:t>
            </w:r>
          </w:p>
        </w:tc>
      </w:tr>
      <w:tr w:rsidR="0012682A" w:rsidRPr="0012682A" w:rsidTr="0012682A">
        <w:trPr>
          <w:trHeight w:val="206"/>
        </w:trPr>
        <w:tc>
          <w:tcPr>
            <w:tcW w:w="1483" w:type="dxa"/>
            <w:tcBorders>
              <w:top w:val="nil"/>
              <w:left w:val="nil"/>
              <w:bottom w:val="nil"/>
              <w:right w:val="nil"/>
            </w:tcBorders>
            <w:shd w:val="clear" w:color="000000" w:fill="D9E1F2"/>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M10</w:t>
            </w:r>
          </w:p>
        </w:tc>
        <w:tc>
          <w:tcPr>
            <w:tcW w:w="1476" w:type="dxa"/>
            <w:tcBorders>
              <w:top w:val="nil"/>
              <w:left w:val="nil"/>
              <w:bottom w:val="nil"/>
              <w:right w:val="nil"/>
            </w:tcBorders>
            <w:shd w:val="clear" w:color="000000" w:fill="D9E1F2"/>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-85.59722222</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3.7352</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-22.9164</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2.44E-17</w:t>
            </w:r>
          </w:p>
        </w:tc>
        <w:tc>
          <w:tcPr>
            <w:tcW w:w="1403"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-93.3241</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-77.8704</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-93.3241</w:t>
            </w:r>
          </w:p>
        </w:tc>
        <w:tc>
          <w:tcPr>
            <w:tcW w:w="135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-77.8703732</w:t>
            </w:r>
          </w:p>
        </w:tc>
      </w:tr>
      <w:tr w:rsidR="0012682A" w:rsidRPr="0012682A" w:rsidTr="0012682A">
        <w:trPr>
          <w:trHeight w:val="206"/>
        </w:trPr>
        <w:tc>
          <w:tcPr>
            <w:tcW w:w="1483" w:type="dxa"/>
            <w:tcBorders>
              <w:top w:val="nil"/>
              <w:left w:val="nil"/>
              <w:bottom w:val="nil"/>
              <w:right w:val="nil"/>
            </w:tcBorders>
            <w:shd w:val="clear" w:color="000000" w:fill="D9E1F2"/>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M11</w:t>
            </w:r>
          </w:p>
        </w:tc>
        <w:tc>
          <w:tcPr>
            <w:tcW w:w="1476" w:type="dxa"/>
            <w:tcBorders>
              <w:top w:val="nil"/>
              <w:left w:val="nil"/>
              <w:bottom w:val="nil"/>
              <w:right w:val="nil"/>
            </w:tcBorders>
            <w:shd w:val="clear" w:color="000000" w:fill="D9E1F2"/>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-58.63194444</w:t>
            </w:r>
          </w:p>
        </w:tc>
        <w:tc>
          <w:tcPr>
            <w:tcW w:w="116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3.732771</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-15.7074</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8.68E-14</w:t>
            </w:r>
          </w:p>
        </w:tc>
        <w:tc>
          <w:tcPr>
            <w:tcW w:w="1403"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-66.3538</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-50.9101</w:t>
            </w:r>
          </w:p>
        </w:tc>
        <w:tc>
          <w:tcPr>
            <w:tcW w:w="111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-66.3538</w:t>
            </w:r>
          </w:p>
        </w:tc>
        <w:tc>
          <w:tcPr>
            <w:tcW w:w="1356" w:type="dxa"/>
            <w:tcBorders>
              <w:top w:val="nil"/>
              <w:left w:val="nil"/>
              <w:bottom w:val="nil"/>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-50.9101188</w:t>
            </w:r>
          </w:p>
        </w:tc>
      </w:tr>
      <w:tr w:rsidR="0012682A" w:rsidRPr="0012682A" w:rsidTr="0012682A">
        <w:trPr>
          <w:trHeight w:val="215"/>
        </w:trPr>
        <w:tc>
          <w:tcPr>
            <w:tcW w:w="1483" w:type="dxa"/>
            <w:tcBorders>
              <w:top w:val="nil"/>
              <w:left w:val="nil"/>
              <w:bottom w:val="single" w:sz="8" w:space="0" w:color="auto"/>
              <w:right w:val="nil"/>
            </w:tcBorders>
            <w:shd w:val="clear" w:color="000000" w:fill="D9E1F2"/>
            <w:noWrap/>
            <w:vAlign w:val="bottom"/>
            <w:hideMark/>
          </w:tcPr>
          <w:p w:rsidR="0012682A" w:rsidRPr="0012682A" w:rsidRDefault="0012682A" w:rsidP="0012682A">
            <w:pPr>
              <w:rPr>
                <w:rFonts w:ascii="Times New Roman" w:hAnsi="Times New Roman"/>
                <w:szCs w:val="24"/>
              </w:rPr>
            </w:pPr>
            <w:r w:rsidRPr="0012682A">
              <w:rPr>
                <w:rFonts w:ascii="Times New Roman" w:hAnsi="Times New Roman"/>
                <w:szCs w:val="24"/>
              </w:rPr>
              <w:t>Months (t)</w:t>
            </w:r>
          </w:p>
        </w:tc>
        <w:tc>
          <w:tcPr>
            <w:tcW w:w="1476" w:type="dxa"/>
            <w:tcBorders>
              <w:top w:val="nil"/>
              <w:left w:val="nil"/>
              <w:bottom w:val="single" w:sz="8" w:space="0" w:color="auto"/>
              <w:right w:val="nil"/>
            </w:tcBorders>
            <w:shd w:val="clear" w:color="000000" w:fill="D9E1F2"/>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1.034722222</w:t>
            </w:r>
          </w:p>
        </w:tc>
        <w:tc>
          <w:tcPr>
            <w:tcW w:w="1166" w:type="dxa"/>
            <w:tcBorders>
              <w:top w:val="nil"/>
              <w:left w:val="nil"/>
              <w:bottom w:val="single" w:sz="8" w:space="0" w:color="auto"/>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0.077749</w:t>
            </w:r>
          </w:p>
        </w:tc>
        <w:tc>
          <w:tcPr>
            <w:tcW w:w="1116" w:type="dxa"/>
            <w:tcBorders>
              <w:top w:val="nil"/>
              <w:left w:val="nil"/>
              <w:bottom w:val="single" w:sz="8" w:space="0" w:color="auto"/>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13.30846</w:t>
            </w:r>
          </w:p>
        </w:tc>
        <w:tc>
          <w:tcPr>
            <w:tcW w:w="1116" w:type="dxa"/>
            <w:tcBorders>
              <w:top w:val="nil"/>
              <w:left w:val="nil"/>
              <w:bottom w:val="single" w:sz="8" w:space="0" w:color="auto"/>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2.73E-12</w:t>
            </w:r>
          </w:p>
        </w:tc>
        <w:tc>
          <w:tcPr>
            <w:tcW w:w="1403" w:type="dxa"/>
            <w:tcBorders>
              <w:top w:val="nil"/>
              <w:left w:val="nil"/>
              <w:bottom w:val="single" w:sz="8" w:space="0" w:color="auto"/>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0.873886</w:t>
            </w:r>
          </w:p>
        </w:tc>
        <w:tc>
          <w:tcPr>
            <w:tcW w:w="1116" w:type="dxa"/>
            <w:tcBorders>
              <w:top w:val="nil"/>
              <w:left w:val="nil"/>
              <w:bottom w:val="single" w:sz="8" w:space="0" w:color="auto"/>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1.195559</w:t>
            </w:r>
          </w:p>
        </w:tc>
        <w:tc>
          <w:tcPr>
            <w:tcW w:w="1116" w:type="dxa"/>
            <w:tcBorders>
              <w:top w:val="nil"/>
              <w:left w:val="nil"/>
              <w:bottom w:val="single" w:sz="8" w:space="0" w:color="auto"/>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0.873886</w:t>
            </w:r>
          </w:p>
        </w:tc>
        <w:tc>
          <w:tcPr>
            <w:tcW w:w="1356" w:type="dxa"/>
            <w:tcBorders>
              <w:top w:val="nil"/>
              <w:left w:val="nil"/>
              <w:bottom w:val="single" w:sz="8" w:space="0" w:color="auto"/>
              <w:right w:val="nil"/>
            </w:tcBorders>
            <w:shd w:val="clear" w:color="auto" w:fill="auto"/>
            <w:noWrap/>
            <w:vAlign w:val="bottom"/>
            <w:hideMark/>
          </w:tcPr>
          <w:p w:rsidR="0012682A" w:rsidRPr="0012682A" w:rsidRDefault="0012682A" w:rsidP="0012682A">
            <w:pPr>
              <w:jc w:val="right"/>
              <w:rPr>
                <w:rFonts w:ascii="Times New Roman" w:hAnsi="Times New Roman"/>
                <w:szCs w:val="24"/>
              </w:rPr>
            </w:pPr>
            <w:r w:rsidRPr="0012682A">
              <w:rPr>
                <w:rFonts w:ascii="Times New Roman" w:hAnsi="Times New Roman"/>
                <w:szCs w:val="24"/>
              </w:rPr>
              <w:t>1.19555869</w:t>
            </w:r>
          </w:p>
        </w:tc>
      </w:tr>
    </w:tbl>
    <w:p w:rsidR="0012682A" w:rsidRPr="0012682A" w:rsidRDefault="0012682A" w:rsidP="004F45DE">
      <w:pPr>
        <w:pStyle w:val="ListParagraph"/>
        <w:widowControl w:val="0"/>
        <w:tabs>
          <w:tab w:val="left" w:pos="1260"/>
        </w:tabs>
        <w:spacing w:line="276" w:lineRule="auto"/>
        <w:ind w:left="0"/>
        <w:rPr>
          <w:rFonts w:asciiTheme="minorHAnsi" w:hAnsiTheme="minorHAnsi" w:cs="Arial"/>
          <w:b/>
          <w:sz w:val="28"/>
          <w:szCs w:val="22"/>
        </w:rPr>
      </w:pPr>
    </w:p>
    <w:p w:rsidR="006B338D" w:rsidRDefault="006B338D" w:rsidP="004F45DE">
      <w:pPr>
        <w:pStyle w:val="ListParagraph"/>
        <w:widowControl w:val="0"/>
        <w:tabs>
          <w:tab w:val="left" w:pos="1260"/>
        </w:tabs>
        <w:spacing w:line="276" w:lineRule="auto"/>
        <w:ind w:left="0"/>
        <w:rPr>
          <w:rFonts w:asciiTheme="minorHAnsi" w:hAnsiTheme="minorHAnsi" w:cs="Arial"/>
          <w:sz w:val="28"/>
          <w:szCs w:val="22"/>
        </w:rPr>
      </w:pPr>
    </w:p>
    <w:p w:rsidR="00E210BF" w:rsidRPr="004F45DE" w:rsidRDefault="00E210BF" w:rsidP="004F45DE">
      <w:pPr>
        <w:pStyle w:val="ListParagraph"/>
        <w:widowControl w:val="0"/>
        <w:tabs>
          <w:tab w:val="left" w:pos="1260"/>
        </w:tabs>
        <w:spacing w:line="276" w:lineRule="auto"/>
        <w:ind w:left="0"/>
        <w:rPr>
          <w:rFonts w:asciiTheme="minorHAnsi" w:hAnsiTheme="minorHAnsi" w:cs="Arial"/>
          <w:sz w:val="28"/>
          <w:szCs w:val="22"/>
        </w:rPr>
      </w:pPr>
    </w:p>
    <w:p w:rsidR="00E210BF" w:rsidRPr="001B7DEB" w:rsidRDefault="009A65E2" w:rsidP="001B7DEB">
      <w:pPr>
        <w:pStyle w:val="ListParagraph"/>
        <w:widowControl w:val="0"/>
        <w:numPr>
          <w:ilvl w:val="0"/>
          <w:numId w:val="11"/>
        </w:numPr>
        <w:tabs>
          <w:tab w:val="left" w:pos="1260"/>
        </w:tabs>
        <w:spacing w:line="276" w:lineRule="auto"/>
        <w:rPr>
          <w:rFonts w:asciiTheme="minorHAnsi" w:hAnsiTheme="minorHAnsi" w:cs="Arial"/>
          <w:b/>
          <w:sz w:val="28"/>
          <w:szCs w:val="22"/>
        </w:rPr>
      </w:pPr>
      <w:r>
        <w:rPr>
          <w:rFonts w:asciiTheme="minorHAnsi" w:hAnsiTheme="minorHAnsi" w:cs="Arial"/>
          <w:b/>
          <w:sz w:val="28"/>
          <w:szCs w:val="22"/>
        </w:rPr>
        <w:lastRenderedPageBreak/>
        <w:t>Seasonality Only (no time variable)</w:t>
      </w:r>
    </w:p>
    <w:p w:rsidR="004F45DE" w:rsidRDefault="004F45DE" w:rsidP="004F45DE">
      <w:pPr>
        <w:pStyle w:val="ListParagraph"/>
        <w:widowControl w:val="0"/>
        <w:numPr>
          <w:ilvl w:val="1"/>
          <w:numId w:val="11"/>
        </w:numPr>
        <w:tabs>
          <w:tab w:val="left" w:pos="1260"/>
        </w:tabs>
        <w:spacing w:line="276" w:lineRule="auto"/>
        <w:rPr>
          <w:rFonts w:asciiTheme="minorHAnsi" w:hAnsiTheme="minorHAnsi" w:cs="Arial"/>
          <w:b/>
          <w:sz w:val="28"/>
          <w:szCs w:val="22"/>
        </w:rPr>
      </w:pPr>
      <w:r>
        <w:rPr>
          <w:rFonts w:asciiTheme="minorHAnsi" w:hAnsiTheme="minorHAnsi" w:cs="Arial"/>
          <w:b/>
          <w:sz w:val="28"/>
          <w:szCs w:val="22"/>
        </w:rPr>
        <w:t>Predicted Sales</w:t>
      </w:r>
    </w:p>
    <w:p w:rsidR="00272DF3" w:rsidRDefault="002D463E" w:rsidP="00017429">
      <w:pPr>
        <w:pStyle w:val="ListParagraph"/>
        <w:widowControl w:val="0"/>
        <w:tabs>
          <w:tab w:val="left" w:pos="1260"/>
        </w:tabs>
        <w:spacing w:line="276" w:lineRule="auto"/>
        <w:ind w:left="0"/>
        <w:rPr>
          <w:rFonts w:asciiTheme="minorHAnsi" w:hAnsiTheme="minorHAnsi" w:cs="Arial"/>
          <w:b/>
          <w:sz w:val="28"/>
          <w:szCs w:val="22"/>
        </w:rPr>
      </w:pPr>
      <w:r>
        <w:rPr>
          <w:rFonts w:asciiTheme="minorHAnsi" w:hAnsiTheme="minorHAnsi" w:cs="Arial"/>
          <w:b/>
          <w:sz w:val="28"/>
          <w:szCs w:val="22"/>
        </w:rPr>
        <w:t>Regression:</w:t>
      </w:r>
    </w:p>
    <w:tbl>
      <w:tblPr>
        <w:tblW w:w="11743" w:type="dxa"/>
        <w:tblInd w:w="-810" w:type="dxa"/>
        <w:tblLook w:val="04A0" w:firstRow="1" w:lastRow="0" w:firstColumn="1" w:lastColumn="0" w:noHBand="0" w:noVBand="1"/>
      </w:tblPr>
      <w:tblGrid>
        <w:gridCol w:w="1483"/>
        <w:gridCol w:w="1476"/>
        <w:gridCol w:w="1560"/>
        <w:gridCol w:w="1116"/>
        <w:gridCol w:w="1116"/>
        <w:gridCol w:w="1423"/>
        <w:gridCol w:w="1144"/>
        <w:gridCol w:w="1324"/>
        <w:gridCol w:w="1324"/>
      </w:tblGrid>
      <w:tr w:rsidR="002D463E" w:rsidRPr="002D463E" w:rsidTr="002D463E">
        <w:trPr>
          <w:trHeight w:val="315"/>
        </w:trPr>
        <w:tc>
          <w:tcPr>
            <w:tcW w:w="2736" w:type="dxa"/>
            <w:gridSpan w:val="2"/>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SUMMARY OUTPUT</w:t>
            </w:r>
          </w:p>
        </w:tc>
        <w:tc>
          <w:tcPr>
            <w:tcW w:w="1560"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Cs w:val="24"/>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423"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4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r>
      <w:tr w:rsidR="002D463E" w:rsidRPr="002D463E" w:rsidTr="002D463E">
        <w:trPr>
          <w:trHeight w:val="330"/>
        </w:trPr>
        <w:tc>
          <w:tcPr>
            <w:tcW w:w="1260"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47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560"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423"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4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r>
      <w:tr w:rsidR="002D463E" w:rsidRPr="002D463E" w:rsidTr="002D463E">
        <w:trPr>
          <w:trHeight w:val="315"/>
        </w:trPr>
        <w:tc>
          <w:tcPr>
            <w:tcW w:w="2736" w:type="dxa"/>
            <w:gridSpan w:val="2"/>
            <w:tcBorders>
              <w:top w:val="single" w:sz="8" w:space="0" w:color="auto"/>
              <w:left w:val="nil"/>
              <w:bottom w:val="single" w:sz="4" w:space="0" w:color="auto"/>
              <w:right w:val="nil"/>
            </w:tcBorders>
            <w:shd w:val="clear" w:color="auto" w:fill="auto"/>
            <w:noWrap/>
            <w:vAlign w:val="bottom"/>
            <w:hideMark/>
          </w:tcPr>
          <w:p w:rsidR="002D463E" w:rsidRPr="002D463E" w:rsidRDefault="002D463E" w:rsidP="002D463E">
            <w:pPr>
              <w:jc w:val="center"/>
              <w:rPr>
                <w:rFonts w:ascii="Times New Roman" w:hAnsi="Times New Roman"/>
                <w:i/>
                <w:iCs/>
                <w:szCs w:val="24"/>
              </w:rPr>
            </w:pPr>
            <w:r w:rsidRPr="002D463E">
              <w:rPr>
                <w:rFonts w:ascii="Times New Roman" w:hAnsi="Times New Roman"/>
                <w:i/>
                <w:iCs/>
                <w:szCs w:val="24"/>
              </w:rPr>
              <w:t>Regression Statistics</w:t>
            </w:r>
          </w:p>
        </w:tc>
        <w:tc>
          <w:tcPr>
            <w:tcW w:w="1560" w:type="dxa"/>
            <w:tcBorders>
              <w:top w:val="nil"/>
              <w:left w:val="nil"/>
              <w:bottom w:val="nil"/>
              <w:right w:val="nil"/>
            </w:tcBorders>
            <w:shd w:val="clear" w:color="auto" w:fill="auto"/>
            <w:noWrap/>
            <w:vAlign w:val="bottom"/>
            <w:hideMark/>
          </w:tcPr>
          <w:p w:rsidR="002D463E" w:rsidRPr="002D463E" w:rsidRDefault="002D463E" w:rsidP="002D463E">
            <w:pPr>
              <w:jc w:val="center"/>
              <w:rPr>
                <w:rFonts w:ascii="Times New Roman" w:hAnsi="Times New Roman"/>
                <w:i/>
                <w:iCs/>
                <w:szCs w:val="24"/>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423"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4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r>
      <w:tr w:rsidR="002D463E" w:rsidRPr="002D463E" w:rsidTr="002D463E">
        <w:trPr>
          <w:trHeight w:val="315"/>
        </w:trPr>
        <w:tc>
          <w:tcPr>
            <w:tcW w:w="1260"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Multiple R</w:t>
            </w:r>
          </w:p>
        </w:tc>
        <w:tc>
          <w:tcPr>
            <w:tcW w:w="147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0.972604949</w:t>
            </w:r>
          </w:p>
        </w:tc>
        <w:tc>
          <w:tcPr>
            <w:tcW w:w="1560"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423"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4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r>
      <w:tr w:rsidR="002D463E" w:rsidRPr="002D463E" w:rsidTr="002D463E">
        <w:trPr>
          <w:trHeight w:val="315"/>
        </w:trPr>
        <w:tc>
          <w:tcPr>
            <w:tcW w:w="1260"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R Square</w:t>
            </w:r>
          </w:p>
        </w:tc>
        <w:tc>
          <w:tcPr>
            <w:tcW w:w="147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0.945960386</w:t>
            </w:r>
          </w:p>
        </w:tc>
        <w:tc>
          <w:tcPr>
            <w:tcW w:w="1560"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423"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4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r>
      <w:tr w:rsidR="002D463E" w:rsidRPr="002D463E" w:rsidTr="002D463E">
        <w:trPr>
          <w:trHeight w:val="315"/>
        </w:trPr>
        <w:tc>
          <w:tcPr>
            <w:tcW w:w="1260"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Adjusted R Square</w:t>
            </w:r>
          </w:p>
        </w:tc>
        <w:tc>
          <w:tcPr>
            <w:tcW w:w="147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0.921192229</w:t>
            </w:r>
          </w:p>
        </w:tc>
        <w:tc>
          <w:tcPr>
            <w:tcW w:w="1560"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423"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4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r>
      <w:tr w:rsidR="002D463E" w:rsidRPr="002D463E" w:rsidTr="002D463E">
        <w:trPr>
          <w:trHeight w:val="315"/>
        </w:trPr>
        <w:tc>
          <w:tcPr>
            <w:tcW w:w="1260"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Standard Error</w:t>
            </w:r>
          </w:p>
        </w:tc>
        <w:tc>
          <w:tcPr>
            <w:tcW w:w="147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13.1982743</w:t>
            </w:r>
          </w:p>
        </w:tc>
        <w:tc>
          <w:tcPr>
            <w:tcW w:w="1560"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423"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4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r>
      <w:tr w:rsidR="002D463E" w:rsidRPr="002D463E" w:rsidTr="002D463E">
        <w:trPr>
          <w:trHeight w:val="330"/>
        </w:trPr>
        <w:tc>
          <w:tcPr>
            <w:tcW w:w="1260" w:type="dxa"/>
            <w:tcBorders>
              <w:top w:val="nil"/>
              <w:left w:val="nil"/>
              <w:bottom w:val="single" w:sz="8" w:space="0" w:color="auto"/>
              <w:right w:val="nil"/>
            </w:tcBorders>
            <w:shd w:val="clear" w:color="auto" w:fill="auto"/>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Observations</w:t>
            </w:r>
          </w:p>
        </w:tc>
        <w:tc>
          <w:tcPr>
            <w:tcW w:w="1476" w:type="dxa"/>
            <w:tcBorders>
              <w:top w:val="nil"/>
              <w:left w:val="nil"/>
              <w:bottom w:val="single" w:sz="8" w:space="0" w:color="auto"/>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36</w:t>
            </w:r>
          </w:p>
        </w:tc>
        <w:tc>
          <w:tcPr>
            <w:tcW w:w="1560"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423"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4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r>
      <w:tr w:rsidR="002D463E" w:rsidRPr="002D463E" w:rsidTr="002D463E">
        <w:trPr>
          <w:trHeight w:val="315"/>
        </w:trPr>
        <w:tc>
          <w:tcPr>
            <w:tcW w:w="1260"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47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560"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423"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4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r>
      <w:tr w:rsidR="002D463E" w:rsidRPr="002D463E" w:rsidTr="002D463E">
        <w:trPr>
          <w:trHeight w:val="330"/>
        </w:trPr>
        <w:tc>
          <w:tcPr>
            <w:tcW w:w="1260"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ANOVA</w:t>
            </w:r>
          </w:p>
        </w:tc>
        <w:tc>
          <w:tcPr>
            <w:tcW w:w="147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Cs w:val="24"/>
              </w:rPr>
            </w:pPr>
          </w:p>
        </w:tc>
        <w:tc>
          <w:tcPr>
            <w:tcW w:w="1560"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423"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4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r>
      <w:tr w:rsidR="002D463E" w:rsidRPr="002D463E" w:rsidTr="002D463E">
        <w:trPr>
          <w:trHeight w:val="315"/>
        </w:trPr>
        <w:tc>
          <w:tcPr>
            <w:tcW w:w="1260" w:type="dxa"/>
            <w:tcBorders>
              <w:top w:val="single" w:sz="8" w:space="0" w:color="auto"/>
              <w:left w:val="nil"/>
              <w:bottom w:val="single" w:sz="4" w:space="0" w:color="auto"/>
              <w:right w:val="nil"/>
            </w:tcBorders>
            <w:shd w:val="clear" w:color="auto" w:fill="auto"/>
            <w:noWrap/>
            <w:vAlign w:val="bottom"/>
            <w:hideMark/>
          </w:tcPr>
          <w:p w:rsidR="002D463E" w:rsidRPr="002D463E" w:rsidRDefault="002D463E" w:rsidP="002D463E">
            <w:pPr>
              <w:ind w:right="296"/>
              <w:jc w:val="center"/>
              <w:rPr>
                <w:rFonts w:ascii="Times New Roman" w:hAnsi="Times New Roman"/>
                <w:i/>
                <w:iCs/>
                <w:szCs w:val="24"/>
              </w:rPr>
            </w:pPr>
            <w:r w:rsidRPr="002D463E">
              <w:rPr>
                <w:rFonts w:ascii="Times New Roman" w:hAnsi="Times New Roman"/>
                <w:i/>
                <w:iCs/>
                <w:szCs w:val="24"/>
              </w:rPr>
              <w:t> </w:t>
            </w:r>
          </w:p>
        </w:tc>
        <w:tc>
          <w:tcPr>
            <w:tcW w:w="1476" w:type="dxa"/>
            <w:tcBorders>
              <w:top w:val="single" w:sz="8" w:space="0" w:color="auto"/>
              <w:left w:val="nil"/>
              <w:bottom w:val="single" w:sz="4" w:space="0" w:color="auto"/>
              <w:right w:val="nil"/>
            </w:tcBorders>
            <w:shd w:val="clear" w:color="auto" w:fill="auto"/>
            <w:noWrap/>
            <w:vAlign w:val="bottom"/>
            <w:hideMark/>
          </w:tcPr>
          <w:p w:rsidR="002D463E" w:rsidRPr="002D463E" w:rsidRDefault="002D463E" w:rsidP="002D463E">
            <w:pPr>
              <w:jc w:val="center"/>
              <w:rPr>
                <w:rFonts w:ascii="Times New Roman" w:hAnsi="Times New Roman"/>
                <w:i/>
                <w:iCs/>
                <w:szCs w:val="24"/>
              </w:rPr>
            </w:pPr>
            <w:proofErr w:type="spellStart"/>
            <w:r w:rsidRPr="002D463E">
              <w:rPr>
                <w:rFonts w:ascii="Times New Roman" w:hAnsi="Times New Roman"/>
                <w:i/>
                <w:iCs/>
                <w:szCs w:val="24"/>
              </w:rPr>
              <w:t>df</w:t>
            </w:r>
            <w:proofErr w:type="spellEnd"/>
          </w:p>
        </w:tc>
        <w:tc>
          <w:tcPr>
            <w:tcW w:w="1560" w:type="dxa"/>
            <w:tcBorders>
              <w:top w:val="single" w:sz="8" w:space="0" w:color="auto"/>
              <w:left w:val="nil"/>
              <w:bottom w:val="single" w:sz="4" w:space="0" w:color="auto"/>
              <w:right w:val="nil"/>
            </w:tcBorders>
            <w:shd w:val="clear" w:color="auto" w:fill="auto"/>
            <w:noWrap/>
            <w:vAlign w:val="bottom"/>
            <w:hideMark/>
          </w:tcPr>
          <w:p w:rsidR="002D463E" w:rsidRPr="002D463E" w:rsidRDefault="002D463E" w:rsidP="002D463E">
            <w:pPr>
              <w:jc w:val="center"/>
              <w:rPr>
                <w:rFonts w:ascii="Times New Roman" w:hAnsi="Times New Roman"/>
                <w:i/>
                <w:iCs/>
                <w:szCs w:val="24"/>
              </w:rPr>
            </w:pPr>
            <w:r w:rsidRPr="002D463E">
              <w:rPr>
                <w:rFonts w:ascii="Times New Roman" w:hAnsi="Times New Roman"/>
                <w:i/>
                <w:iCs/>
                <w:szCs w:val="24"/>
              </w:rPr>
              <w:t>SS</w:t>
            </w:r>
          </w:p>
        </w:tc>
        <w:tc>
          <w:tcPr>
            <w:tcW w:w="1116" w:type="dxa"/>
            <w:tcBorders>
              <w:top w:val="single" w:sz="8" w:space="0" w:color="auto"/>
              <w:left w:val="nil"/>
              <w:bottom w:val="single" w:sz="4" w:space="0" w:color="auto"/>
              <w:right w:val="nil"/>
            </w:tcBorders>
            <w:shd w:val="clear" w:color="auto" w:fill="auto"/>
            <w:noWrap/>
            <w:vAlign w:val="bottom"/>
            <w:hideMark/>
          </w:tcPr>
          <w:p w:rsidR="002D463E" w:rsidRPr="002D463E" w:rsidRDefault="002D463E" w:rsidP="002D463E">
            <w:pPr>
              <w:jc w:val="center"/>
              <w:rPr>
                <w:rFonts w:ascii="Times New Roman" w:hAnsi="Times New Roman"/>
                <w:i/>
                <w:iCs/>
                <w:szCs w:val="24"/>
              </w:rPr>
            </w:pPr>
            <w:r w:rsidRPr="002D463E">
              <w:rPr>
                <w:rFonts w:ascii="Times New Roman" w:hAnsi="Times New Roman"/>
                <w:i/>
                <w:iCs/>
                <w:szCs w:val="24"/>
              </w:rPr>
              <w:t>MS</w:t>
            </w:r>
          </w:p>
        </w:tc>
        <w:tc>
          <w:tcPr>
            <w:tcW w:w="1116" w:type="dxa"/>
            <w:tcBorders>
              <w:top w:val="single" w:sz="8" w:space="0" w:color="auto"/>
              <w:left w:val="nil"/>
              <w:bottom w:val="single" w:sz="4" w:space="0" w:color="auto"/>
              <w:right w:val="nil"/>
            </w:tcBorders>
            <w:shd w:val="clear" w:color="auto" w:fill="auto"/>
            <w:noWrap/>
            <w:vAlign w:val="bottom"/>
            <w:hideMark/>
          </w:tcPr>
          <w:p w:rsidR="002D463E" w:rsidRPr="002D463E" w:rsidRDefault="002D463E" w:rsidP="002D463E">
            <w:pPr>
              <w:jc w:val="center"/>
              <w:rPr>
                <w:rFonts w:ascii="Times New Roman" w:hAnsi="Times New Roman"/>
                <w:i/>
                <w:iCs/>
                <w:szCs w:val="24"/>
              </w:rPr>
            </w:pPr>
            <w:r w:rsidRPr="002D463E">
              <w:rPr>
                <w:rFonts w:ascii="Times New Roman" w:hAnsi="Times New Roman"/>
                <w:i/>
                <w:iCs/>
                <w:szCs w:val="24"/>
              </w:rPr>
              <w:t>F</w:t>
            </w:r>
          </w:p>
        </w:tc>
        <w:tc>
          <w:tcPr>
            <w:tcW w:w="1423" w:type="dxa"/>
            <w:tcBorders>
              <w:top w:val="single" w:sz="8" w:space="0" w:color="auto"/>
              <w:left w:val="nil"/>
              <w:bottom w:val="single" w:sz="4" w:space="0" w:color="auto"/>
              <w:right w:val="nil"/>
            </w:tcBorders>
            <w:shd w:val="clear" w:color="auto" w:fill="auto"/>
            <w:noWrap/>
            <w:vAlign w:val="bottom"/>
            <w:hideMark/>
          </w:tcPr>
          <w:p w:rsidR="002D463E" w:rsidRPr="002D463E" w:rsidRDefault="002D463E" w:rsidP="002D463E">
            <w:pPr>
              <w:jc w:val="center"/>
              <w:rPr>
                <w:rFonts w:ascii="Times New Roman" w:hAnsi="Times New Roman"/>
                <w:i/>
                <w:iCs/>
                <w:szCs w:val="24"/>
              </w:rPr>
            </w:pPr>
            <w:r w:rsidRPr="002D463E">
              <w:rPr>
                <w:rFonts w:ascii="Times New Roman" w:hAnsi="Times New Roman"/>
                <w:i/>
                <w:iCs/>
                <w:szCs w:val="24"/>
              </w:rPr>
              <w:t>Significance F</w:t>
            </w:r>
          </w:p>
        </w:tc>
        <w:tc>
          <w:tcPr>
            <w:tcW w:w="1144" w:type="dxa"/>
            <w:tcBorders>
              <w:top w:val="nil"/>
              <w:left w:val="nil"/>
              <w:bottom w:val="nil"/>
              <w:right w:val="nil"/>
            </w:tcBorders>
            <w:shd w:val="clear" w:color="auto" w:fill="auto"/>
            <w:noWrap/>
            <w:vAlign w:val="bottom"/>
            <w:hideMark/>
          </w:tcPr>
          <w:p w:rsidR="002D463E" w:rsidRPr="002D463E" w:rsidRDefault="002D463E" w:rsidP="002D463E">
            <w:pPr>
              <w:jc w:val="center"/>
              <w:rPr>
                <w:rFonts w:ascii="Times New Roman" w:hAnsi="Times New Roman"/>
                <w:i/>
                <w:iCs/>
                <w:szCs w:val="24"/>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r>
      <w:tr w:rsidR="002D463E" w:rsidRPr="002D463E" w:rsidTr="002D463E">
        <w:trPr>
          <w:trHeight w:val="315"/>
        </w:trPr>
        <w:tc>
          <w:tcPr>
            <w:tcW w:w="1260"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Regression</w:t>
            </w:r>
          </w:p>
        </w:tc>
        <w:tc>
          <w:tcPr>
            <w:tcW w:w="147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11</w:t>
            </w:r>
          </w:p>
        </w:tc>
        <w:tc>
          <w:tcPr>
            <w:tcW w:w="1560"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73182.33333</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6652.939</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38.1926</w:t>
            </w:r>
          </w:p>
        </w:tc>
        <w:tc>
          <w:tcPr>
            <w:tcW w:w="1423"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1.68E-12</w:t>
            </w:r>
          </w:p>
        </w:tc>
        <w:tc>
          <w:tcPr>
            <w:tcW w:w="114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r>
      <w:tr w:rsidR="002D463E" w:rsidRPr="002D463E" w:rsidTr="002D463E">
        <w:trPr>
          <w:trHeight w:val="315"/>
        </w:trPr>
        <w:tc>
          <w:tcPr>
            <w:tcW w:w="1260"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Residual</w:t>
            </w:r>
          </w:p>
        </w:tc>
        <w:tc>
          <w:tcPr>
            <w:tcW w:w="147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24</w:t>
            </w:r>
          </w:p>
        </w:tc>
        <w:tc>
          <w:tcPr>
            <w:tcW w:w="1560"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4180.666667</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174.1944</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p>
        </w:tc>
        <w:tc>
          <w:tcPr>
            <w:tcW w:w="1423"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4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r>
      <w:tr w:rsidR="002D463E" w:rsidRPr="002D463E" w:rsidTr="002D463E">
        <w:trPr>
          <w:trHeight w:val="330"/>
        </w:trPr>
        <w:tc>
          <w:tcPr>
            <w:tcW w:w="1260" w:type="dxa"/>
            <w:tcBorders>
              <w:top w:val="nil"/>
              <w:left w:val="nil"/>
              <w:bottom w:val="single" w:sz="8" w:space="0" w:color="auto"/>
              <w:right w:val="nil"/>
            </w:tcBorders>
            <w:shd w:val="clear" w:color="auto" w:fill="auto"/>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Total</w:t>
            </w:r>
          </w:p>
        </w:tc>
        <w:tc>
          <w:tcPr>
            <w:tcW w:w="1476" w:type="dxa"/>
            <w:tcBorders>
              <w:top w:val="nil"/>
              <w:left w:val="nil"/>
              <w:bottom w:val="single" w:sz="8" w:space="0" w:color="auto"/>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35</w:t>
            </w:r>
          </w:p>
        </w:tc>
        <w:tc>
          <w:tcPr>
            <w:tcW w:w="1560" w:type="dxa"/>
            <w:tcBorders>
              <w:top w:val="nil"/>
              <w:left w:val="nil"/>
              <w:bottom w:val="single" w:sz="8" w:space="0" w:color="auto"/>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77363</w:t>
            </w:r>
          </w:p>
        </w:tc>
        <w:tc>
          <w:tcPr>
            <w:tcW w:w="1116" w:type="dxa"/>
            <w:tcBorders>
              <w:top w:val="nil"/>
              <w:left w:val="nil"/>
              <w:bottom w:val="single" w:sz="8" w:space="0" w:color="auto"/>
              <w:right w:val="nil"/>
            </w:tcBorders>
            <w:shd w:val="clear" w:color="auto" w:fill="auto"/>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 </w:t>
            </w:r>
          </w:p>
        </w:tc>
        <w:tc>
          <w:tcPr>
            <w:tcW w:w="1116" w:type="dxa"/>
            <w:tcBorders>
              <w:top w:val="nil"/>
              <w:left w:val="nil"/>
              <w:bottom w:val="single" w:sz="8" w:space="0" w:color="auto"/>
              <w:right w:val="nil"/>
            </w:tcBorders>
            <w:shd w:val="clear" w:color="auto" w:fill="auto"/>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 </w:t>
            </w:r>
          </w:p>
        </w:tc>
        <w:tc>
          <w:tcPr>
            <w:tcW w:w="1423" w:type="dxa"/>
            <w:tcBorders>
              <w:top w:val="nil"/>
              <w:left w:val="nil"/>
              <w:bottom w:val="single" w:sz="8" w:space="0" w:color="auto"/>
              <w:right w:val="nil"/>
            </w:tcBorders>
            <w:shd w:val="clear" w:color="auto" w:fill="auto"/>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 </w:t>
            </w:r>
          </w:p>
        </w:tc>
        <w:tc>
          <w:tcPr>
            <w:tcW w:w="114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Cs w:val="24"/>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r>
      <w:tr w:rsidR="002D463E" w:rsidRPr="002D463E" w:rsidTr="002D463E">
        <w:trPr>
          <w:trHeight w:val="330"/>
        </w:trPr>
        <w:tc>
          <w:tcPr>
            <w:tcW w:w="1260"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47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560"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16"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423"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14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c>
          <w:tcPr>
            <w:tcW w:w="1324" w:type="dxa"/>
            <w:tcBorders>
              <w:top w:val="nil"/>
              <w:left w:val="nil"/>
              <w:bottom w:val="nil"/>
              <w:right w:val="nil"/>
            </w:tcBorders>
            <w:shd w:val="clear" w:color="auto" w:fill="auto"/>
            <w:noWrap/>
            <w:vAlign w:val="bottom"/>
            <w:hideMark/>
          </w:tcPr>
          <w:p w:rsidR="002D463E" w:rsidRPr="002D463E" w:rsidRDefault="002D463E" w:rsidP="002D463E">
            <w:pPr>
              <w:rPr>
                <w:rFonts w:ascii="Times New Roman" w:hAnsi="Times New Roman"/>
                <w:sz w:val="20"/>
              </w:rPr>
            </w:pPr>
          </w:p>
        </w:tc>
      </w:tr>
      <w:tr w:rsidR="002D463E" w:rsidRPr="002D463E" w:rsidTr="002D463E">
        <w:trPr>
          <w:trHeight w:val="315"/>
        </w:trPr>
        <w:tc>
          <w:tcPr>
            <w:tcW w:w="1260" w:type="dxa"/>
            <w:tcBorders>
              <w:top w:val="single" w:sz="8" w:space="0" w:color="auto"/>
              <w:left w:val="nil"/>
              <w:bottom w:val="single" w:sz="4" w:space="0" w:color="auto"/>
              <w:right w:val="nil"/>
            </w:tcBorders>
            <w:shd w:val="clear" w:color="000000" w:fill="D9E1F2"/>
            <w:noWrap/>
            <w:vAlign w:val="bottom"/>
            <w:hideMark/>
          </w:tcPr>
          <w:p w:rsidR="002D463E" w:rsidRPr="002D463E" w:rsidRDefault="002D463E" w:rsidP="002D463E">
            <w:pPr>
              <w:jc w:val="center"/>
              <w:rPr>
                <w:rFonts w:ascii="Times New Roman" w:hAnsi="Times New Roman"/>
                <w:i/>
                <w:iCs/>
                <w:szCs w:val="24"/>
              </w:rPr>
            </w:pPr>
            <w:r w:rsidRPr="002D463E">
              <w:rPr>
                <w:rFonts w:ascii="Times New Roman" w:hAnsi="Times New Roman"/>
                <w:i/>
                <w:iCs/>
                <w:szCs w:val="24"/>
              </w:rPr>
              <w:t> </w:t>
            </w:r>
          </w:p>
        </w:tc>
        <w:tc>
          <w:tcPr>
            <w:tcW w:w="1476" w:type="dxa"/>
            <w:tcBorders>
              <w:top w:val="single" w:sz="8" w:space="0" w:color="auto"/>
              <w:left w:val="nil"/>
              <w:bottom w:val="single" w:sz="4" w:space="0" w:color="auto"/>
              <w:right w:val="nil"/>
            </w:tcBorders>
            <w:shd w:val="clear" w:color="000000" w:fill="D9E1F2"/>
            <w:noWrap/>
            <w:vAlign w:val="bottom"/>
            <w:hideMark/>
          </w:tcPr>
          <w:p w:rsidR="002D463E" w:rsidRPr="002D463E" w:rsidRDefault="002D463E" w:rsidP="002D463E">
            <w:pPr>
              <w:jc w:val="center"/>
              <w:rPr>
                <w:rFonts w:ascii="Times New Roman" w:hAnsi="Times New Roman"/>
                <w:i/>
                <w:iCs/>
                <w:szCs w:val="24"/>
              </w:rPr>
            </w:pPr>
            <w:r w:rsidRPr="002D463E">
              <w:rPr>
                <w:rFonts w:ascii="Times New Roman" w:hAnsi="Times New Roman"/>
                <w:i/>
                <w:iCs/>
                <w:szCs w:val="24"/>
              </w:rPr>
              <w:t>Coefficients</w:t>
            </w:r>
          </w:p>
        </w:tc>
        <w:tc>
          <w:tcPr>
            <w:tcW w:w="1560" w:type="dxa"/>
            <w:tcBorders>
              <w:top w:val="single" w:sz="8" w:space="0" w:color="auto"/>
              <w:left w:val="nil"/>
              <w:bottom w:val="single" w:sz="4" w:space="0" w:color="auto"/>
              <w:right w:val="nil"/>
            </w:tcBorders>
            <w:shd w:val="clear" w:color="auto" w:fill="auto"/>
            <w:noWrap/>
            <w:vAlign w:val="bottom"/>
            <w:hideMark/>
          </w:tcPr>
          <w:p w:rsidR="002D463E" w:rsidRPr="002D463E" w:rsidRDefault="002D463E" w:rsidP="002D463E">
            <w:pPr>
              <w:jc w:val="center"/>
              <w:rPr>
                <w:rFonts w:ascii="Times New Roman" w:hAnsi="Times New Roman"/>
                <w:i/>
                <w:iCs/>
                <w:szCs w:val="24"/>
              </w:rPr>
            </w:pPr>
            <w:r w:rsidRPr="002D463E">
              <w:rPr>
                <w:rFonts w:ascii="Times New Roman" w:hAnsi="Times New Roman"/>
                <w:i/>
                <w:iCs/>
                <w:szCs w:val="24"/>
              </w:rPr>
              <w:t>Standard Error</w:t>
            </w:r>
          </w:p>
        </w:tc>
        <w:tc>
          <w:tcPr>
            <w:tcW w:w="1116" w:type="dxa"/>
            <w:tcBorders>
              <w:top w:val="single" w:sz="8" w:space="0" w:color="auto"/>
              <w:left w:val="nil"/>
              <w:bottom w:val="single" w:sz="4" w:space="0" w:color="auto"/>
              <w:right w:val="nil"/>
            </w:tcBorders>
            <w:shd w:val="clear" w:color="auto" w:fill="auto"/>
            <w:noWrap/>
            <w:vAlign w:val="bottom"/>
            <w:hideMark/>
          </w:tcPr>
          <w:p w:rsidR="002D463E" w:rsidRPr="002D463E" w:rsidRDefault="002D463E" w:rsidP="002D463E">
            <w:pPr>
              <w:jc w:val="center"/>
              <w:rPr>
                <w:rFonts w:ascii="Times New Roman" w:hAnsi="Times New Roman"/>
                <w:i/>
                <w:iCs/>
                <w:szCs w:val="24"/>
              </w:rPr>
            </w:pPr>
            <w:r w:rsidRPr="002D463E">
              <w:rPr>
                <w:rFonts w:ascii="Times New Roman" w:hAnsi="Times New Roman"/>
                <w:i/>
                <w:iCs/>
                <w:szCs w:val="24"/>
              </w:rPr>
              <w:t>t Stat</w:t>
            </w:r>
          </w:p>
        </w:tc>
        <w:tc>
          <w:tcPr>
            <w:tcW w:w="1116" w:type="dxa"/>
            <w:tcBorders>
              <w:top w:val="single" w:sz="8" w:space="0" w:color="auto"/>
              <w:left w:val="nil"/>
              <w:bottom w:val="single" w:sz="4" w:space="0" w:color="auto"/>
              <w:right w:val="nil"/>
            </w:tcBorders>
            <w:shd w:val="clear" w:color="auto" w:fill="auto"/>
            <w:noWrap/>
            <w:vAlign w:val="bottom"/>
            <w:hideMark/>
          </w:tcPr>
          <w:p w:rsidR="002D463E" w:rsidRPr="002D463E" w:rsidRDefault="002D463E" w:rsidP="002D463E">
            <w:pPr>
              <w:jc w:val="center"/>
              <w:rPr>
                <w:rFonts w:ascii="Times New Roman" w:hAnsi="Times New Roman"/>
                <w:i/>
                <w:iCs/>
                <w:szCs w:val="24"/>
              </w:rPr>
            </w:pPr>
            <w:r w:rsidRPr="002D463E">
              <w:rPr>
                <w:rFonts w:ascii="Times New Roman" w:hAnsi="Times New Roman"/>
                <w:i/>
                <w:iCs/>
                <w:szCs w:val="24"/>
              </w:rPr>
              <w:t>P-value</w:t>
            </w:r>
          </w:p>
        </w:tc>
        <w:tc>
          <w:tcPr>
            <w:tcW w:w="1423" w:type="dxa"/>
            <w:tcBorders>
              <w:top w:val="single" w:sz="8" w:space="0" w:color="auto"/>
              <w:left w:val="nil"/>
              <w:bottom w:val="single" w:sz="4" w:space="0" w:color="auto"/>
              <w:right w:val="nil"/>
            </w:tcBorders>
            <w:shd w:val="clear" w:color="auto" w:fill="auto"/>
            <w:noWrap/>
            <w:vAlign w:val="bottom"/>
            <w:hideMark/>
          </w:tcPr>
          <w:p w:rsidR="002D463E" w:rsidRPr="002D463E" w:rsidRDefault="002D463E" w:rsidP="002D463E">
            <w:pPr>
              <w:jc w:val="center"/>
              <w:rPr>
                <w:rFonts w:ascii="Times New Roman" w:hAnsi="Times New Roman"/>
                <w:i/>
                <w:iCs/>
                <w:szCs w:val="24"/>
              </w:rPr>
            </w:pPr>
            <w:r w:rsidRPr="002D463E">
              <w:rPr>
                <w:rFonts w:ascii="Times New Roman" w:hAnsi="Times New Roman"/>
                <w:i/>
                <w:iCs/>
                <w:szCs w:val="24"/>
              </w:rPr>
              <w:t>Lower 95%</w:t>
            </w:r>
          </w:p>
        </w:tc>
        <w:tc>
          <w:tcPr>
            <w:tcW w:w="1144" w:type="dxa"/>
            <w:tcBorders>
              <w:top w:val="single" w:sz="8" w:space="0" w:color="auto"/>
              <w:left w:val="nil"/>
              <w:bottom w:val="single" w:sz="4" w:space="0" w:color="auto"/>
              <w:right w:val="nil"/>
            </w:tcBorders>
            <w:shd w:val="clear" w:color="auto" w:fill="auto"/>
            <w:noWrap/>
            <w:vAlign w:val="bottom"/>
            <w:hideMark/>
          </w:tcPr>
          <w:p w:rsidR="002D463E" w:rsidRPr="002D463E" w:rsidRDefault="002D463E" w:rsidP="002D463E">
            <w:pPr>
              <w:jc w:val="center"/>
              <w:rPr>
                <w:rFonts w:ascii="Times New Roman" w:hAnsi="Times New Roman"/>
                <w:i/>
                <w:iCs/>
                <w:szCs w:val="24"/>
              </w:rPr>
            </w:pPr>
            <w:r w:rsidRPr="002D463E">
              <w:rPr>
                <w:rFonts w:ascii="Times New Roman" w:hAnsi="Times New Roman"/>
                <w:i/>
                <w:iCs/>
                <w:szCs w:val="24"/>
              </w:rPr>
              <w:t>Upper 95%</w:t>
            </w:r>
          </w:p>
        </w:tc>
        <w:tc>
          <w:tcPr>
            <w:tcW w:w="1324" w:type="dxa"/>
            <w:tcBorders>
              <w:top w:val="single" w:sz="8" w:space="0" w:color="auto"/>
              <w:left w:val="nil"/>
              <w:bottom w:val="single" w:sz="4" w:space="0" w:color="auto"/>
              <w:right w:val="nil"/>
            </w:tcBorders>
            <w:shd w:val="clear" w:color="auto" w:fill="auto"/>
            <w:noWrap/>
            <w:vAlign w:val="bottom"/>
            <w:hideMark/>
          </w:tcPr>
          <w:p w:rsidR="002D463E" w:rsidRPr="002D463E" w:rsidRDefault="002D463E" w:rsidP="002D463E">
            <w:pPr>
              <w:jc w:val="center"/>
              <w:rPr>
                <w:rFonts w:ascii="Times New Roman" w:hAnsi="Times New Roman"/>
                <w:i/>
                <w:iCs/>
                <w:szCs w:val="24"/>
              </w:rPr>
            </w:pPr>
            <w:r w:rsidRPr="002D463E">
              <w:rPr>
                <w:rFonts w:ascii="Times New Roman" w:hAnsi="Times New Roman"/>
                <w:i/>
                <w:iCs/>
                <w:szCs w:val="24"/>
              </w:rPr>
              <w:t>Lower 95.0%</w:t>
            </w:r>
          </w:p>
        </w:tc>
        <w:tc>
          <w:tcPr>
            <w:tcW w:w="1324" w:type="dxa"/>
            <w:tcBorders>
              <w:top w:val="single" w:sz="8" w:space="0" w:color="auto"/>
              <w:left w:val="nil"/>
              <w:bottom w:val="single" w:sz="4" w:space="0" w:color="auto"/>
              <w:right w:val="nil"/>
            </w:tcBorders>
            <w:shd w:val="clear" w:color="auto" w:fill="auto"/>
            <w:noWrap/>
            <w:vAlign w:val="bottom"/>
            <w:hideMark/>
          </w:tcPr>
          <w:p w:rsidR="002D463E" w:rsidRPr="002D463E" w:rsidRDefault="002D463E" w:rsidP="002D463E">
            <w:pPr>
              <w:jc w:val="center"/>
              <w:rPr>
                <w:rFonts w:ascii="Times New Roman" w:hAnsi="Times New Roman"/>
                <w:i/>
                <w:iCs/>
                <w:szCs w:val="24"/>
              </w:rPr>
            </w:pPr>
            <w:r w:rsidRPr="002D463E">
              <w:rPr>
                <w:rFonts w:ascii="Times New Roman" w:hAnsi="Times New Roman"/>
                <w:i/>
                <w:iCs/>
                <w:szCs w:val="24"/>
              </w:rPr>
              <w:t>Upper 95.0%</w:t>
            </w:r>
          </w:p>
        </w:tc>
      </w:tr>
      <w:tr w:rsidR="002D463E" w:rsidRPr="002D463E" w:rsidTr="002D463E">
        <w:trPr>
          <w:trHeight w:val="315"/>
        </w:trPr>
        <w:tc>
          <w:tcPr>
            <w:tcW w:w="1260" w:type="dxa"/>
            <w:tcBorders>
              <w:top w:val="nil"/>
              <w:left w:val="nil"/>
              <w:bottom w:val="nil"/>
              <w:right w:val="nil"/>
            </w:tcBorders>
            <w:shd w:val="clear" w:color="000000" w:fill="D9E1F2"/>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Intercept</w:t>
            </w:r>
          </w:p>
        </w:tc>
        <w:tc>
          <w:tcPr>
            <w:tcW w:w="1476" w:type="dxa"/>
            <w:tcBorders>
              <w:top w:val="nil"/>
              <w:left w:val="nil"/>
              <w:bottom w:val="nil"/>
              <w:right w:val="nil"/>
            </w:tcBorders>
            <w:shd w:val="clear" w:color="000000" w:fill="D9E1F2"/>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223.6666667</w:t>
            </w:r>
          </w:p>
        </w:tc>
        <w:tc>
          <w:tcPr>
            <w:tcW w:w="1560"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7.620027219</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29.35248</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2.56E-20</w:t>
            </w:r>
          </w:p>
        </w:tc>
        <w:tc>
          <w:tcPr>
            <w:tcW w:w="1423"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207.9397</w:t>
            </w:r>
          </w:p>
        </w:tc>
        <w:tc>
          <w:tcPr>
            <w:tcW w:w="114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239.3936</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207.9397</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239.3936</w:t>
            </w:r>
          </w:p>
        </w:tc>
      </w:tr>
      <w:tr w:rsidR="002D463E" w:rsidRPr="002D463E" w:rsidTr="002D463E">
        <w:trPr>
          <w:trHeight w:val="315"/>
        </w:trPr>
        <w:tc>
          <w:tcPr>
            <w:tcW w:w="1260" w:type="dxa"/>
            <w:tcBorders>
              <w:top w:val="nil"/>
              <w:left w:val="nil"/>
              <w:bottom w:val="nil"/>
              <w:right w:val="nil"/>
            </w:tcBorders>
            <w:shd w:val="clear" w:color="000000" w:fill="D9E1F2"/>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M1</w:t>
            </w:r>
          </w:p>
        </w:tc>
        <w:tc>
          <w:tcPr>
            <w:tcW w:w="1476" w:type="dxa"/>
            <w:tcBorders>
              <w:top w:val="nil"/>
              <w:left w:val="nil"/>
              <w:bottom w:val="nil"/>
              <w:right w:val="nil"/>
            </w:tcBorders>
            <w:shd w:val="clear" w:color="000000" w:fill="D9E1F2"/>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38</w:t>
            </w:r>
          </w:p>
        </w:tc>
        <w:tc>
          <w:tcPr>
            <w:tcW w:w="1560"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10.77634584</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3.526242</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0.001726</w:t>
            </w:r>
          </w:p>
        </w:tc>
        <w:tc>
          <w:tcPr>
            <w:tcW w:w="1423"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15.75872</w:t>
            </w:r>
          </w:p>
        </w:tc>
        <w:tc>
          <w:tcPr>
            <w:tcW w:w="114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60.24128</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15.75872</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60.24128</w:t>
            </w:r>
          </w:p>
        </w:tc>
      </w:tr>
      <w:tr w:rsidR="002D463E" w:rsidRPr="002D463E" w:rsidTr="002D463E">
        <w:trPr>
          <w:trHeight w:val="315"/>
        </w:trPr>
        <w:tc>
          <w:tcPr>
            <w:tcW w:w="1260" w:type="dxa"/>
            <w:tcBorders>
              <w:top w:val="nil"/>
              <w:left w:val="nil"/>
              <w:bottom w:val="nil"/>
              <w:right w:val="nil"/>
            </w:tcBorders>
            <w:shd w:val="clear" w:color="000000" w:fill="D9E1F2"/>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M2</w:t>
            </w:r>
          </w:p>
        </w:tc>
        <w:tc>
          <w:tcPr>
            <w:tcW w:w="1476" w:type="dxa"/>
            <w:tcBorders>
              <w:top w:val="nil"/>
              <w:left w:val="nil"/>
              <w:bottom w:val="nil"/>
              <w:right w:val="nil"/>
            </w:tcBorders>
            <w:shd w:val="clear" w:color="000000" w:fill="D9E1F2"/>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18.33333333</w:t>
            </w:r>
          </w:p>
        </w:tc>
        <w:tc>
          <w:tcPr>
            <w:tcW w:w="1560"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10.77634584</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1.701257</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0.101817</w:t>
            </w:r>
          </w:p>
        </w:tc>
        <w:tc>
          <w:tcPr>
            <w:tcW w:w="1423"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-3.90795</w:t>
            </w:r>
          </w:p>
        </w:tc>
        <w:tc>
          <w:tcPr>
            <w:tcW w:w="114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40.57462</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-3.90795</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40.57462</w:t>
            </w:r>
          </w:p>
        </w:tc>
      </w:tr>
      <w:tr w:rsidR="002D463E" w:rsidRPr="002D463E" w:rsidTr="002D463E">
        <w:trPr>
          <w:trHeight w:val="315"/>
        </w:trPr>
        <w:tc>
          <w:tcPr>
            <w:tcW w:w="1260" w:type="dxa"/>
            <w:tcBorders>
              <w:top w:val="nil"/>
              <w:left w:val="nil"/>
              <w:bottom w:val="nil"/>
              <w:right w:val="nil"/>
            </w:tcBorders>
            <w:shd w:val="clear" w:color="000000" w:fill="D9E1F2"/>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M3</w:t>
            </w:r>
          </w:p>
        </w:tc>
        <w:tc>
          <w:tcPr>
            <w:tcW w:w="1476" w:type="dxa"/>
            <w:tcBorders>
              <w:top w:val="nil"/>
              <w:left w:val="nil"/>
              <w:bottom w:val="nil"/>
              <w:right w:val="nil"/>
            </w:tcBorders>
            <w:shd w:val="clear" w:color="000000" w:fill="D9E1F2"/>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24</w:t>
            </w:r>
          </w:p>
        </w:tc>
        <w:tc>
          <w:tcPr>
            <w:tcW w:w="1560"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10.77634584</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2.2271</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0.035578</w:t>
            </w:r>
          </w:p>
        </w:tc>
        <w:tc>
          <w:tcPr>
            <w:tcW w:w="1423"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1.758715</w:t>
            </w:r>
          </w:p>
        </w:tc>
        <w:tc>
          <w:tcPr>
            <w:tcW w:w="114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46.24128</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1.758715</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46.24128</w:t>
            </w:r>
          </w:p>
        </w:tc>
      </w:tr>
      <w:tr w:rsidR="002D463E" w:rsidRPr="002D463E" w:rsidTr="002D463E">
        <w:trPr>
          <w:trHeight w:val="315"/>
        </w:trPr>
        <w:tc>
          <w:tcPr>
            <w:tcW w:w="1260" w:type="dxa"/>
            <w:tcBorders>
              <w:top w:val="nil"/>
              <w:left w:val="nil"/>
              <w:bottom w:val="nil"/>
              <w:right w:val="nil"/>
            </w:tcBorders>
            <w:shd w:val="clear" w:color="000000" w:fill="D9E1F2"/>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M4</w:t>
            </w:r>
          </w:p>
        </w:tc>
        <w:tc>
          <w:tcPr>
            <w:tcW w:w="1476" w:type="dxa"/>
            <w:tcBorders>
              <w:top w:val="nil"/>
              <w:left w:val="nil"/>
              <w:bottom w:val="nil"/>
              <w:right w:val="nil"/>
            </w:tcBorders>
            <w:shd w:val="clear" w:color="000000" w:fill="D9E1F2"/>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-31.66666667</w:t>
            </w:r>
          </w:p>
        </w:tc>
        <w:tc>
          <w:tcPr>
            <w:tcW w:w="1560"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10.77634584</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-2.93853</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0.007178</w:t>
            </w:r>
          </w:p>
        </w:tc>
        <w:tc>
          <w:tcPr>
            <w:tcW w:w="1423"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-53.908</w:t>
            </w:r>
          </w:p>
        </w:tc>
        <w:tc>
          <w:tcPr>
            <w:tcW w:w="114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-9.42538</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-53.908</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-9.42538</w:t>
            </w:r>
          </w:p>
        </w:tc>
      </w:tr>
      <w:tr w:rsidR="002D463E" w:rsidRPr="002D463E" w:rsidTr="002D463E">
        <w:trPr>
          <w:trHeight w:val="315"/>
        </w:trPr>
        <w:tc>
          <w:tcPr>
            <w:tcW w:w="1260" w:type="dxa"/>
            <w:tcBorders>
              <w:top w:val="nil"/>
              <w:left w:val="nil"/>
              <w:bottom w:val="nil"/>
              <w:right w:val="nil"/>
            </w:tcBorders>
            <w:shd w:val="clear" w:color="000000" w:fill="D9E1F2"/>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M5</w:t>
            </w:r>
          </w:p>
        </w:tc>
        <w:tc>
          <w:tcPr>
            <w:tcW w:w="1476" w:type="dxa"/>
            <w:tcBorders>
              <w:top w:val="nil"/>
              <w:left w:val="nil"/>
              <w:bottom w:val="nil"/>
              <w:right w:val="nil"/>
            </w:tcBorders>
            <w:shd w:val="clear" w:color="000000" w:fill="D9E1F2"/>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-28</w:t>
            </w:r>
          </w:p>
        </w:tc>
        <w:tc>
          <w:tcPr>
            <w:tcW w:w="1560"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10.77634584</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-2.59828</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0.015765</w:t>
            </w:r>
          </w:p>
        </w:tc>
        <w:tc>
          <w:tcPr>
            <w:tcW w:w="1423"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-50.2413</w:t>
            </w:r>
          </w:p>
        </w:tc>
        <w:tc>
          <w:tcPr>
            <w:tcW w:w="114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-5.75872</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-50.2413</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-5.75872</w:t>
            </w:r>
          </w:p>
        </w:tc>
      </w:tr>
      <w:tr w:rsidR="002D463E" w:rsidRPr="002D463E" w:rsidTr="002D463E">
        <w:trPr>
          <w:trHeight w:val="315"/>
        </w:trPr>
        <w:tc>
          <w:tcPr>
            <w:tcW w:w="1260" w:type="dxa"/>
            <w:tcBorders>
              <w:top w:val="nil"/>
              <w:left w:val="nil"/>
              <w:bottom w:val="nil"/>
              <w:right w:val="nil"/>
            </w:tcBorders>
            <w:shd w:val="clear" w:color="000000" w:fill="D9E1F2"/>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M6</w:t>
            </w:r>
          </w:p>
        </w:tc>
        <w:tc>
          <w:tcPr>
            <w:tcW w:w="1476" w:type="dxa"/>
            <w:tcBorders>
              <w:top w:val="nil"/>
              <w:left w:val="nil"/>
              <w:bottom w:val="nil"/>
              <w:right w:val="nil"/>
            </w:tcBorders>
            <w:shd w:val="clear" w:color="000000" w:fill="D9E1F2"/>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-74</w:t>
            </w:r>
          </w:p>
        </w:tc>
        <w:tc>
          <w:tcPr>
            <w:tcW w:w="1560"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10.77634584</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-6.86689</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4.21E-07</w:t>
            </w:r>
          </w:p>
        </w:tc>
        <w:tc>
          <w:tcPr>
            <w:tcW w:w="1423"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-96.2413</w:t>
            </w:r>
          </w:p>
        </w:tc>
        <w:tc>
          <w:tcPr>
            <w:tcW w:w="114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-51.7587</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-96.2413</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-51.7587</w:t>
            </w:r>
          </w:p>
        </w:tc>
      </w:tr>
      <w:tr w:rsidR="002D463E" w:rsidRPr="002D463E" w:rsidTr="002D463E">
        <w:trPr>
          <w:trHeight w:val="315"/>
        </w:trPr>
        <w:tc>
          <w:tcPr>
            <w:tcW w:w="1260" w:type="dxa"/>
            <w:tcBorders>
              <w:top w:val="nil"/>
              <w:left w:val="nil"/>
              <w:bottom w:val="nil"/>
              <w:right w:val="nil"/>
            </w:tcBorders>
            <w:shd w:val="clear" w:color="000000" w:fill="D9E1F2"/>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M7</w:t>
            </w:r>
          </w:p>
        </w:tc>
        <w:tc>
          <w:tcPr>
            <w:tcW w:w="1476" w:type="dxa"/>
            <w:tcBorders>
              <w:top w:val="nil"/>
              <w:left w:val="nil"/>
              <w:bottom w:val="nil"/>
              <w:right w:val="nil"/>
            </w:tcBorders>
            <w:shd w:val="clear" w:color="000000" w:fill="D9E1F2"/>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-67.66666667</w:t>
            </w:r>
          </w:p>
        </w:tc>
        <w:tc>
          <w:tcPr>
            <w:tcW w:w="1560"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10.77634584</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-6.27918</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1.72E-06</w:t>
            </w:r>
          </w:p>
        </w:tc>
        <w:tc>
          <w:tcPr>
            <w:tcW w:w="1423"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-89.908</w:t>
            </w:r>
          </w:p>
        </w:tc>
        <w:tc>
          <w:tcPr>
            <w:tcW w:w="114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-45.4254</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-89.908</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-45.4254</w:t>
            </w:r>
          </w:p>
        </w:tc>
      </w:tr>
      <w:tr w:rsidR="002D463E" w:rsidRPr="002D463E" w:rsidTr="002D463E">
        <w:trPr>
          <w:trHeight w:val="315"/>
        </w:trPr>
        <w:tc>
          <w:tcPr>
            <w:tcW w:w="1260" w:type="dxa"/>
            <w:tcBorders>
              <w:top w:val="nil"/>
              <w:left w:val="nil"/>
              <w:bottom w:val="nil"/>
              <w:right w:val="nil"/>
            </w:tcBorders>
            <w:shd w:val="clear" w:color="000000" w:fill="D9E1F2"/>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M8</w:t>
            </w:r>
          </w:p>
        </w:tc>
        <w:tc>
          <w:tcPr>
            <w:tcW w:w="1476" w:type="dxa"/>
            <w:tcBorders>
              <w:top w:val="nil"/>
              <w:left w:val="nil"/>
              <w:bottom w:val="nil"/>
              <w:right w:val="nil"/>
            </w:tcBorders>
            <w:shd w:val="clear" w:color="000000" w:fill="D9E1F2"/>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-61.33333333</w:t>
            </w:r>
          </w:p>
        </w:tc>
        <w:tc>
          <w:tcPr>
            <w:tcW w:w="1560"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10.77634584</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-5.69148</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7.31E-06</w:t>
            </w:r>
          </w:p>
        </w:tc>
        <w:tc>
          <w:tcPr>
            <w:tcW w:w="1423"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-83.5746</w:t>
            </w:r>
          </w:p>
        </w:tc>
        <w:tc>
          <w:tcPr>
            <w:tcW w:w="114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-39.092</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-83.5746</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-39.092</w:t>
            </w:r>
          </w:p>
        </w:tc>
      </w:tr>
      <w:tr w:rsidR="002D463E" w:rsidRPr="002D463E" w:rsidTr="002D463E">
        <w:trPr>
          <w:trHeight w:val="315"/>
        </w:trPr>
        <w:tc>
          <w:tcPr>
            <w:tcW w:w="1260" w:type="dxa"/>
            <w:tcBorders>
              <w:top w:val="nil"/>
              <w:left w:val="nil"/>
              <w:bottom w:val="nil"/>
              <w:right w:val="nil"/>
            </w:tcBorders>
            <w:shd w:val="clear" w:color="000000" w:fill="D9E1F2"/>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M9</w:t>
            </w:r>
          </w:p>
        </w:tc>
        <w:tc>
          <w:tcPr>
            <w:tcW w:w="1476" w:type="dxa"/>
            <w:tcBorders>
              <w:top w:val="nil"/>
              <w:left w:val="nil"/>
              <w:bottom w:val="nil"/>
              <w:right w:val="nil"/>
            </w:tcBorders>
            <w:shd w:val="clear" w:color="000000" w:fill="D9E1F2"/>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-104.3333333</w:t>
            </w:r>
          </w:p>
        </w:tc>
        <w:tc>
          <w:tcPr>
            <w:tcW w:w="1560"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10.77634584</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-9.6817</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9.21E-10</w:t>
            </w:r>
          </w:p>
        </w:tc>
        <w:tc>
          <w:tcPr>
            <w:tcW w:w="1423"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-126.575</w:t>
            </w:r>
          </w:p>
        </w:tc>
        <w:tc>
          <w:tcPr>
            <w:tcW w:w="114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-82.092</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-126.575</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-82.092</w:t>
            </w:r>
          </w:p>
        </w:tc>
      </w:tr>
      <w:tr w:rsidR="002D463E" w:rsidRPr="002D463E" w:rsidTr="002D463E">
        <w:trPr>
          <w:trHeight w:val="315"/>
        </w:trPr>
        <w:tc>
          <w:tcPr>
            <w:tcW w:w="1260" w:type="dxa"/>
            <w:tcBorders>
              <w:top w:val="nil"/>
              <w:left w:val="nil"/>
              <w:bottom w:val="nil"/>
              <w:right w:val="nil"/>
            </w:tcBorders>
            <w:shd w:val="clear" w:color="000000" w:fill="D9E1F2"/>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M10</w:t>
            </w:r>
          </w:p>
        </w:tc>
        <w:tc>
          <w:tcPr>
            <w:tcW w:w="1476" w:type="dxa"/>
            <w:tcBorders>
              <w:top w:val="nil"/>
              <w:left w:val="nil"/>
              <w:bottom w:val="nil"/>
              <w:right w:val="nil"/>
            </w:tcBorders>
            <w:shd w:val="clear" w:color="000000" w:fill="D9E1F2"/>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-87.66666667</w:t>
            </w:r>
          </w:p>
        </w:tc>
        <w:tc>
          <w:tcPr>
            <w:tcW w:w="1560"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10.77634584</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-8.1351</w:t>
            </w:r>
          </w:p>
        </w:tc>
        <w:tc>
          <w:tcPr>
            <w:tcW w:w="1116"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2.34E-08</w:t>
            </w:r>
          </w:p>
        </w:tc>
        <w:tc>
          <w:tcPr>
            <w:tcW w:w="1423"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-109.908</w:t>
            </w:r>
          </w:p>
        </w:tc>
        <w:tc>
          <w:tcPr>
            <w:tcW w:w="114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-65.4254</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-109.908</w:t>
            </w:r>
          </w:p>
        </w:tc>
        <w:tc>
          <w:tcPr>
            <w:tcW w:w="1324" w:type="dxa"/>
            <w:tcBorders>
              <w:top w:val="nil"/>
              <w:left w:val="nil"/>
              <w:bottom w:val="nil"/>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-65.4254</w:t>
            </w:r>
          </w:p>
        </w:tc>
      </w:tr>
      <w:tr w:rsidR="002D463E" w:rsidRPr="002D463E" w:rsidTr="002D463E">
        <w:trPr>
          <w:trHeight w:val="330"/>
        </w:trPr>
        <w:tc>
          <w:tcPr>
            <w:tcW w:w="1260" w:type="dxa"/>
            <w:tcBorders>
              <w:top w:val="nil"/>
              <w:left w:val="nil"/>
              <w:bottom w:val="single" w:sz="8" w:space="0" w:color="auto"/>
              <w:right w:val="nil"/>
            </w:tcBorders>
            <w:shd w:val="clear" w:color="000000" w:fill="D9E1F2"/>
            <w:noWrap/>
            <w:vAlign w:val="bottom"/>
            <w:hideMark/>
          </w:tcPr>
          <w:p w:rsidR="002D463E" w:rsidRPr="002D463E" w:rsidRDefault="002D463E" w:rsidP="002D463E">
            <w:pPr>
              <w:rPr>
                <w:rFonts w:ascii="Times New Roman" w:hAnsi="Times New Roman"/>
                <w:szCs w:val="24"/>
              </w:rPr>
            </w:pPr>
            <w:r w:rsidRPr="002D463E">
              <w:rPr>
                <w:rFonts w:ascii="Times New Roman" w:hAnsi="Times New Roman"/>
                <w:szCs w:val="24"/>
              </w:rPr>
              <w:t>M11</w:t>
            </w:r>
          </w:p>
        </w:tc>
        <w:tc>
          <w:tcPr>
            <w:tcW w:w="1476" w:type="dxa"/>
            <w:tcBorders>
              <w:top w:val="nil"/>
              <w:left w:val="nil"/>
              <w:bottom w:val="single" w:sz="8" w:space="0" w:color="auto"/>
              <w:right w:val="nil"/>
            </w:tcBorders>
            <w:shd w:val="clear" w:color="000000" w:fill="D9E1F2"/>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-59.66666667</w:t>
            </w:r>
          </w:p>
        </w:tc>
        <w:tc>
          <w:tcPr>
            <w:tcW w:w="1560" w:type="dxa"/>
            <w:tcBorders>
              <w:top w:val="nil"/>
              <w:left w:val="nil"/>
              <w:bottom w:val="single" w:sz="8" w:space="0" w:color="auto"/>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10.77634584</w:t>
            </w:r>
          </w:p>
        </w:tc>
        <w:tc>
          <w:tcPr>
            <w:tcW w:w="1116" w:type="dxa"/>
            <w:tcBorders>
              <w:top w:val="nil"/>
              <w:left w:val="nil"/>
              <w:bottom w:val="single" w:sz="8" w:space="0" w:color="auto"/>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-5.53682</w:t>
            </w:r>
          </w:p>
        </w:tc>
        <w:tc>
          <w:tcPr>
            <w:tcW w:w="1116" w:type="dxa"/>
            <w:tcBorders>
              <w:top w:val="nil"/>
              <w:left w:val="nil"/>
              <w:bottom w:val="single" w:sz="8" w:space="0" w:color="auto"/>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1.08E-05</w:t>
            </w:r>
          </w:p>
        </w:tc>
        <w:tc>
          <w:tcPr>
            <w:tcW w:w="1423" w:type="dxa"/>
            <w:tcBorders>
              <w:top w:val="nil"/>
              <w:left w:val="nil"/>
              <w:bottom w:val="single" w:sz="8" w:space="0" w:color="auto"/>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-81.908</w:t>
            </w:r>
          </w:p>
        </w:tc>
        <w:tc>
          <w:tcPr>
            <w:tcW w:w="1144" w:type="dxa"/>
            <w:tcBorders>
              <w:top w:val="nil"/>
              <w:left w:val="nil"/>
              <w:bottom w:val="single" w:sz="8" w:space="0" w:color="auto"/>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-37.4254</w:t>
            </w:r>
          </w:p>
        </w:tc>
        <w:tc>
          <w:tcPr>
            <w:tcW w:w="1324" w:type="dxa"/>
            <w:tcBorders>
              <w:top w:val="nil"/>
              <w:left w:val="nil"/>
              <w:bottom w:val="single" w:sz="8" w:space="0" w:color="auto"/>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-81.908</w:t>
            </w:r>
          </w:p>
        </w:tc>
        <w:tc>
          <w:tcPr>
            <w:tcW w:w="1324" w:type="dxa"/>
            <w:tcBorders>
              <w:top w:val="nil"/>
              <w:left w:val="nil"/>
              <w:bottom w:val="single" w:sz="8" w:space="0" w:color="auto"/>
              <w:right w:val="nil"/>
            </w:tcBorders>
            <w:shd w:val="clear" w:color="auto" w:fill="auto"/>
            <w:noWrap/>
            <w:vAlign w:val="bottom"/>
            <w:hideMark/>
          </w:tcPr>
          <w:p w:rsidR="002D463E" w:rsidRPr="002D463E" w:rsidRDefault="002D463E" w:rsidP="002D463E">
            <w:pPr>
              <w:jc w:val="right"/>
              <w:rPr>
                <w:rFonts w:ascii="Times New Roman" w:hAnsi="Times New Roman"/>
                <w:szCs w:val="24"/>
              </w:rPr>
            </w:pPr>
            <w:r w:rsidRPr="002D463E">
              <w:rPr>
                <w:rFonts w:ascii="Times New Roman" w:hAnsi="Times New Roman"/>
                <w:szCs w:val="24"/>
              </w:rPr>
              <w:t>-37.4254</w:t>
            </w:r>
          </w:p>
        </w:tc>
      </w:tr>
    </w:tbl>
    <w:p w:rsidR="002D463E" w:rsidRDefault="002D463E" w:rsidP="00017429">
      <w:pPr>
        <w:pStyle w:val="ListParagraph"/>
        <w:widowControl w:val="0"/>
        <w:tabs>
          <w:tab w:val="left" w:pos="1260"/>
        </w:tabs>
        <w:spacing w:line="276" w:lineRule="auto"/>
        <w:ind w:left="0"/>
        <w:rPr>
          <w:rFonts w:asciiTheme="minorHAnsi" w:hAnsiTheme="minorHAnsi" w:cs="Arial"/>
          <w:b/>
          <w:sz w:val="28"/>
          <w:szCs w:val="22"/>
        </w:rPr>
      </w:pPr>
    </w:p>
    <w:p w:rsidR="001B7DEB" w:rsidRDefault="001B7DEB" w:rsidP="00017429">
      <w:pPr>
        <w:pStyle w:val="ListParagraph"/>
        <w:widowControl w:val="0"/>
        <w:tabs>
          <w:tab w:val="left" w:pos="1260"/>
        </w:tabs>
        <w:spacing w:line="276" w:lineRule="auto"/>
        <w:ind w:left="0"/>
        <w:rPr>
          <w:rFonts w:asciiTheme="minorHAnsi" w:hAnsiTheme="minorHAnsi" w:cs="Arial"/>
          <w:sz w:val="28"/>
          <w:szCs w:val="22"/>
        </w:rPr>
      </w:pPr>
      <w:r>
        <w:rPr>
          <w:rFonts w:asciiTheme="minorHAnsi" w:hAnsiTheme="minorHAnsi" w:cs="Arial"/>
          <w:sz w:val="28"/>
          <w:szCs w:val="22"/>
        </w:rPr>
        <w:lastRenderedPageBreak/>
        <w:t>Graph 3</w:t>
      </w:r>
    </w:p>
    <w:p w:rsidR="002D463E" w:rsidRDefault="001B7DEB" w:rsidP="001B7DEB">
      <w:pPr>
        <w:pStyle w:val="ListParagraph"/>
        <w:widowControl w:val="0"/>
        <w:tabs>
          <w:tab w:val="left" w:pos="1260"/>
        </w:tabs>
        <w:spacing w:line="276" w:lineRule="auto"/>
        <w:ind w:left="0"/>
        <w:rPr>
          <w:rFonts w:asciiTheme="minorHAnsi" w:hAnsiTheme="minorHAnsi" w:cs="Arial"/>
          <w:sz w:val="28"/>
          <w:szCs w:val="22"/>
        </w:rPr>
      </w:pPr>
      <w:r>
        <w:rPr>
          <w:noProof/>
        </w:rPr>
        <w:drawing>
          <wp:anchor distT="0" distB="0" distL="114300" distR="114300" simplePos="0" relativeHeight="251663360" behindDoc="0" locked="0" layoutInCell="1" allowOverlap="1">
            <wp:simplePos x="914400" y="1914525"/>
            <wp:positionH relativeFrom="column">
              <wp:align>left</wp:align>
            </wp:positionH>
            <wp:positionV relativeFrom="paragraph">
              <wp:align>top</wp:align>
            </wp:positionV>
            <wp:extent cx="5911103" cy="3186953"/>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rFonts w:asciiTheme="minorHAnsi" w:hAnsiTheme="minorHAnsi" w:cs="Arial"/>
          <w:sz w:val="28"/>
          <w:szCs w:val="22"/>
        </w:rPr>
        <w:br w:type="textWrapping" w:clear="all"/>
        <w:t xml:space="preserve">Graph 3 shows the predicted sales in 4 years with no time variable, also using the sales predictive equation.  The chart indicates both seasonal and linear pattern with trend going slightly downward, which is opposite direction with the first model.  </w:t>
      </w:r>
    </w:p>
    <w:p w:rsidR="005241E1" w:rsidRDefault="005241E1" w:rsidP="001B7DEB">
      <w:pPr>
        <w:pStyle w:val="ListParagraph"/>
        <w:widowControl w:val="0"/>
        <w:tabs>
          <w:tab w:val="left" w:pos="1260"/>
        </w:tabs>
        <w:spacing w:line="276" w:lineRule="auto"/>
        <w:ind w:left="0"/>
        <w:rPr>
          <w:rFonts w:asciiTheme="minorHAnsi" w:hAnsiTheme="minorHAnsi" w:cs="Arial"/>
          <w:sz w:val="28"/>
          <w:szCs w:val="22"/>
        </w:rPr>
      </w:pPr>
    </w:p>
    <w:p w:rsidR="005241E1" w:rsidRPr="0012682A" w:rsidRDefault="005241E1" w:rsidP="005241E1">
      <w:pPr>
        <w:pStyle w:val="ListParagraph"/>
        <w:widowControl w:val="0"/>
        <w:tabs>
          <w:tab w:val="left" w:pos="1260"/>
        </w:tabs>
        <w:spacing w:line="276" w:lineRule="auto"/>
        <w:ind w:left="0"/>
        <w:rPr>
          <w:rFonts w:asciiTheme="minorHAnsi" w:hAnsiTheme="minorHAnsi" w:cs="Arial"/>
          <w:b/>
          <w:sz w:val="28"/>
          <w:szCs w:val="22"/>
        </w:rPr>
      </w:pPr>
      <w:r w:rsidRPr="0012682A">
        <w:rPr>
          <w:rFonts w:asciiTheme="minorHAnsi" w:hAnsiTheme="minorHAnsi" w:cs="Arial"/>
          <w:b/>
          <w:sz w:val="28"/>
          <w:szCs w:val="22"/>
        </w:rPr>
        <w:t>Predictive Equation with time variable:</w:t>
      </w:r>
    </w:p>
    <w:p w:rsidR="005241E1" w:rsidRDefault="005241E1" w:rsidP="005241E1">
      <w:pPr>
        <w:pStyle w:val="ListParagraph"/>
        <w:widowControl w:val="0"/>
        <w:tabs>
          <w:tab w:val="left" w:pos="1260"/>
        </w:tabs>
        <w:spacing w:line="276" w:lineRule="auto"/>
        <w:ind w:left="0"/>
        <w:rPr>
          <w:rFonts w:asciiTheme="minorHAnsi" w:hAnsiTheme="minorHAnsi" w:cs="Arial"/>
          <w:sz w:val="28"/>
          <w:szCs w:val="22"/>
        </w:rPr>
      </w:pPr>
      <w:r>
        <w:rPr>
          <w:rFonts w:asciiTheme="minorHAnsi" w:hAnsiTheme="minorHAnsi" w:cs="Arial"/>
          <w:sz w:val="28"/>
          <w:szCs w:val="22"/>
        </w:rPr>
        <w:t>Sales = 223.67 +38*M1+18*M2+24*M3-31*M4-28*M5-74</w:t>
      </w:r>
      <w:r>
        <w:rPr>
          <w:rFonts w:asciiTheme="minorHAnsi" w:hAnsiTheme="minorHAnsi" w:cs="Arial"/>
          <w:sz w:val="28"/>
          <w:szCs w:val="22"/>
        </w:rPr>
        <w:t>*M6</w:t>
      </w:r>
      <w:r>
        <w:rPr>
          <w:rFonts w:asciiTheme="minorHAnsi" w:hAnsiTheme="minorHAnsi" w:cs="Arial"/>
          <w:sz w:val="28"/>
          <w:szCs w:val="22"/>
        </w:rPr>
        <w:t>-68*M7-61*M8-104*M9-88*M10-60</w:t>
      </w:r>
      <w:r>
        <w:rPr>
          <w:rFonts w:asciiTheme="minorHAnsi" w:hAnsiTheme="minorHAnsi" w:cs="Arial"/>
          <w:sz w:val="28"/>
          <w:szCs w:val="22"/>
        </w:rPr>
        <w:t>*M</w:t>
      </w:r>
      <w:r w:rsidRPr="0012682A">
        <w:rPr>
          <w:rFonts w:asciiTheme="minorHAnsi" w:hAnsiTheme="minorHAnsi" w:cs="Arial"/>
          <w:sz w:val="28"/>
          <w:szCs w:val="22"/>
        </w:rPr>
        <w:t>11</w:t>
      </w:r>
    </w:p>
    <w:p w:rsidR="001B7DEB" w:rsidRDefault="001B7DEB" w:rsidP="001B7DEB">
      <w:pPr>
        <w:pStyle w:val="ListParagraph"/>
        <w:widowControl w:val="0"/>
        <w:tabs>
          <w:tab w:val="left" w:pos="1260"/>
        </w:tabs>
        <w:spacing w:line="276" w:lineRule="auto"/>
        <w:ind w:left="0"/>
        <w:rPr>
          <w:rFonts w:asciiTheme="minorHAnsi" w:hAnsiTheme="minorHAnsi" w:cs="Arial"/>
          <w:sz w:val="28"/>
          <w:szCs w:val="22"/>
        </w:rPr>
      </w:pPr>
    </w:p>
    <w:p w:rsidR="001B7DEB" w:rsidRDefault="001B7DEB" w:rsidP="001B7DEB">
      <w:pPr>
        <w:pStyle w:val="ListParagraph"/>
        <w:widowControl w:val="0"/>
        <w:tabs>
          <w:tab w:val="left" w:pos="1260"/>
        </w:tabs>
        <w:spacing w:line="276" w:lineRule="auto"/>
        <w:ind w:left="0"/>
        <w:rPr>
          <w:rFonts w:asciiTheme="minorHAnsi" w:hAnsiTheme="minorHAnsi" w:cs="Arial"/>
          <w:sz w:val="28"/>
          <w:szCs w:val="22"/>
        </w:rPr>
      </w:pPr>
      <w:r w:rsidRPr="001B7DEB">
        <w:rPr>
          <w:rFonts w:asciiTheme="minorHAnsi" w:hAnsiTheme="minorHAnsi" w:cs="Arial"/>
          <w:sz w:val="28"/>
          <w:szCs w:val="22"/>
          <w:highlight w:val="yellow"/>
        </w:rPr>
        <w:t>MSE = 116.13</w:t>
      </w:r>
      <w:r w:rsidR="00E409A4">
        <w:rPr>
          <w:rFonts w:asciiTheme="minorHAnsi" w:hAnsiTheme="minorHAnsi" w:cs="Arial"/>
          <w:sz w:val="28"/>
          <w:szCs w:val="22"/>
        </w:rPr>
        <w:t xml:space="preserve"> </w:t>
      </w:r>
      <w:r>
        <w:rPr>
          <w:rFonts w:asciiTheme="minorHAnsi" w:hAnsiTheme="minorHAnsi" w:cs="Arial"/>
          <w:sz w:val="28"/>
          <w:szCs w:val="22"/>
        </w:rPr>
        <w:t>is much higher than the MSE in the first model (</w:t>
      </w:r>
      <w:r w:rsidRPr="00E409A4">
        <w:rPr>
          <w:rFonts w:asciiTheme="minorHAnsi" w:hAnsiTheme="minorHAnsi" w:cs="Arial"/>
          <w:sz w:val="28"/>
          <w:szCs w:val="22"/>
          <w:highlight w:val="yellow"/>
        </w:rPr>
        <w:t>MSE = 13.35</w:t>
      </w:r>
      <w:r>
        <w:rPr>
          <w:rFonts w:asciiTheme="minorHAnsi" w:hAnsiTheme="minorHAnsi" w:cs="Arial"/>
          <w:sz w:val="28"/>
          <w:szCs w:val="22"/>
        </w:rPr>
        <w:t>)</w:t>
      </w:r>
      <w:r w:rsidR="00E409A4">
        <w:rPr>
          <w:rFonts w:asciiTheme="minorHAnsi" w:hAnsiTheme="minorHAnsi" w:cs="Arial"/>
          <w:sz w:val="28"/>
          <w:szCs w:val="22"/>
        </w:rPr>
        <w:t>.  Therefore, we pick the first model (Seasonality and Trend/with time variable) as the optimal forecasting method that we should use to predict sales for Walker and Sons Supply.</w:t>
      </w:r>
    </w:p>
    <w:p w:rsidR="00E409A4" w:rsidRDefault="00E409A4" w:rsidP="001B7DEB">
      <w:pPr>
        <w:pStyle w:val="ListParagraph"/>
        <w:widowControl w:val="0"/>
        <w:tabs>
          <w:tab w:val="left" w:pos="1260"/>
        </w:tabs>
        <w:spacing w:line="276" w:lineRule="auto"/>
        <w:ind w:left="0"/>
        <w:rPr>
          <w:rFonts w:asciiTheme="minorHAnsi" w:hAnsiTheme="minorHAnsi" w:cs="Arial"/>
          <w:sz w:val="28"/>
          <w:szCs w:val="22"/>
        </w:rPr>
      </w:pPr>
    </w:p>
    <w:p w:rsidR="005241E1" w:rsidRDefault="005241E1" w:rsidP="001B7DEB">
      <w:pPr>
        <w:pStyle w:val="ListParagraph"/>
        <w:widowControl w:val="0"/>
        <w:tabs>
          <w:tab w:val="left" w:pos="1260"/>
        </w:tabs>
        <w:spacing w:line="276" w:lineRule="auto"/>
        <w:ind w:left="0"/>
        <w:rPr>
          <w:rFonts w:asciiTheme="minorHAnsi" w:hAnsiTheme="minorHAnsi" w:cs="Arial"/>
          <w:sz w:val="28"/>
          <w:szCs w:val="22"/>
        </w:rPr>
      </w:pPr>
      <w:bookmarkStart w:id="0" w:name="_GoBack"/>
      <w:bookmarkEnd w:id="0"/>
    </w:p>
    <w:p w:rsidR="00E409A4" w:rsidRDefault="002D463E" w:rsidP="001B7DEB">
      <w:pPr>
        <w:pStyle w:val="ListParagraph"/>
        <w:widowControl w:val="0"/>
        <w:tabs>
          <w:tab w:val="left" w:pos="1260"/>
        </w:tabs>
        <w:spacing w:line="276" w:lineRule="auto"/>
        <w:ind w:left="0"/>
        <w:rPr>
          <w:rFonts w:asciiTheme="minorHAnsi" w:hAnsiTheme="minorHAnsi" w:cs="Arial"/>
          <w:sz w:val="28"/>
          <w:szCs w:val="22"/>
        </w:rPr>
      </w:pPr>
      <w:r>
        <w:rPr>
          <w:rFonts w:asciiTheme="minorHAnsi" w:hAnsiTheme="minorHAnsi" w:cs="Arial"/>
          <w:sz w:val="28"/>
          <w:szCs w:val="22"/>
        </w:rPr>
        <w:t xml:space="preserve">In addition, </w:t>
      </w:r>
      <w:r w:rsidR="003E4DBE">
        <w:rPr>
          <w:rFonts w:asciiTheme="minorHAnsi" w:hAnsiTheme="minorHAnsi" w:cs="Arial"/>
          <w:sz w:val="28"/>
          <w:szCs w:val="22"/>
        </w:rPr>
        <w:t xml:space="preserve">the actual sales data show the growth in sales every year.  </w:t>
      </w:r>
    </w:p>
    <w:p w:rsidR="003E4DBE" w:rsidRDefault="003E4DBE" w:rsidP="001B7DEB">
      <w:pPr>
        <w:pStyle w:val="ListParagraph"/>
        <w:widowControl w:val="0"/>
        <w:tabs>
          <w:tab w:val="left" w:pos="1260"/>
        </w:tabs>
        <w:spacing w:line="276" w:lineRule="auto"/>
        <w:ind w:left="0"/>
        <w:rPr>
          <w:rFonts w:asciiTheme="minorHAnsi" w:hAnsiTheme="minorHAnsi" w:cs="Arial"/>
          <w:sz w:val="28"/>
          <w:szCs w:val="22"/>
        </w:rPr>
      </w:pPr>
    </w:p>
    <w:p w:rsidR="003E4DBE" w:rsidRDefault="003E4DBE" w:rsidP="001B7DEB">
      <w:pPr>
        <w:pStyle w:val="ListParagraph"/>
        <w:widowControl w:val="0"/>
        <w:tabs>
          <w:tab w:val="left" w:pos="1260"/>
        </w:tabs>
        <w:spacing w:line="276" w:lineRule="auto"/>
        <w:ind w:left="0"/>
        <w:rPr>
          <w:rFonts w:asciiTheme="minorHAnsi" w:hAnsiTheme="minorHAnsi" w:cs="Arial"/>
          <w:sz w:val="28"/>
          <w:szCs w:val="22"/>
        </w:rPr>
      </w:pPr>
      <w:r>
        <w:rPr>
          <w:rFonts w:asciiTheme="minorHAnsi" w:hAnsiTheme="minorHAnsi" w:cs="Arial"/>
          <w:sz w:val="28"/>
          <w:szCs w:val="22"/>
        </w:rPr>
        <w:t>Demonstration of Sales Growth Year over year:</w:t>
      </w:r>
    </w:p>
    <w:tbl>
      <w:tblPr>
        <w:tblW w:w="6647" w:type="dxa"/>
        <w:tblLook w:val="04A0" w:firstRow="1" w:lastRow="0" w:firstColumn="1" w:lastColumn="0" w:noHBand="0" w:noVBand="1"/>
      </w:tblPr>
      <w:tblGrid>
        <w:gridCol w:w="3399"/>
        <w:gridCol w:w="1838"/>
        <w:gridCol w:w="1410"/>
      </w:tblGrid>
      <w:tr w:rsidR="003E4DBE" w:rsidRPr="003E4DBE" w:rsidTr="003E4DBE">
        <w:trPr>
          <w:trHeight w:val="426"/>
        </w:trPr>
        <w:tc>
          <w:tcPr>
            <w:tcW w:w="3399" w:type="dxa"/>
            <w:tcBorders>
              <w:top w:val="nil"/>
              <w:left w:val="nil"/>
              <w:bottom w:val="nil"/>
              <w:right w:val="nil"/>
            </w:tcBorders>
            <w:shd w:val="clear" w:color="auto" w:fill="auto"/>
            <w:noWrap/>
            <w:vAlign w:val="bottom"/>
            <w:hideMark/>
          </w:tcPr>
          <w:p w:rsidR="003E4DBE" w:rsidRPr="003E4DBE" w:rsidRDefault="003E4DBE" w:rsidP="003E4DBE">
            <w:pPr>
              <w:rPr>
                <w:rFonts w:ascii="Times New Roman" w:hAnsi="Times New Roman"/>
                <w:sz w:val="20"/>
                <w:szCs w:val="24"/>
              </w:rPr>
            </w:pPr>
          </w:p>
        </w:tc>
        <w:tc>
          <w:tcPr>
            <w:tcW w:w="1838" w:type="dxa"/>
            <w:tcBorders>
              <w:top w:val="nil"/>
              <w:left w:val="nil"/>
              <w:bottom w:val="nil"/>
              <w:right w:val="nil"/>
            </w:tcBorders>
            <w:shd w:val="clear" w:color="auto" w:fill="auto"/>
            <w:noWrap/>
            <w:vAlign w:val="bottom"/>
            <w:hideMark/>
          </w:tcPr>
          <w:p w:rsidR="003E4DBE" w:rsidRPr="003E4DBE" w:rsidRDefault="003E4DBE" w:rsidP="003E4DBE">
            <w:pPr>
              <w:rPr>
                <w:rFonts w:ascii="Times New Roman" w:hAnsi="Times New Roman"/>
                <w:szCs w:val="24"/>
              </w:rPr>
            </w:pPr>
            <w:r w:rsidRPr="003E4DBE">
              <w:rPr>
                <w:rFonts w:ascii="Times New Roman" w:hAnsi="Times New Roman"/>
                <w:szCs w:val="24"/>
              </w:rPr>
              <w:t>Actual sales</w:t>
            </w:r>
          </w:p>
        </w:tc>
        <w:tc>
          <w:tcPr>
            <w:tcW w:w="1410" w:type="dxa"/>
            <w:tcBorders>
              <w:top w:val="nil"/>
              <w:left w:val="nil"/>
              <w:bottom w:val="nil"/>
              <w:right w:val="nil"/>
            </w:tcBorders>
            <w:shd w:val="clear" w:color="auto" w:fill="auto"/>
            <w:noWrap/>
            <w:vAlign w:val="bottom"/>
            <w:hideMark/>
          </w:tcPr>
          <w:p w:rsidR="003E4DBE" w:rsidRPr="003E4DBE" w:rsidRDefault="003E4DBE" w:rsidP="003E4DBE">
            <w:pPr>
              <w:rPr>
                <w:rFonts w:ascii="Times New Roman" w:hAnsi="Times New Roman"/>
                <w:szCs w:val="24"/>
              </w:rPr>
            </w:pPr>
            <w:r w:rsidRPr="003E4DBE">
              <w:rPr>
                <w:rFonts w:ascii="Times New Roman" w:hAnsi="Times New Roman"/>
                <w:szCs w:val="24"/>
              </w:rPr>
              <w:t>% growth</w:t>
            </w:r>
          </w:p>
        </w:tc>
      </w:tr>
      <w:tr w:rsidR="003E4DBE" w:rsidRPr="003E4DBE" w:rsidTr="003E4DBE">
        <w:trPr>
          <w:trHeight w:val="426"/>
        </w:trPr>
        <w:tc>
          <w:tcPr>
            <w:tcW w:w="3399" w:type="dxa"/>
            <w:tcBorders>
              <w:top w:val="nil"/>
              <w:left w:val="nil"/>
              <w:bottom w:val="nil"/>
              <w:right w:val="nil"/>
            </w:tcBorders>
            <w:shd w:val="clear" w:color="auto" w:fill="auto"/>
            <w:noWrap/>
            <w:vAlign w:val="bottom"/>
            <w:hideMark/>
          </w:tcPr>
          <w:p w:rsidR="003E4DBE" w:rsidRPr="003E4DBE" w:rsidRDefault="003E4DBE" w:rsidP="003E4DBE">
            <w:pPr>
              <w:jc w:val="center"/>
              <w:rPr>
                <w:rFonts w:ascii="Times New Roman" w:hAnsi="Times New Roman"/>
                <w:szCs w:val="24"/>
              </w:rPr>
            </w:pPr>
            <w:r w:rsidRPr="003E4DBE">
              <w:rPr>
                <w:rFonts w:ascii="Times New Roman" w:hAnsi="Times New Roman"/>
                <w:szCs w:val="24"/>
              </w:rPr>
              <w:t>Year 1 Month 1</w:t>
            </w:r>
          </w:p>
        </w:tc>
        <w:tc>
          <w:tcPr>
            <w:tcW w:w="1838" w:type="dxa"/>
            <w:tcBorders>
              <w:top w:val="nil"/>
              <w:left w:val="nil"/>
              <w:bottom w:val="nil"/>
              <w:right w:val="nil"/>
            </w:tcBorders>
            <w:shd w:val="clear" w:color="auto" w:fill="auto"/>
            <w:noWrap/>
            <w:vAlign w:val="bottom"/>
            <w:hideMark/>
          </w:tcPr>
          <w:p w:rsidR="003E4DBE" w:rsidRPr="003E4DBE" w:rsidRDefault="003E4DBE" w:rsidP="003E4DBE">
            <w:pPr>
              <w:jc w:val="center"/>
              <w:rPr>
                <w:rFonts w:ascii="Times New Roman" w:hAnsi="Times New Roman"/>
                <w:szCs w:val="24"/>
              </w:rPr>
            </w:pPr>
            <w:r w:rsidRPr="003E4DBE">
              <w:rPr>
                <w:rFonts w:ascii="Times New Roman" w:hAnsi="Times New Roman"/>
                <w:szCs w:val="24"/>
              </w:rPr>
              <w:t>240</w:t>
            </w:r>
          </w:p>
        </w:tc>
        <w:tc>
          <w:tcPr>
            <w:tcW w:w="1410" w:type="dxa"/>
            <w:tcBorders>
              <w:top w:val="nil"/>
              <w:left w:val="nil"/>
              <w:bottom w:val="nil"/>
              <w:right w:val="nil"/>
            </w:tcBorders>
            <w:shd w:val="clear" w:color="auto" w:fill="auto"/>
            <w:noWrap/>
            <w:vAlign w:val="bottom"/>
            <w:hideMark/>
          </w:tcPr>
          <w:p w:rsidR="003E4DBE" w:rsidRPr="003E4DBE" w:rsidRDefault="003E4DBE" w:rsidP="003E4DBE">
            <w:pPr>
              <w:jc w:val="center"/>
              <w:rPr>
                <w:rFonts w:ascii="Times New Roman" w:hAnsi="Times New Roman"/>
                <w:szCs w:val="24"/>
              </w:rPr>
            </w:pPr>
          </w:p>
        </w:tc>
      </w:tr>
      <w:tr w:rsidR="003E4DBE" w:rsidRPr="003E4DBE" w:rsidTr="003E4DBE">
        <w:trPr>
          <w:trHeight w:val="426"/>
        </w:trPr>
        <w:tc>
          <w:tcPr>
            <w:tcW w:w="3399" w:type="dxa"/>
            <w:tcBorders>
              <w:top w:val="nil"/>
              <w:left w:val="nil"/>
              <w:bottom w:val="nil"/>
              <w:right w:val="nil"/>
            </w:tcBorders>
            <w:shd w:val="clear" w:color="auto" w:fill="auto"/>
            <w:noWrap/>
            <w:vAlign w:val="bottom"/>
            <w:hideMark/>
          </w:tcPr>
          <w:p w:rsidR="003E4DBE" w:rsidRPr="003E4DBE" w:rsidRDefault="003E4DBE" w:rsidP="003E4DBE">
            <w:pPr>
              <w:jc w:val="center"/>
              <w:rPr>
                <w:rFonts w:ascii="Times New Roman" w:hAnsi="Times New Roman"/>
                <w:szCs w:val="24"/>
              </w:rPr>
            </w:pPr>
            <w:r w:rsidRPr="003E4DBE">
              <w:rPr>
                <w:rFonts w:ascii="Times New Roman" w:hAnsi="Times New Roman"/>
                <w:szCs w:val="24"/>
              </w:rPr>
              <w:t>Year 2 Month 2</w:t>
            </w:r>
          </w:p>
        </w:tc>
        <w:tc>
          <w:tcPr>
            <w:tcW w:w="1838" w:type="dxa"/>
            <w:tcBorders>
              <w:top w:val="nil"/>
              <w:left w:val="nil"/>
              <w:bottom w:val="nil"/>
              <w:right w:val="nil"/>
            </w:tcBorders>
            <w:shd w:val="clear" w:color="auto" w:fill="auto"/>
            <w:noWrap/>
            <w:vAlign w:val="bottom"/>
            <w:hideMark/>
          </w:tcPr>
          <w:p w:rsidR="003E4DBE" w:rsidRPr="003E4DBE" w:rsidRDefault="003E4DBE" w:rsidP="003E4DBE">
            <w:pPr>
              <w:jc w:val="center"/>
              <w:rPr>
                <w:rFonts w:ascii="Times New Roman" w:hAnsi="Times New Roman"/>
                <w:szCs w:val="24"/>
              </w:rPr>
            </w:pPr>
            <w:r w:rsidRPr="003E4DBE">
              <w:rPr>
                <w:rFonts w:ascii="Times New Roman" w:hAnsi="Times New Roman"/>
                <w:szCs w:val="24"/>
              </w:rPr>
              <w:t>263</w:t>
            </w:r>
          </w:p>
        </w:tc>
        <w:tc>
          <w:tcPr>
            <w:tcW w:w="1410" w:type="dxa"/>
            <w:tcBorders>
              <w:top w:val="nil"/>
              <w:left w:val="nil"/>
              <w:bottom w:val="nil"/>
              <w:right w:val="nil"/>
            </w:tcBorders>
            <w:shd w:val="clear" w:color="auto" w:fill="auto"/>
            <w:noWrap/>
            <w:vAlign w:val="bottom"/>
            <w:hideMark/>
          </w:tcPr>
          <w:p w:rsidR="003E4DBE" w:rsidRPr="003E4DBE" w:rsidRDefault="003E4DBE" w:rsidP="003E4DBE">
            <w:pPr>
              <w:jc w:val="center"/>
              <w:rPr>
                <w:rFonts w:ascii="Times New Roman" w:hAnsi="Times New Roman"/>
                <w:szCs w:val="24"/>
              </w:rPr>
            </w:pPr>
            <w:r w:rsidRPr="003E4DBE">
              <w:rPr>
                <w:rFonts w:ascii="Times New Roman" w:hAnsi="Times New Roman"/>
                <w:szCs w:val="24"/>
              </w:rPr>
              <w:t>9.583333</w:t>
            </w:r>
          </w:p>
        </w:tc>
      </w:tr>
      <w:tr w:rsidR="003E4DBE" w:rsidRPr="003E4DBE" w:rsidTr="003E4DBE">
        <w:trPr>
          <w:trHeight w:val="426"/>
        </w:trPr>
        <w:tc>
          <w:tcPr>
            <w:tcW w:w="3399" w:type="dxa"/>
            <w:tcBorders>
              <w:top w:val="nil"/>
              <w:left w:val="nil"/>
              <w:bottom w:val="nil"/>
              <w:right w:val="nil"/>
            </w:tcBorders>
            <w:shd w:val="clear" w:color="auto" w:fill="auto"/>
            <w:noWrap/>
            <w:vAlign w:val="bottom"/>
            <w:hideMark/>
          </w:tcPr>
          <w:p w:rsidR="003E4DBE" w:rsidRPr="003E4DBE" w:rsidRDefault="003E4DBE" w:rsidP="003E4DBE">
            <w:pPr>
              <w:jc w:val="center"/>
              <w:rPr>
                <w:rFonts w:ascii="Times New Roman" w:hAnsi="Times New Roman"/>
                <w:szCs w:val="24"/>
              </w:rPr>
            </w:pPr>
            <w:r w:rsidRPr="003E4DBE">
              <w:rPr>
                <w:rFonts w:ascii="Times New Roman" w:hAnsi="Times New Roman"/>
                <w:szCs w:val="24"/>
              </w:rPr>
              <w:t>Year 3 Month 3</w:t>
            </w:r>
          </w:p>
        </w:tc>
        <w:tc>
          <w:tcPr>
            <w:tcW w:w="1838" w:type="dxa"/>
            <w:tcBorders>
              <w:top w:val="nil"/>
              <w:left w:val="nil"/>
              <w:bottom w:val="nil"/>
              <w:right w:val="nil"/>
            </w:tcBorders>
            <w:shd w:val="clear" w:color="auto" w:fill="auto"/>
            <w:noWrap/>
            <w:vAlign w:val="bottom"/>
            <w:hideMark/>
          </w:tcPr>
          <w:p w:rsidR="003E4DBE" w:rsidRPr="003E4DBE" w:rsidRDefault="003E4DBE" w:rsidP="003E4DBE">
            <w:pPr>
              <w:jc w:val="center"/>
              <w:rPr>
                <w:rFonts w:ascii="Times New Roman" w:hAnsi="Times New Roman"/>
                <w:szCs w:val="24"/>
              </w:rPr>
            </w:pPr>
            <w:r w:rsidRPr="003E4DBE">
              <w:rPr>
                <w:rFonts w:ascii="Times New Roman" w:hAnsi="Times New Roman"/>
                <w:szCs w:val="24"/>
              </w:rPr>
              <w:t>282</w:t>
            </w:r>
          </w:p>
        </w:tc>
        <w:tc>
          <w:tcPr>
            <w:tcW w:w="1410" w:type="dxa"/>
            <w:tcBorders>
              <w:top w:val="nil"/>
              <w:left w:val="nil"/>
              <w:bottom w:val="nil"/>
              <w:right w:val="nil"/>
            </w:tcBorders>
            <w:shd w:val="clear" w:color="auto" w:fill="auto"/>
            <w:noWrap/>
            <w:vAlign w:val="bottom"/>
            <w:hideMark/>
          </w:tcPr>
          <w:p w:rsidR="003E4DBE" w:rsidRPr="003E4DBE" w:rsidRDefault="003E4DBE" w:rsidP="003E4DBE">
            <w:pPr>
              <w:jc w:val="center"/>
              <w:rPr>
                <w:rFonts w:ascii="Times New Roman" w:hAnsi="Times New Roman"/>
                <w:szCs w:val="24"/>
              </w:rPr>
            </w:pPr>
            <w:r w:rsidRPr="003E4DBE">
              <w:rPr>
                <w:rFonts w:ascii="Times New Roman" w:hAnsi="Times New Roman"/>
                <w:szCs w:val="24"/>
              </w:rPr>
              <w:t>7.224335</w:t>
            </w:r>
          </w:p>
        </w:tc>
      </w:tr>
    </w:tbl>
    <w:p w:rsidR="00E409A4" w:rsidRDefault="00E409A4" w:rsidP="001B7DEB">
      <w:pPr>
        <w:pStyle w:val="ListParagraph"/>
        <w:widowControl w:val="0"/>
        <w:tabs>
          <w:tab w:val="left" w:pos="1260"/>
        </w:tabs>
        <w:spacing w:line="276" w:lineRule="auto"/>
        <w:ind w:left="0"/>
        <w:rPr>
          <w:rFonts w:asciiTheme="minorHAnsi" w:hAnsiTheme="minorHAnsi" w:cs="Arial"/>
          <w:sz w:val="28"/>
          <w:szCs w:val="22"/>
        </w:rPr>
      </w:pPr>
    </w:p>
    <w:p w:rsidR="00E409A4" w:rsidRDefault="003E4DBE" w:rsidP="001B7DEB">
      <w:pPr>
        <w:pStyle w:val="ListParagraph"/>
        <w:widowControl w:val="0"/>
        <w:tabs>
          <w:tab w:val="left" w:pos="1260"/>
        </w:tabs>
        <w:spacing w:line="276" w:lineRule="auto"/>
        <w:ind w:left="0"/>
        <w:rPr>
          <w:rFonts w:asciiTheme="minorHAnsi" w:hAnsiTheme="minorHAnsi" w:cs="Arial"/>
          <w:sz w:val="28"/>
          <w:szCs w:val="22"/>
        </w:rPr>
      </w:pPr>
      <w:r>
        <w:rPr>
          <w:rFonts w:asciiTheme="minorHAnsi" w:hAnsiTheme="minorHAnsi" w:cs="Arial"/>
          <w:sz w:val="28"/>
          <w:szCs w:val="22"/>
        </w:rPr>
        <w:t>Therefore, by combining these 2 convincible reasons, we can conclude that the first model – Seasonality and Trend – is definitely the optimal forecasting method in this case.</w:t>
      </w:r>
    </w:p>
    <w:p w:rsidR="001B7DEB" w:rsidRPr="001B7DEB" w:rsidRDefault="001B7DEB" w:rsidP="00017429">
      <w:pPr>
        <w:pStyle w:val="ListParagraph"/>
        <w:widowControl w:val="0"/>
        <w:tabs>
          <w:tab w:val="left" w:pos="1260"/>
        </w:tabs>
        <w:spacing w:line="276" w:lineRule="auto"/>
        <w:ind w:left="0"/>
        <w:rPr>
          <w:rFonts w:asciiTheme="minorHAnsi" w:hAnsiTheme="minorHAnsi" w:cs="Arial"/>
          <w:sz w:val="28"/>
          <w:szCs w:val="22"/>
        </w:rPr>
      </w:pPr>
    </w:p>
    <w:p w:rsidR="00B01E37" w:rsidRPr="00712318" w:rsidRDefault="00B01E37" w:rsidP="00017429">
      <w:pPr>
        <w:pStyle w:val="ListParagraph"/>
        <w:widowControl w:val="0"/>
        <w:tabs>
          <w:tab w:val="left" w:pos="1260"/>
        </w:tabs>
        <w:spacing w:line="276" w:lineRule="auto"/>
        <w:ind w:left="0"/>
        <w:rPr>
          <w:rFonts w:ascii="Arial" w:hAnsi="Arial" w:cs="Arial"/>
          <w:szCs w:val="22"/>
        </w:rPr>
      </w:pPr>
    </w:p>
    <w:p w:rsidR="00712318" w:rsidRDefault="00712318" w:rsidP="00712318">
      <w:pPr>
        <w:pStyle w:val="ListParagraph"/>
        <w:widowControl w:val="0"/>
        <w:tabs>
          <w:tab w:val="left" w:pos="0"/>
        </w:tabs>
        <w:ind w:left="0"/>
        <w:rPr>
          <w:rFonts w:ascii="Arial" w:hAnsi="Arial" w:cs="Arial"/>
          <w:szCs w:val="22"/>
        </w:rPr>
      </w:pPr>
    </w:p>
    <w:sectPr w:rsidR="00712318" w:rsidSect="00F8167E">
      <w:headerReference w:type="default" r:id="rId12"/>
      <w:footerReference w:type="default" r:id="rId13"/>
      <w:headerReference w:type="first" r:id="rId14"/>
      <w:pgSz w:w="12240" w:h="15840" w:code="1"/>
      <w:pgMar w:top="1440" w:right="1440" w:bottom="5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FBB" w:rsidRDefault="00245FBB" w:rsidP="003E65F2">
      <w:r>
        <w:separator/>
      </w:r>
    </w:p>
  </w:endnote>
  <w:endnote w:type="continuationSeparator" w:id="0">
    <w:p w:rsidR="00245FBB" w:rsidRDefault="00245FBB" w:rsidP="003E6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Univers Condensed">
    <w:altName w:val="Times New Roman"/>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1909105"/>
      <w:docPartObj>
        <w:docPartGallery w:val="Page Numbers (Bottom of Page)"/>
        <w:docPartUnique/>
      </w:docPartObj>
    </w:sdtPr>
    <w:sdtEndPr/>
    <w:sdtContent>
      <w:p w:rsidR="002D463E" w:rsidRDefault="002D463E">
        <w:pPr>
          <w:pStyle w:val="Footer"/>
          <w:jc w:val="right"/>
        </w:pPr>
        <w:r>
          <w:t xml:space="preserve">Duong | </w:t>
        </w:r>
        <w:r>
          <w:fldChar w:fldCharType="begin"/>
        </w:r>
        <w:r>
          <w:instrText xml:space="preserve"> PAGE   \* MERGEFORMAT </w:instrText>
        </w:r>
        <w:r>
          <w:fldChar w:fldCharType="separate"/>
        </w:r>
        <w:r w:rsidR="005241E1">
          <w:rPr>
            <w:noProof/>
          </w:rPr>
          <w:t>8</w:t>
        </w:r>
        <w:r>
          <w:rPr>
            <w:noProof/>
          </w:rPr>
          <w:fldChar w:fldCharType="end"/>
        </w:r>
        <w:r>
          <w:t xml:space="preserve"> </w:t>
        </w:r>
      </w:p>
    </w:sdtContent>
  </w:sdt>
  <w:p w:rsidR="002D463E" w:rsidRDefault="002D463E">
    <w:pPr>
      <w:jc w:val="cen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FBB" w:rsidRDefault="00245FBB" w:rsidP="003E65F2">
      <w:r>
        <w:separator/>
      </w:r>
    </w:p>
  </w:footnote>
  <w:footnote w:type="continuationSeparator" w:id="0">
    <w:p w:rsidR="00245FBB" w:rsidRDefault="00245FBB" w:rsidP="003E65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63E" w:rsidRDefault="002D463E" w:rsidP="00294B3B">
    <w:pPr>
      <w:pStyle w:val="Heade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-215265</wp:posOffset>
              </wp:positionH>
              <wp:positionV relativeFrom="paragraph">
                <wp:posOffset>52704</wp:posOffset>
              </wp:positionV>
              <wp:extent cx="66294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CD2337"/>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23DE8FFD"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95pt,4.15pt" to="505.0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" strokecolor="#cd2337"/>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63E" w:rsidRDefault="002D463E">
    <w:pPr>
      <w:pStyle w:val="Header"/>
    </w:pPr>
    <w:r>
      <w:t>Managerial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B6542"/>
    <w:multiLevelType w:val="hybridMultilevel"/>
    <w:tmpl w:val="50D6A3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64A5D"/>
    <w:multiLevelType w:val="hybridMultilevel"/>
    <w:tmpl w:val="4BF4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10683"/>
    <w:multiLevelType w:val="hybridMultilevel"/>
    <w:tmpl w:val="9A901B44"/>
    <w:lvl w:ilvl="0" w:tplc="0F3CE286">
      <w:start w:val="1"/>
      <w:numFmt w:val="lowerLetter"/>
      <w:lvlText w:val="%1."/>
      <w:lvlJc w:val="left"/>
      <w:pPr>
        <w:ind w:left="720" w:hanging="360"/>
      </w:pPr>
      <w:rPr>
        <w:rFonts w:ascii="Arial" w:eastAsia="Times New Roman" w:hAnsi="Arial" w:cs="Arial"/>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327C8"/>
    <w:multiLevelType w:val="hybridMultilevel"/>
    <w:tmpl w:val="FE9E9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7357D"/>
    <w:multiLevelType w:val="hybridMultilevel"/>
    <w:tmpl w:val="D72E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A6DD9"/>
    <w:multiLevelType w:val="hybridMultilevel"/>
    <w:tmpl w:val="5B4CD8B8"/>
    <w:lvl w:ilvl="0" w:tplc="7458F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6A03C5"/>
    <w:multiLevelType w:val="hybridMultilevel"/>
    <w:tmpl w:val="6890E97E"/>
    <w:lvl w:ilvl="0" w:tplc="51DE2DB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F57B1B"/>
    <w:multiLevelType w:val="hybridMultilevel"/>
    <w:tmpl w:val="313C586C"/>
    <w:lvl w:ilvl="0" w:tplc="AAC840EE">
      <w:start w:val="1"/>
      <w:numFmt w:val="bullet"/>
      <w:lvlText w:val="•"/>
      <w:lvlJc w:val="left"/>
      <w:pPr>
        <w:tabs>
          <w:tab w:val="num" w:pos="720"/>
        </w:tabs>
        <w:ind w:left="720" w:hanging="360"/>
      </w:pPr>
      <w:rPr>
        <w:rFonts w:ascii="Arial" w:hAnsi="Arial" w:hint="default"/>
      </w:rPr>
    </w:lvl>
    <w:lvl w:ilvl="1" w:tplc="783AB6EE" w:tentative="1">
      <w:start w:val="1"/>
      <w:numFmt w:val="bullet"/>
      <w:lvlText w:val="•"/>
      <w:lvlJc w:val="left"/>
      <w:pPr>
        <w:tabs>
          <w:tab w:val="num" w:pos="1440"/>
        </w:tabs>
        <w:ind w:left="1440" w:hanging="360"/>
      </w:pPr>
      <w:rPr>
        <w:rFonts w:ascii="Arial" w:hAnsi="Arial" w:hint="default"/>
      </w:rPr>
    </w:lvl>
    <w:lvl w:ilvl="2" w:tplc="3F029E2C" w:tentative="1">
      <w:start w:val="1"/>
      <w:numFmt w:val="bullet"/>
      <w:lvlText w:val="•"/>
      <w:lvlJc w:val="left"/>
      <w:pPr>
        <w:tabs>
          <w:tab w:val="num" w:pos="2160"/>
        </w:tabs>
        <w:ind w:left="2160" w:hanging="360"/>
      </w:pPr>
      <w:rPr>
        <w:rFonts w:ascii="Arial" w:hAnsi="Arial" w:hint="default"/>
      </w:rPr>
    </w:lvl>
    <w:lvl w:ilvl="3" w:tplc="92D2203A" w:tentative="1">
      <w:start w:val="1"/>
      <w:numFmt w:val="bullet"/>
      <w:lvlText w:val="•"/>
      <w:lvlJc w:val="left"/>
      <w:pPr>
        <w:tabs>
          <w:tab w:val="num" w:pos="2880"/>
        </w:tabs>
        <w:ind w:left="2880" w:hanging="360"/>
      </w:pPr>
      <w:rPr>
        <w:rFonts w:ascii="Arial" w:hAnsi="Arial" w:hint="default"/>
      </w:rPr>
    </w:lvl>
    <w:lvl w:ilvl="4" w:tplc="990624EE" w:tentative="1">
      <w:start w:val="1"/>
      <w:numFmt w:val="bullet"/>
      <w:lvlText w:val="•"/>
      <w:lvlJc w:val="left"/>
      <w:pPr>
        <w:tabs>
          <w:tab w:val="num" w:pos="3600"/>
        </w:tabs>
        <w:ind w:left="3600" w:hanging="360"/>
      </w:pPr>
      <w:rPr>
        <w:rFonts w:ascii="Arial" w:hAnsi="Arial" w:hint="default"/>
      </w:rPr>
    </w:lvl>
    <w:lvl w:ilvl="5" w:tplc="06BE06F4" w:tentative="1">
      <w:start w:val="1"/>
      <w:numFmt w:val="bullet"/>
      <w:lvlText w:val="•"/>
      <w:lvlJc w:val="left"/>
      <w:pPr>
        <w:tabs>
          <w:tab w:val="num" w:pos="4320"/>
        </w:tabs>
        <w:ind w:left="4320" w:hanging="360"/>
      </w:pPr>
      <w:rPr>
        <w:rFonts w:ascii="Arial" w:hAnsi="Arial" w:hint="default"/>
      </w:rPr>
    </w:lvl>
    <w:lvl w:ilvl="6" w:tplc="00B2FEC2" w:tentative="1">
      <w:start w:val="1"/>
      <w:numFmt w:val="bullet"/>
      <w:lvlText w:val="•"/>
      <w:lvlJc w:val="left"/>
      <w:pPr>
        <w:tabs>
          <w:tab w:val="num" w:pos="5040"/>
        </w:tabs>
        <w:ind w:left="5040" w:hanging="360"/>
      </w:pPr>
      <w:rPr>
        <w:rFonts w:ascii="Arial" w:hAnsi="Arial" w:hint="default"/>
      </w:rPr>
    </w:lvl>
    <w:lvl w:ilvl="7" w:tplc="1B5E6478" w:tentative="1">
      <w:start w:val="1"/>
      <w:numFmt w:val="bullet"/>
      <w:lvlText w:val="•"/>
      <w:lvlJc w:val="left"/>
      <w:pPr>
        <w:tabs>
          <w:tab w:val="num" w:pos="5760"/>
        </w:tabs>
        <w:ind w:left="5760" w:hanging="360"/>
      </w:pPr>
      <w:rPr>
        <w:rFonts w:ascii="Arial" w:hAnsi="Arial" w:hint="default"/>
      </w:rPr>
    </w:lvl>
    <w:lvl w:ilvl="8" w:tplc="E476021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E30AC3"/>
    <w:multiLevelType w:val="hybridMultilevel"/>
    <w:tmpl w:val="6F30E5E0"/>
    <w:lvl w:ilvl="0" w:tplc="9AB4790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E7564E"/>
    <w:multiLevelType w:val="multilevel"/>
    <w:tmpl w:val="C39004F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78005D8B"/>
    <w:multiLevelType w:val="hybridMultilevel"/>
    <w:tmpl w:val="EACADD10"/>
    <w:lvl w:ilvl="0" w:tplc="B582DB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2623E6"/>
    <w:multiLevelType w:val="multilevel"/>
    <w:tmpl w:val="D46C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4"/>
  </w:num>
  <w:num w:numId="4">
    <w:abstractNumId w:val="5"/>
  </w:num>
  <w:num w:numId="5">
    <w:abstractNumId w:val="0"/>
  </w:num>
  <w:num w:numId="6">
    <w:abstractNumId w:val="2"/>
  </w:num>
  <w:num w:numId="7">
    <w:abstractNumId w:val="8"/>
  </w:num>
  <w:num w:numId="8">
    <w:abstractNumId w:val="3"/>
  </w:num>
  <w:num w:numId="9">
    <w:abstractNumId w:val="10"/>
  </w:num>
  <w:num w:numId="10">
    <w:abstractNumId w:val="6"/>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24A"/>
    <w:rsid w:val="00017429"/>
    <w:rsid w:val="000260B0"/>
    <w:rsid w:val="00062DE5"/>
    <w:rsid w:val="000672D3"/>
    <w:rsid w:val="00074DEB"/>
    <w:rsid w:val="0008347C"/>
    <w:rsid w:val="00083738"/>
    <w:rsid w:val="00083F22"/>
    <w:rsid w:val="00087675"/>
    <w:rsid w:val="000C0C4E"/>
    <w:rsid w:val="000D557E"/>
    <w:rsid w:val="000E086D"/>
    <w:rsid w:val="000E73C0"/>
    <w:rsid w:val="001062E9"/>
    <w:rsid w:val="0011646C"/>
    <w:rsid w:val="0012682A"/>
    <w:rsid w:val="00131B45"/>
    <w:rsid w:val="00152AD3"/>
    <w:rsid w:val="001648D0"/>
    <w:rsid w:val="001979D5"/>
    <w:rsid w:val="001A2939"/>
    <w:rsid w:val="001B7DEB"/>
    <w:rsid w:val="001E50BE"/>
    <w:rsid w:val="001F62FD"/>
    <w:rsid w:val="00245FBB"/>
    <w:rsid w:val="00253A1D"/>
    <w:rsid w:val="00272581"/>
    <w:rsid w:val="00272DF3"/>
    <w:rsid w:val="0028598A"/>
    <w:rsid w:val="002933A8"/>
    <w:rsid w:val="00294B3B"/>
    <w:rsid w:val="002A5572"/>
    <w:rsid w:val="002B65E7"/>
    <w:rsid w:val="002D463E"/>
    <w:rsid w:val="002E3237"/>
    <w:rsid w:val="002E5779"/>
    <w:rsid w:val="002F480D"/>
    <w:rsid w:val="003047A4"/>
    <w:rsid w:val="00307185"/>
    <w:rsid w:val="00314308"/>
    <w:rsid w:val="00340F55"/>
    <w:rsid w:val="0036146E"/>
    <w:rsid w:val="003819FF"/>
    <w:rsid w:val="003B692B"/>
    <w:rsid w:val="003E12E5"/>
    <w:rsid w:val="003E3C40"/>
    <w:rsid w:val="003E4DBE"/>
    <w:rsid w:val="003E5E1A"/>
    <w:rsid w:val="003E65F2"/>
    <w:rsid w:val="003E7BC9"/>
    <w:rsid w:val="003F37ED"/>
    <w:rsid w:val="00400A76"/>
    <w:rsid w:val="0041408D"/>
    <w:rsid w:val="00447270"/>
    <w:rsid w:val="00477895"/>
    <w:rsid w:val="0048502C"/>
    <w:rsid w:val="00491244"/>
    <w:rsid w:val="0049271D"/>
    <w:rsid w:val="004A531A"/>
    <w:rsid w:val="004B2A19"/>
    <w:rsid w:val="004B63A3"/>
    <w:rsid w:val="004B73C9"/>
    <w:rsid w:val="004F45DE"/>
    <w:rsid w:val="005047F2"/>
    <w:rsid w:val="00504A21"/>
    <w:rsid w:val="00506504"/>
    <w:rsid w:val="005241E1"/>
    <w:rsid w:val="00525266"/>
    <w:rsid w:val="005412F4"/>
    <w:rsid w:val="00584172"/>
    <w:rsid w:val="005E6568"/>
    <w:rsid w:val="005F2471"/>
    <w:rsid w:val="00601AF0"/>
    <w:rsid w:val="00610A1F"/>
    <w:rsid w:val="00614246"/>
    <w:rsid w:val="006653D9"/>
    <w:rsid w:val="006750FB"/>
    <w:rsid w:val="00695528"/>
    <w:rsid w:val="006A176A"/>
    <w:rsid w:val="006B338D"/>
    <w:rsid w:val="006B6F9B"/>
    <w:rsid w:val="006D3C4B"/>
    <w:rsid w:val="006D6839"/>
    <w:rsid w:val="006E5A33"/>
    <w:rsid w:val="00701253"/>
    <w:rsid w:val="00712318"/>
    <w:rsid w:val="00712CA1"/>
    <w:rsid w:val="00721B6C"/>
    <w:rsid w:val="00793696"/>
    <w:rsid w:val="007A2D48"/>
    <w:rsid w:val="007D4F3B"/>
    <w:rsid w:val="007D5449"/>
    <w:rsid w:val="007E0EDD"/>
    <w:rsid w:val="007E4F16"/>
    <w:rsid w:val="007E4FFE"/>
    <w:rsid w:val="007F2C6E"/>
    <w:rsid w:val="0081507A"/>
    <w:rsid w:val="008207C4"/>
    <w:rsid w:val="0082311D"/>
    <w:rsid w:val="00827C3B"/>
    <w:rsid w:val="00836636"/>
    <w:rsid w:val="00851889"/>
    <w:rsid w:val="00852FBD"/>
    <w:rsid w:val="008A1544"/>
    <w:rsid w:val="008D0D41"/>
    <w:rsid w:val="008F3310"/>
    <w:rsid w:val="00903DC3"/>
    <w:rsid w:val="00911752"/>
    <w:rsid w:val="009341AF"/>
    <w:rsid w:val="00972829"/>
    <w:rsid w:val="00991B02"/>
    <w:rsid w:val="009A1B7F"/>
    <w:rsid w:val="009A65E2"/>
    <w:rsid w:val="009C524A"/>
    <w:rsid w:val="00A228AC"/>
    <w:rsid w:val="00A363FD"/>
    <w:rsid w:val="00A53634"/>
    <w:rsid w:val="00A61B9D"/>
    <w:rsid w:val="00AB46BD"/>
    <w:rsid w:val="00AC09E8"/>
    <w:rsid w:val="00AC5E18"/>
    <w:rsid w:val="00AC7D9A"/>
    <w:rsid w:val="00AE1F21"/>
    <w:rsid w:val="00AE51DE"/>
    <w:rsid w:val="00AF7F97"/>
    <w:rsid w:val="00B01E37"/>
    <w:rsid w:val="00B0798F"/>
    <w:rsid w:val="00B10A3D"/>
    <w:rsid w:val="00B9379F"/>
    <w:rsid w:val="00BC3B1F"/>
    <w:rsid w:val="00BD5811"/>
    <w:rsid w:val="00BE073C"/>
    <w:rsid w:val="00BE5E08"/>
    <w:rsid w:val="00BF0FEA"/>
    <w:rsid w:val="00BF26D0"/>
    <w:rsid w:val="00C00504"/>
    <w:rsid w:val="00C0219C"/>
    <w:rsid w:val="00C12D89"/>
    <w:rsid w:val="00C528B7"/>
    <w:rsid w:val="00C52B09"/>
    <w:rsid w:val="00C53D7C"/>
    <w:rsid w:val="00C811AF"/>
    <w:rsid w:val="00CA6458"/>
    <w:rsid w:val="00CE68C3"/>
    <w:rsid w:val="00D058DF"/>
    <w:rsid w:val="00D22AE1"/>
    <w:rsid w:val="00D33047"/>
    <w:rsid w:val="00D42AF3"/>
    <w:rsid w:val="00D43346"/>
    <w:rsid w:val="00D53119"/>
    <w:rsid w:val="00D81AD0"/>
    <w:rsid w:val="00D833D3"/>
    <w:rsid w:val="00D85328"/>
    <w:rsid w:val="00D85404"/>
    <w:rsid w:val="00DC694C"/>
    <w:rsid w:val="00DD4A4F"/>
    <w:rsid w:val="00DD602D"/>
    <w:rsid w:val="00DD6F5D"/>
    <w:rsid w:val="00E210BF"/>
    <w:rsid w:val="00E232E0"/>
    <w:rsid w:val="00E309D2"/>
    <w:rsid w:val="00E409A4"/>
    <w:rsid w:val="00E71E5C"/>
    <w:rsid w:val="00E75D6C"/>
    <w:rsid w:val="00E843CC"/>
    <w:rsid w:val="00E9568E"/>
    <w:rsid w:val="00EA7868"/>
    <w:rsid w:val="00EB6CA4"/>
    <w:rsid w:val="00EC047B"/>
    <w:rsid w:val="00ED0EE4"/>
    <w:rsid w:val="00ED4159"/>
    <w:rsid w:val="00ED58B6"/>
    <w:rsid w:val="00EE345D"/>
    <w:rsid w:val="00EE672B"/>
    <w:rsid w:val="00F0684C"/>
    <w:rsid w:val="00F33C9A"/>
    <w:rsid w:val="00F55DAC"/>
    <w:rsid w:val="00F8167E"/>
    <w:rsid w:val="00F87923"/>
    <w:rsid w:val="00F976E9"/>
    <w:rsid w:val="00FA1DCF"/>
    <w:rsid w:val="00FD63FD"/>
    <w:rsid w:val="00FF6A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9062D59-D133-4E4E-B2F6-94B9C00C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24A"/>
    <w:pPr>
      <w:spacing w:after="0" w:line="240" w:lineRule="auto"/>
    </w:pPr>
    <w:rPr>
      <w:rFonts w:ascii="New York" w:eastAsia="Times New Roman" w:hAnsi="New York" w:cs="Times New Roman"/>
      <w:sz w:val="24"/>
      <w:szCs w:val="20"/>
    </w:rPr>
  </w:style>
  <w:style w:type="paragraph" w:styleId="Heading2">
    <w:name w:val="heading 2"/>
    <w:basedOn w:val="Normal"/>
    <w:next w:val="Normal"/>
    <w:link w:val="Heading2Char"/>
    <w:qFormat/>
    <w:rsid w:val="009C524A"/>
    <w:pPr>
      <w:keepNext/>
      <w:ind w:left="360" w:right="900"/>
      <w:jc w:val="center"/>
      <w:outlineLvl w:val="1"/>
    </w:pPr>
    <w:rPr>
      <w:rFonts w:ascii="Times New Roman" w:hAnsi="Times New Roman"/>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C524A"/>
    <w:rPr>
      <w:rFonts w:ascii="Times New Roman" w:eastAsia="Times New Roman" w:hAnsi="Times New Roman" w:cs="Times New Roman"/>
      <w:b/>
      <w:sz w:val="24"/>
      <w:szCs w:val="20"/>
      <w:u w:val="single"/>
    </w:rPr>
  </w:style>
  <w:style w:type="paragraph" w:styleId="Header">
    <w:name w:val="header"/>
    <w:basedOn w:val="Normal"/>
    <w:link w:val="HeaderChar"/>
    <w:uiPriority w:val="99"/>
    <w:rsid w:val="009C524A"/>
    <w:pPr>
      <w:tabs>
        <w:tab w:val="center" w:pos="4320"/>
        <w:tab w:val="right" w:pos="8640"/>
      </w:tabs>
    </w:pPr>
  </w:style>
  <w:style w:type="character" w:customStyle="1" w:styleId="HeaderChar">
    <w:name w:val="Header Char"/>
    <w:basedOn w:val="DefaultParagraphFont"/>
    <w:link w:val="Header"/>
    <w:uiPriority w:val="99"/>
    <w:rsid w:val="009C524A"/>
    <w:rPr>
      <w:rFonts w:ascii="New York" w:eastAsia="Times New Roman" w:hAnsi="New York" w:cs="Times New Roman"/>
      <w:sz w:val="24"/>
      <w:szCs w:val="20"/>
    </w:rPr>
  </w:style>
  <w:style w:type="paragraph" w:styleId="BodyText2">
    <w:name w:val="Body Text 2"/>
    <w:basedOn w:val="Normal"/>
    <w:link w:val="BodyText2Char"/>
    <w:rsid w:val="009C524A"/>
    <w:pPr>
      <w:tabs>
        <w:tab w:val="left" w:pos="7200"/>
      </w:tabs>
      <w:ind w:right="-810"/>
    </w:pPr>
    <w:rPr>
      <w:rFonts w:ascii="Univers Condensed" w:hAnsi="Univers Condensed"/>
      <w:sz w:val="16"/>
    </w:rPr>
  </w:style>
  <w:style w:type="character" w:customStyle="1" w:styleId="BodyText2Char">
    <w:name w:val="Body Text 2 Char"/>
    <w:basedOn w:val="DefaultParagraphFont"/>
    <w:link w:val="BodyText2"/>
    <w:rsid w:val="009C524A"/>
    <w:rPr>
      <w:rFonts w:ascii="Univers Condensed" w:eastAsia="Times New Roman" w:hAnsi="Univers Condensed" w:cs="Times New Roman"/>
      <w:sz w:val="16"/>
      <w:szCs w:val="20"/>
    </w:rPr>
  </w:style>
  <w:style w:type="character" w:styleId="PageNumber">
    <w:name w:val="page number"/>
    <w:basedOn w:val="DefaultParagraphFont"/>
    <w:rsid w:val="009C524A"/>
  </w:style>
  <w:style w:type="paragraph" w:styleId="BalloonText">
    <w:name w:val="Balloon Text"/>
    <w:basedOn w:val="Normal"/>
    <w:link w:val="BalloonTextChar"/>
    <w:uiPriority w:val="99"/>
    <w:semiHidden/>
    <w:unhideWhenUsed/>
    <w:rsid w:val="009C524A"/>
    <w:rPr>
      <w:rFonts w:ascii="Tahoma" w:hAnsi="Tahoma" w:cs="Tahoma"/>
      <w:sz w:val="16"/>
      <w:szCs w:val="16"/>
    </w:rPr>
  </w:style>
  <w:style w:type="character" w:customStyle="1" w:styleId="BalloonTextChar">
    <w:name w:val="Balloon Text Char"/>
    <w:basedOn w:val="DefaultParagraphFont"/>
    <w:link w:val="BalloonText"/>
    <w:uiPriority w:val="99"/>
    <w:semiHidden/>
    <w:rsid w:val="009C524A"/>
    <w:rPr>
      <w:rFonts w:ascii="Tahoma" w:eastAsia="Times New Roman" w:hAnsi="Tahoma" w:cs="Tahoma"/>
      <w:sz w:val="16"/>
      <w:szCs w:val="16"/>
    </w:rPr>
  </w:style>
  <w:style w:type="character" w:styleId="Hyperlink">
    <w:name w:val="Hyperlink"/>
    <w:basedOn w:val="DefaultParagraphFont"/>
    <w:uiPriority w:val="99"/>
    <w:unhideWhenUsed/>
    <w:rsid w:val="009C524A"/>
    <w:rPr>
      <w:color w:val="0000FF" w:themeColor="hyperlink"/>
      <w:u w:val="single"/>
    </w:rPr>
  </w:style>
  <w:style w:type="paragraph" w:styleId="Footer">
    <w:name w:val="footer"/>
    <w:basedOn w:val="Normal"/>
    <w:link w:val="FooterChar"/>
    <w:uiPriority w:val="99"/>
    <w:unhideWhenUsed/>
    <w:rsid w:val="003E65F2"/>
    <w:pPr>
      <w:tabs>
        <w:tab w:val="center" w:pos="4680"/>
        <w:tab w:val="right" w:pos="9360"/>
      </w:tabs>
    </w:pPr>
  </w:style>
  <w:style w:type="character" w:customStyle="1" w:styleId="FooterChar">
    <w:name w:val="Footer Char"/>
    <w:basedOn w:val="DefaultParagraphFont"/>
    <w:link w:val="Footer"/>
    <w:uiPriority w:val="99"/>
    <w:rsid w:val="003E65F2"/>
    <w:rPr>
      <w:rFonts w:ascii="New York" w:eastAsia="Times New Roman" w:hAnsi="New York" w:cs="Times New Roman"/>
      <w:sz w:val="24"/>
      <w:szCs w:val="20"/>
    </w:rPr>
  </w:style>
  <w:style w:type="table" w:styleId="TableGrid">
    <w:name w:val="Table Grid"/>
    <w:basedOn w:val="TableNormal"/>
    <w:uiPriority w:val="59"/>
    <w:rsid w:val="00485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81AD0"/>
    <w:rPr>
      <w:sz w:val="16"/>
      <w:szCs w:val="16"/>
    </w:rPr>
  </w:style>
  <w:style w:type="paragraph" w:styleId="CommentText">
    <w:name w:val="annotation text"/>
    <w:basedOn w:val="Normal"/>
    <w:link w:val="CommentTextChar"/>
    <w:uiPriority w:val="99"/>
    <w:semiHidden/>
    <w:unhideWhenUsed/>
    <w:rsid w:val="00D81AD0"/>
    <w:rPr>
      <w:sz w:val="20"/>
    </w:rPr>
  </w:style>
  <w:style w:type="character" w:customStyle="1" w:styleId="CommentTextChar">
    <w:name w:val="Comment Text Char"/>
    <w:basedOn w:val="DefaultParagraphFont"/>
    <w:link w:val="CommentText"/>
    <w:uiPriority w:val="99"/>
    <w:semiHidden/>
    <w:rsid w:val="00D81AD0"/>
    <w:rPr>
      <w:rFonts w:ascii="New York" w:eastAsia="Times New Roman" w:hAnsi="New York" w:cs="Times New Roman"/>
      <w:sz w:val="20"/>
      <w:szCs w:val="20"/>
    </w:rPr>
  </w:style>
  <w:style w:type="paragraph" w:styleId="CommentSubject">
    <w:name w:val="annotation subject"/>
    <w:basedOn w:val="CommentText"/>
    <w:next w:val="CommentText"/>
    <w:link w:val="CommentSubjectChar"/>
    <w:uiPriority w:val="99"/>
    <w:semiHidden/>
    <w:unhideWhenUsed/>
    <w:rsid w:val="00D81AD0"/>
    <w:rPr>
      <w:b/>
      <w:bCs/>
    </w:rPr>
  </w:style>
  <w:style w:type="character" w:customStyle="1" w:styleId="CommentSubjectChar">
    <w:name w:val="Comment Subject Char"/>
    <w:basedOn w:val="CommentTextChar"/>
    <w:link w:val="CommentSubject"/>
    <w:uiPriority w:val="99"/>
    <w:semiHidden/>
    <w:rsid w:val="00D81AD0"/>
    <w:rPr>
      <w:rFonts w:ascii="New York" w:eastAsia="Times New Roman" w:hAnsi="New York" w:cs="Times New Roman"/>
      <w:b/>
      <w:bCs/>
      <w:sz w:val="20"/>
      <w:szCs w:val="20"/>
    </w:rPr>
  </w:style>
  <w:style w:type="paragraph" w:styleId="NormalWeb">
    <w:name w:val="Normal (Web)"/>
    <w:basedOn w:val="Normal"/>
    <w:uiPriority w:val="99"/>
    <w:semiHidden/>
    <w:unhideWhenUsed/>
    <w:rsid w:val="00903DC3"/>
    <w:pPr>
      <w:spacing w:before="100" w:beforeAutospacing="1" w:after="100" w:afterAutospacing="1"/>
    </w:pPr>
    <w:rPr>
      <w:rFonts w:ascii="Times" w:eastAsiaTheme="minorEastAsia" w:hAnsi="Times"/>
      <w:sz w:val="20"/>
    </w:rPr>
  </w:style>
  <w:style w:type="paragraph" w:styleId="ListParagraph">
    <w:name w:val="List Paragraph"/>
    <w:basedOn w:val="Normal"/>
    <w:uiPriority w:val="34"/>
    <w:qFormat/>
    <w:rsid w:val="002E3237"/>
    <w:pPr>
      <w:ind w:left="720"/>
      <w:contextualSpacing/>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5648">
      <w:bodyDiv w:val="1"/>
      <w:marLeft w:val="0"/>
      <w:marRight w:val="0"/>
      <w:marTop w:val="0"/>
      <w:marBottom w:val="0"/>
      <w:divBdr>
        <w:top w:val="none" w:sz="0" w:space="0" w:color="auto"/>
        <w:left w:val="none" w:sz="0" w:space="0" w:color="auto"/>
        <w:bottom w:val="none" w:sz="0" w:space="0" w:color="auto"/>
        <w:right w:val="none" w:sz="0" w:space="0" w:color="auto"/>
      </w:divBdr>
    </w:div>
    <w:div w:id="233854600">
      <w:bodyDiv w:val="1"/>
      <w:marLeft w:val="0"/>
      <w:marRight w:val="0"/>
      <w:marTop w:val="0"/>
      <w:marBottom w:val="0"/>
      <w:divBdr>
        <w:top w:val="none" w:sz="0" w:space="0" w:color="auto"/>
        <w:left w:val="none" w:sz="0" w:space="0" w:color="auto"/>
        <w:bottom w:val="none" w:sz="0" w:space="0" w:color="auto"/>
        <w:right w:val="none" w:sz="0" w:space="0" w:color="auto"/>
      </w:divBdr>
    </w:div>
    <w:div w:id="243144642">
      <w:bodyDiv w:val="1"/>
      <w:marLeft w:val="0"/>
      <w:marRight w:val="0"/>
      <w:marTop w:val="0"/>
      <w:marBottom w:val="0"/>
      <w:divBdr>
        <w:top w:val="none" w:sz="0" w:space="0" w:color="auto"/>
        <w:left w:val="none" w:sz="0" w:space="0" w:color="auto"/>
        <w:bottom w:val="none" w:sz="0" w:space="0" w:color="auto"/>
        <w:right w:val="none" w:sz="0" w:space="0" w:color="auto"/>
      </w:divBdr>
      <w:divsChild>
        <w:div w:id="1859927685">
          <w:marLeft w:val="144"/>
          <w:marRight w:val="0"/>
          <w:marTop w:val="240"/>
          <w:marBottom w:val="40"/>
          <w:divBdr>
            <w:top w:val="none" w:sz="0" w:space="0" w:color="auto"/>
            <w:left w:val="none" w:sz="0" w:space="0" w:color="auto"/>
            <w:bottom w:val="none" w:sz="0" w:space="0" w:color="auto"/>
            <w:right w:val="none" w:sz="0" w:space="0" w:color="auto"/>
          </w:divBdr>
        </w:div>
      </w:divsChild>
    </w:div>
    <w:div w:id="377168113">
      <w:bodyDiv w:val="1"/>
      <w:marLeft w:val="0"/>
      <w:marRight w:val="0"/>
      <w:marTop w:val="0"/>
      <w:marBottom w:val="0"/>
      <w:divBdr>
        <w:top w:val="none" w:sz="0" w:space="0" w:color="auto"/>
        <w:left w:val="none" w:sz="0" w:space="0" w:color="auto"/>
        <w:bottom w:val="none" w:sz="0" w:space="0" w:color="auto"/>
        <w:right w:val="none" w:sz="0" w:space="0" w:color="auto"/>
      </w:divBdr>
    </w:div>
    <w:div w:id="379743388">
      <w:bodyDiv w:val="1"/>
      <w:marLeft w:val="0"/>
      <w:marRight w:val="0"/>
      <w:marTop w:val="0"/>
      <w:marBottom w:val="0"/>
      <w:divBdr>
        <w:top w:val="none" w:sz="0" w:space="0" w:color="auto"/>
        <w:left w:val="none" w:sz="0" w:space="0" w:color="auto"/>
        <w:bottom w:val="none" w:sz="0" w:space="0" w:color="auto"/>
        <w:right w:val="none" w:sz="0" w:space="0" w:color="auto"/>
      </w:divBdr>
    </w:div>
    <w:div w:id="390232464">
      <w:bodyDiv w:val="1"/>
      <w:marLeft w:val="0"/>
      <w:marRight w:val="0"/>
      <w:marTop w:val="0"/>
      <w:marBottom w:val="0"/>
      <w:divBdr>
        <w:top w:val="none" w:sz="0" w:space="0" w:color="auto"/>
        <w:left w:val="none" w:sz="0" w:space="0" w:color="auto"/>
        <w:bottom w:val="none" w:sz="0" w:space="0" w:color="auto"/>
        <w:right w:val="none" w:sz="0" w:space="0" w:color="auto"/>
      </w:divBdr>
    </w:div>
    <w:div w:id="625475819">
      <w:bodyDiv w:val="1"/>
      <w:marLeft w:val="0"/>
      <w:marRight w:val="0"/>
      <w:marTop w:val="0"/>
      <w:marBottom w:val="0"/>
      <w:divBdr>
        <w:top w:val="none" w:sz="0" w:space="0" w:color="auto"/>
        <w:left w:val="none" w:sz="0" w:space="0" w:color="auto"/>
        <w:bottom w:val="none" w:sz="0" w:space="0" w:color="auto"/>
        <w:right w:val="none" w:sz="0" w:space="0" w:color="auto"/>
      </w:divBdr>
    </w:div>
    <w:div w:id="671375766">
      <w:bodyDiv w:val="1"/>
      <w:marLeft w:val="0"/>
      <w:marRight w:val="0"/>
      <w:marTop w:val="0"/>
      <w:marBottom w:val="0"/>
      <w:divBdr>
        <w:top w:val="none" w:sz="0" w:space="0" w:color="auto"/>
        <w:left w:val="none" w:sz="0" w:space="0" w:color="auto"/>
        <w:bottom w:val="none" w:sz="0" w:space="0" w:color="auto"/>
        <w:right w:val="none" w:sz="0" w:space="0" w:color="auto"/>
      </w:divBdr>
    </w:div>
    <w:div w:id="841893401">
      <w:bodyDiv w:val="1"/>
      <w:marLeft w:val="0"/>
      <w:marRight w:val="0"/>
      <w:marTop w:val="0"/>
      <w:marBottom w:val="0"/>
      <w:divBdr>
        <w:top w:val="none" w:sz="0" w:space="0" w:color="auto"/>
        <w:left w:val="none" w:sz="0" w:space="0" w:color="auto"/>
        <w:bottom w:val="none" w:sz="0" w:space="0" w:color="auto"/>
        <w:right w:val="none" w:sz="0" w:space="0" w:color="auto"/>
      </w:divBdr>
      <w:divsChild>
        <w:div w:id="1351447535">
          <w:marLeft w:val="0"/>
          <w:marRight w:val="0"/>
          <w:marTop w:val="0"/>
          <w:marBottom w:val="0"/>
          <w:divBdr>
            <w:top w:val="none" w:sz="0" w:space="0" w:color="auto"/>
            <w:left w:val="none" w:sz="0" w:space="0" w:color="auto"/>
            <w:bottom w:val="none" w:sz="0" w:space="0" w:color="auto"/>
            <w:right w:val="none" w:sz="0" w:space="0" w:color="auto"/>
          </w:divBdr>
          <w:divsChild>
            <w:div w:id="1895500789">
              <w:marLeft w:val="0"/>
              <w:marRight w:val="0"/>
              <w:marTop w:val="0"/>
              <w:marBottom w:val="0"/>
              <w:divBdr>
                <w:top w:val="none" w:sz="0" w:space="0" w:color="auto"/>
                <w:left w:val="none" w:sz="0" w:space="0" w:color="auto"/>
                <w:bottom w:val="none" w:sz="0" w:space="0" w:color="auto"/>
                <w:right w:val="none" w:sz="0" w:space="0" w:color="auto"/>
              </w:divBdr>
              <w:divsChild>
                <w:div w:id="1452746114">
                  <w:marLeft w:val="0"/>
                  <w:marRight w:val="0"/>
                  <w:marTop w:val="0"/>
                  <w:marBottom w:val="0"/>
                  <w:divBdr>
                    <w:top w:val="none" w:sz="0" w:space="0" w:color="auto"/>
                    <w:left w:val="none" w:sz="0" w:space="0" w:color="auto"/>
                    <w:bottom w:val="none" w:sz="0" w:space="0" w:color="auto"/>
                    <w:right w:val="none" w:sz="0" w:space="0" w:color="auto"/>
                  </w:divBdr>
                  <w:divsChild>
                    <w:div w:id="43063640">
                      <w:marLeft w:val="0"/>
                      <w:marRight w:val="0"/>
                      <w:marTop w:val="0"/>
                      <w:marBottom w:val="0"/>
                      <w:divBdr>
                        <w:top w:val="none" w:sz="0" w:space="0" w:color="auto"/>
                        <w:left w:val="none" w:sz="0" w:space="0" w:color="auto"/>
                        <w:bottom w:val="none" w:sz="0" w:space="0" w:color="auto"/>
                        <w:right w:val="none" w:sz="0" w:space="0" w:color="auto"/>
                      </w:divBdr>
                      <w:divsChild>
                        <w:div w:id="399399946">
                          <w:marLeft w:val="0"/>
                          <w:marRight w:val="0"/>
                          <w:marTop w:val="0"/>
                          <w:marBottom w:val="0"/>
                          <w:divBdr>
                            <w:top w:val="none" w:sz="0" w:space="0" w:color="auto"/>
                            <w:left w:val="none" w:sz="0" w:space="0" w:color="auto"/>
                            <w:bottom w:val="none" w:sz="0" w:space="0" w:color="auto"/>
                            <w:right w:val="none" w:sz="0" w:space="0" w:color="auto"/>
                          </w:divBdr>
                          <w:divsChild>
                            <w:div w:id="710767137">
                              <w:marLeft w:val="0"/>
                              <w:marRight w:val="0"/>
                              <w:marTop w:val="0"/>
                              <w:marBottom w:val="0"/>
                              <w:divBdr>
                                <w:top w:val="none" w:sz="0" w:space="0" w:color="auto"/>
                                <w:left w:val="none" w:sz="0" w:space="0" w:color="auto"/>
                                <w:bottom w:val="none" w:sz="0" w:space="0" w:color="auto"/>
                                <w:right w:val="none" w:sz="0" w:space="0" w:color="auto"/>
                              </w:divBdr>
                              <w:divsChild>
                                <w:div w:id="1802577764">
                                  <w:marLeft w:val="0"/>
                                  <w:marRight w:val="0"/>
                                  <w:marTop w:val="0"/>
                                  <w:marBottom w:val="0"/>
                                  <w:divBdr>
                                    <w:top w:val="none" w:sz="0" w:space="0" w:color="auto"/>
                                    <w:left w:val="none" w:sz="0" w:space="0" w:color="auto"/>
                                    <w:bottom w:val="none" w:sz="0" w:space="0" w:color="auto"/>
                                    <w:right w:val="none" w:sz="0" w:space="0" w:color="auto"/>
                                  </w:divBdr>
                                  <w:divsChild>
                                    <w:div w:id="787965371">
                                      <w:marLeft w:val="0"/>
                                      <w:marRight w:val="0"/>
                                      <w:marTop w:val="0"/>
                                      <w:marBottom w:val="0"/>
                                      <w:divBdr>
                                        <w:top w:val="none" w:sz="0" w:space="0" w:color="auto"/>
                                        <w:left w:val="none" w:sz="0" w:space="0" w:color="auto"/>
                                        <w:bottom w:val="none" w:sz="0" w:space="0" w:color="auto"/>
                                        <w:right w:val="none" w:sz="0" w:space="0" w:color="auto"/>
                                      </w:divBdr>
                                      <w:divsChild>
                                        <w:div w:id="576325237">
                                          <w:marLeft w:val="0"/>
                                          <w:marRight w:val="0"/>
                                          <w:marTop w:val="0"/>
                                          <w:marBottom w:val="0"/>
                                          <w:divBdr>
                                            <w:top w:val="none" w:sz="0" w:space="0" w:color="auto"/>
                                            <w:left w:val="none" w:sz="0" w:space="0" w:color="auto"/>
                                            <w:bottom w:val="none" w:sz="0" w:space="0" w:color="auto"/>
                                            <w:right w:val="none" w:sz="0" w:space="0" w:color="auto"/>
                                          </w:divBdr>
                                          <w:divsChild>
                                            <w:div w:id="1460146371">
                                              <w:marLeft w:val="0"/>
                                              <w:marRight w:val="0"/>
                                              <w:marTop w:val="0"/>
                                              <w:marBottom w:val="0"/>
                                              <w:divBdr>
                                                <w:top w:val="none" w:sz="0" w:space="0" w:color="auto"/>
                                                <w:left w:val="none" w:sz="0" w:space="0" w:color="auto"/>
                                                <w:bottom w:val="none" w:sz="0" w:space="0" w:color="auto"/>
                                                <w:right w:val="none" w:sz="0" w:space="0" w:color="auto"/>
                                              </w:divBdr>
                                              <w:divsChild>
                                                <w:div w:id="1573925407">
                                                  <w:marLeft w:val="0"/>
                                                  <w:marRight w:val="0"/>
                                                  <w:marTop w:val="0"/>
                                                  <w:marBottom w:val="0"/>
                                                  <w:divBdr>
                                                    <w:top w:val="none" w:sz="0" w:space="0" w:color="auto"/>
                                                    <w:left w:val="none" w:sz="0" w:space="0" w:color="auto"/>
                                                    <w:bottom w:val="none" w:sz="0" w:space="0" w:color="auto"/>
                                                    <w:right w:val="none" w:sz="0" w:space="0" w:color="auto"/>
                                                  </w:divBdr>
                                                  <w:divsChild>
                                                    <w:div w:id="1235972770">
                                                      <w:marLeft w:val="0"/>
                                                      <w:marRight w:val="0"/>
                                                      <w:marTop w:val="0"/>
                                                      <w:marBottom w:val="0"/>
                                                      <w:divBdr>
                                                        <w:top w:val="none" w:sz="0" w:space="0" w:color="auto"/>
                                                        <w:left w:val="none" w:sz="0" w:space="0" w:color="auto"/>
                                                        <w:bottom w:val="none" w:sz="0" w:space="0" w:color="auto"/>
                                                        <w:right w:val="none" w:sz="0" w:space="0" w:color="auto"/>
                                                      </w:divBdr>
                                                      <w:divsChild>
                                                        <w:div w:id="1948544306">
                                                          <w:marLeft w:val="0"/>
                                                          <w:marRight w:val="0"/>
                                                          <w:marTop w:val="0"/>
                                                          <w:marBottom w:val="0"/>
                                                          <w:divBdr>
                                                            <w:top w:val="none" w:sz="0" w:space="0" w:color="auto"/>
                                                            <w:left w:val="none" w:sz="0" w:space="0" w:color="auto"/>
                                                            <w:bottom w:val="none" w:sz="0" w:space="0" w:color="auto"/>
                                                            <w:right w:val="none" w:sz="0" w:space="0" w:color="auto"/>
                                                          </w:divBdr>
                                                          <w:divsChild>
                                                            <w:div w:id="466778637">
                                                              <w:marLeft w:val="0"/>
                                                              <w:marRight w:val="0"/>
                                                              <w:marTop w:val="0"/>
                                                              <w:marBottom w:val="0"/>
                                                              <w:divBdr>
                                                                <w:top w:val="none" w:sz="0" w:space="0" w:color="auto"/>
                                                                <w:left w:val="none" w:sz="0" w:space="0" w:color="auto"/>
                                                                <w:bottom w:val="none" w:sz="0" w:space="0" w:color="auto"/>
                                                                <w:right w:val="none" w:sz="0" w:space="0" w:color="auto"/>
                                                              </w:divBdr>
                                                              <w:divsChild>
                                                                <w:div w:id="1517883127">
                                                                  <w:marLeft w:val="0"/>
                                                                  <w:marRight w:val="0"/>
                                                                  <w:marTop w:val="0"/>
                                                                  <w:marBottom w:val="0"/>
                                                                  <w:divBdr>
                                                                    <w:top w:val="none" w:sz="0" w:space="0" w:color="auto"/>
                                                                    <w:left w:val="none" w:sz="0" w:space="0" w:color="auto"/>
                                                                    <w:bottom w:val="none" w:sz="0" w:space="0" w:color="auto"/>
                                                                    <w:right w:val="none" w:sz="0" w:space="0" w:color="auto"/>
                                                                  </w:divBdr>
                                                                  <w:divsChild>
                                                                    <w:div w:id="33702267">
                                                                      <w:marLeft w:val="0"/>
                                                                      <w:marRight w:val="0"/>
                                                                      <w:marTop w:val="0"/>
                                                                      <w:marBottom w:val="0"/>
                                                                      <w:divBdr>
                                                                        <w:top w:val="none" w:sz="0" w:space="0" w:color="auto"/>
                                                                        <w:left w:val="none" w:sz="0" w:space="0" w:color="auto"/>
                                                                        <w:bottom w:val="none" w:sz="0" w:space="0" w:color="auto"/>
                                                                        <w:right w:val="none" w:sz="0" w:space="0" w:color="auto"/>
                                                                      </w:divBdr>
                                                                      <w:divsChild>
                                                                        <w:div w:id="1516980">
                                                                          <w:marLeft w:val="0"/>
                                                                          <w:marRight w:val="0"/>
                                                                          <w:marTop w:val="0"/>
                                                                          <w:marBottom w:val="0"/>
                                                                          <w:divBdr>
                                                                            <w:top w:val="none" w:sz="0" w:space="0" w:color="auto"/>
                                                                            <w:left w:val="none" w:sz="0" w:space="0" w:color="auto"/>
                                                                            <w:bottom w:val="none" w:sz="0" w:space="0" w:color="auto"/>
                                                                            <w:right w:val="none" w:sz="0" w:space="0" w:color="auto"/>
                                                                          </w:divBdr>
                                                                          <w:divsChild>
                                                                            <w:div w:id="1382243134">
                                                                              <w:marLeft w:val="0"/>
                                                                              <w:marRight w:val="0"/>
                                                                              <w:marTop w:val="0"/>
                                                                              <w:marBottom w:val="0"/>
                                                                              <w:divBdr>
                                                                                <w:top w:val="none" w:sz="0" w:space="0" w:color="auto"/>
                                                                                <w:left w:val="none" w:sz="0" w:space="0" w:color="auto"/>
                                                                                <w:bottom w:val="none" w:sz="0" w:space="0" w:color="auto"/>
                                                                                <w:right w:val="none" w:sz="0" w:space="0" w:color="auto"/>
                                                                              </w:divBdr>
                                                                              <w:divsChild>
                                                                                <w:div w:id="230116266">
                                                                                  <w:marLeft w:val="0"/>
                                                                                  <w:marRight w:val="0"/>
                                                                                  <w:marTop w:val="0"/>
                                                                                  <w:marBottom w:val="0"/>
                                                                                  <w:divBdr>
                                                                                    <w:top w:val="none" w:sz="0" w:space="0" w:color="auto"/>
                                                                                    <w:left w:val="none" w:sz="0" w:space="0" w:color="auto"/>
                                                                                    <w:bottom w:val="none" w:sz="0" w:space="0" w:color="auto"/>
                                                                                    <w:right w:val="none" w:sz="0" w:space="0" w:color="auto"/>
                                                                                  </w:divBdr>
                                                                                  <w:divsChild>
                                                                                    <w:div w:id="1639260016">
                                                                                      <w:marLeft w:val="0"/>
                                                                                      <w:marRight w:val="0"/>
                                                                                      <w:marTop w:val="0"/>
                                                                                      <w:marBottom w:val="0"/>
                                                                                      <w:divBdr>
                                                                                        <w:top w:val="none" w:sz="0" w:space="0" w:color="auto"/>
                                                                                        <w:left w:val="none" w:sz="0" w:space="0" w:color="auto"/>
                                                                                        <w:bottom w:val="none" w:sz="0" w:space="0" w:color="auto"/>
                                                                                        <w:right w:val="none" w:sz="0" w:space="0" w:color="auto"/>
                                                                                      </w:divBdr>
                                                                                      <w:divsChild>
                                                                                        <w:div w:id="1277248766">
                                                                                          <w:marLeft w:val="0"/>
                                                                                          <w:marRight w:val="0"/>
                                                                                          <w:marTop w:val="0"/>
                                                                                          <w:marBottom w:val="0"/>
                                                                                          <w:divBdr>
                                                                                            <w:top w:val="none" w:sz="0" w:space="0" w:color="auto"/>
                                                                                            <w:left w:val="none" w:sz="0" w:space="0" w:color="auto"/>
                                                                                            <w:bottom w:val="none" w:sz="0" w:space="0" w:color="auto"/>
                                                                                            <w:right w:val="none" w:sz="0" w:space="0" w:color="auto"/>
                                                                                          </w:divBdr>
                                                                                          <w:divsChild>
                                                                                            <w:div w:id="1510020656">
                                                                                              <w:marLeft w:val="0"/>
                                                                                              <w:marRight w:val="0"/>
                                                                                              <w:marTop w:val="0"/>
                                                                                              <w:marBottom w:val="0"/>
                                                                                              <w:divBdr>
                                                                                                <w:top w:val="none" w:sz="0" w:space="0" w:color="auto"/>
                                                                                                <w:left w:val="none" w:sz="0" w:space="0" w:color="auto"/>
                                                                                                <w:bottom w:val="none" w:sz="0" w:space="0" w:color="auto"/>
                                                                                                <w:right w:val="none" w:sz="0" w:space="0" w:color="auto"/>
                                                                                              </w:divBdr>
                                                                                              <w:divsChild>
                                                                                                <w:div w:id="428814628">
                                                                                                  <w:marLeft w:val="0"/>
                                                                                                  <w:marRight w:val="0"/>
                                                                                                  <w:marTop w:val="0"/>
                                                                                                  <w:marBottom w:val="0"/>
                                                                                                  <w:divBdr>
                                                                                                    <w:top w:val="none" w:sz="0" w:space="0" w:color="auto"/>
                                                                                                    <w:left w:val="none" w:sz="0" w:space="0" w:color="auto"/>
                                                                                                    <w:bottom w:val="none" w:sz="0" w:space="0" w:color="auto"/>
                                                                                                    <w:right w:val="none" w:sz="0" w:space="0" w:color="auto"/>
                                                                                                  </w:divBdr>
                                                                                                  <w:divsChild>
                                                                                                    <w:div w:id="1181353561">
                                                                                                      <w:marLeft w:val="0"/>
                                                                                                      <w:marRight w:val="0"/>
                                                                                                      <w:marTop w:val="0"/>
                                                                                                      <w:marBottom w:val="0"/>
                                                                                                      <w:divBdr>
                                                                                                        <w:top w:val="none" w:sz="0" w:space="0" w:color="auto"/>
                                                                                                        <w:left w:val="none" w:sz="0" w:space="0" w:color="auto"/>
                                                                                                        <w:bottom w:val="none" w:sz="0" w:space="0" w:color="auto"/>
                                                                                                        <w:right w:val="none" w:sz="0" w:space="0" w:color="auto"/>
                                                                                                      </w:divBdr>
                                                                                                      <w:divsChild>
                                                                                                        <w:div w:id="1744722845">
                                                                                                          <w:marLeft w:val="0"/>
                                                                                                          <w:marRight w:val="0"/>
                                                                                                          <w:marTop w:val="0"/>
                                                                                                          <w:marBottom w:val="0"/>
                                                                                                          <w:divBdr>
                                                                                                            <w:top w:val="none" w:sz="0" w:space="0" w:color="auto"/>
                                                                                                            <w:left w:val="none" w:sz="0" w:space="0" w:color="auto"/>
                                                                                                            <w:bottom w:val="none" w:sz="0" w:space="0" w:color="auto"/>
                                                                                                            <w:right w:val="none" w:sz="0" w:space="0" w:color="auto"/>
                                                                                                          </w:divBdr>
                                                                                                          <w:divsChild>
                                                                                                            <w:div w:id="331372086">
                                                                                                              <w:marLeft w:val="0"/>
                                                                                                              <w:marRight w:val="0"/>
                                                                                                              <w:marTop w:val="0"/>
                                                                                                              <w:marBottom w:val="0"/>
                                                                                                              <w:divBdr>
                                                                                                                <w:top w:val="none" w:sz="0" w:space="0" w:color="auto"/>
                                                                                                                <w:left w:val="none" w:sz="0" w:space="0" w:color="auto"/>
                                                                                                                <w:bottom w:val="none" w:sz="0" w:space="0" w:color="auto"/>
                                                                                                                <w:right w:val="none" w:sz="0" w:space="0" w:color="auto"/>
                                                                                                              </w:divBdr>
                                                                                                              <w:divsChild>
                                                                                                                <w:div w:id="1684016630">
                                                                                                                  <w:marLeft w:val="0"/>
                                                                                                                  <w:marRight w:val="0"/>
                                                                                                                  <w:marTop w:val="0"/>
                                                                                                                  <w:marBottom w:val="0"/>
                                                                                                                  <w:divBdr>
                                                                                                                    <w:top w:val="none" w:sz="0" w:space="0" w:color="auto"/>
                                                                                                                    <w:left w:val="none" w:sz="0" w:space="0" w:color="auto"/>
                                                                                                                    <w:bottom w:val="none" w:sz="0" w:space="0" w:color="auto"/>
                                                                                                                    <w:right w:val="none" w:sz="0" w:space="0" w:color="auto"/>
                                                                                                                  </w:divBdr>
                                                                                                                  <w:divsChild>
                                                                                                                    <w:div w:id="1473135847">
                                                                                                                      <w:marLeft w:val="0"/>
                                                                                                                      <w:marRight w:val="0"/>
                                                                                                                      <w:marTop w:val="0"/>
                                                                                                                      <w:marBottom w:val="0"/>
                                                                                                                      <w:divBdr>
                                                                                                                        <w:top w:val="none" w:sz="0" w:space="0" w:color="auto"/>
                                                                                                                        <w:left w:val="none" w:sz="0" w:space="0" w:color="auto"/>
                                                                                                                        <w:bottom w:val="none" w:sz="0" w:space="0" w:color="auto"/>
                                                                                                                        <w:right w:val="none" w:sz="0" w:space="0" w:color="auto"/>
                                                                                                                      </w:divBdr>
                                                                                                                      <w:divsChild>
                                                                                                                        <w:div w:id="4842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9732524">
      <w:bodyDiv w:val="1"/>
      <w:marLeft w:val="0"/>
      <w:marRight w:val="0"/>
      <w:marTop w:val="0"/>
      <w:marBottom w:val="0"/>
      <w:divBdr>
        <w:top w:val="none" w:sz="0" w:space="0" w:color="auto"/>
        <w:left w:val="none" w:sz="0" w:space="0" w:color="auto"/>
        <w:bottom w:val="none" w:sz="0" w:space="0" w:color="auto"/>
        <w:right w:val="none" w:sz="0" w:space="0" w:color="auto"/>
      </w:divBdr>
    </w:div>
    <w:div w:id="921643091">
      <w:bodyDiv w:val="1"/>
      <w:marLeft w:val="0"/>
      <w:marRight w:val="0"/>
      <w:marTop w:val="0"/>
      <w:marBottom w:val="0"/>
      <w:divBdr>
        <w:top w:val="none" w:sz="0" w:space="0" w:color="auto"/>
        <w:left w:val="none" w:sz="0" w:space="0" w:color="auto"/>
        <w:bottom w:val="none" w:sz="0" w:space="0" w:color="auto"/>
        <w:right w:val="none" w:sz="0" w:space="0" w:color="auto"/>
      </w:divBdr>
    </w:div>
    <w:div w:id="999578615">
      <w:bodyDiv w:val="1"/>
      <w:marLeft w:val="0"/>
      <w:marRight w:val="0"/>
      <w:marTop w:val="0"/>
      <w:marBottom w:val="0"/>
      <w:divBdr>
        <w:top w:val="none" w:sz="0" w:space="0" w:color="auto"/>
        <w:left w:val="none" w:sz="0" w:space="0" w:color="auto"/>
        <w:bottom w:val="none" w:sz="0" w:space="0" w:color="auto"/>
        <w:right w:val="none" w:sz="0" w:space="0" w:color="auto"/>
      </w:divBdr>
    </w:div>
    <w:div w:id="1136877831">
      <w:bodyDiv w:val="1"/>
      <w:marLeft w:val="0"/>
      <w:marRight w:val="0"/>
      <w:marTop w:val="0"/>
      <w:marBottom w:val="0"/>
      <w:divBdr>
        <w:top w:val="none" w:sz="0" w:space="0" w:color="auto"/>
        <w:left w:val="none" w:sz="0" w:space="0" w:color="auto"/>
        <w:bottom w:val="none" w:sz="0" w:space="0" w:color="auto"/>
        <w:right w:val="none" w:sz="0" w:space="0" w:color="auto"/>
      </w:divBdr>
    </w:div>
    <w:div w:id="1151101334">
      <w:bodyDiv w:val="1"/>
      <w:marLeft w:val="0"/>
      <w:marRight w:val="0"/>
      <w:marTop w:val="0"/>
      <w:marBottom w:val="0"/>
      <w:divBdr>
        <w:top w:val="none" w:sz="0" w:space="0" w:color="auto"/>
        <w:left w:val="none" w:sz="0" w:space="0" w:color="auto"/>
        <w:bottom w:val="none" w:sz="0" w:space="0" w:color="auto"/>
        <w:right w:val="none" w:sz="0" w:space="0" w:color="auto"/>
      </w:divBdr>
    </w:div>
    <w:div w:id="1189903427">
      <w:bodyDiv w:val="1"/>
      <w:marLeft w:val="0"/>
      <w:marRight w:val="0"/>
      <w:marTop w:val="0"/>
      <w:marBottom w:val="0"/>
      <w:divBdr>
        <w:top w:val="none" w:sz="0" w:space="0" w:color="auto"/>
        <w:left w:val="none" w:sz="0" w:space="0" w:color="auto"/>
        <w:bottom w:val="none" w:sz="0" w:space="0" w:color="auto"/>
        <w:right w:val="none" w:sz="0" w:space="0" w:color="auto"/>
      </w:divBdr>
    </w:div>
    <w:div w:id="1319846751">
      <w:bodyDiv w:val="1"/>
      <w:marLeft w:val="0"/>
      <w:marRight w:val="0"/>
      <w:marTop w:val="0"/>
      <w:marBottom w:val="0"/>
      <w:divBdr>
        <w:top w:val="none" w:sz="0" w:space="0" w:color="auto"/>
        <w:left w:val="none" w:sz="0" w:space="0" w:color="auto"/>
        <w:bottom w:val="none" w:sz="0" w:space="0" w:color="auto"/>
        <w:right w:val="none" w:sz="0" w:space="0" w:color="auto"/>
      </w:divBdr>
    </w:div>
    <w:div w:id="1393426689">
      <w:bodyDiv w:val="1"/>
      <w:marLeft w:val="0"/>
      <w:marRight w:val="0"/>
      <w:marTop w:val="0"/>
      <w:marBottom w:val="0"/>
      <w:divBdr>
        <w:top w:val="none" w:sz="0" w:space="0" w:color="auto"/>
        <w:left w:val="none" w:sz="0" w:space="0" w:color="auto"/>
        <w:bottom w:val="none" w:sz="0" w:space="0" w:color="auto"/>
        <w:right w:val="none" w:sz="0" w:space="0" w:color="auto"/>
      </w:divBdr>
    </w:div>
    <w:div w:id="1429617711">
      <w:bodyDiv w:val="1"/>
      <w:marLeft w:val="0"/>
      <w:marRight w:val="0"/>
      <w:marTop w:val="0"/>
      <w:marBottom w:val="0"/>
      <w:divBdr>
        <w:top w:val="none" w:sz="0" w:space="0" w:color="auto"/>
        <w:left w:val="none" w:sz="0" w:space="0" w:color="auto"/>
        <w:bottom w:val="none" w:sz="0" w:space="0" w:color="auto"/>
        <w:right w:val="none" w:sz="0" w:space="0" w:color="auto"/>
      </w:divBdr>
    </w:div>
    <w:div w:id="1499299811">
      <w:bodyDiv w:val="1"/>
      <w:marLeft w:val="0"/>
      <w:marRight w:val="0"/>
      <w:marTop w:val="0"/>
      <w:marBottom w:val="0"/>
      <w:divBdr>
        <w:top w:val="none" w:sz="0" w:space="0" w:color="auto"/>
        <w:left w:val="none" w:sz="0" w:space="0" w:color="auto"/>
        <w:bottom w:val="none" w:sz="0" w:space="0" w:color="auto"/>
        <w:right w:val="none" w:sz="0" w:space="0" w:color="auto"/>
      </w:divBdr>
    </w:div>
    <w:div w:id="1517426506">
      <w:bodyDiv w:val="1"/>
      <w:marLeft w:val="0"/>
      <w:marRight w:val="0"/>
      <w:marTop w:val="0"/>
      <w:marBottom w:val="0"/>
      <w:divBdr>
        <w:top w:val="none" w:sz="0" w:space="0" w:color="auto"/>
        <w:left w:val="none" w:sz="0" w:space="0" w:color="auto"/>
        <w:bottom w:val="none" w:sz="0" w:space="0" w:color="auto"/>
        <w:right w:val="none" w:sz="0" w:space="0" w:color="auto"/>
      </w:divBdr>
    </w:div>
    <w:div w:id="1583100199">
      <w:bodyDiv w:val="1"/>
      <w:marLeft w:val="0"/>
      <w:marRight w:val="0"/>
      <w:marTop w:val="0"/>
      <w:marBottom w:val="0"/>
      <w:divBdr>
        <w:top w:val="none" w:sz="0" w:space="0" w:color="auto"/>
        <w:left w:val="none" w:sz="0" w:space="0" w:color="auto"/>
        <w:bottom w:val="none" w:sz="0" w:space="0" w:color="auto"/>
        <w:right w:val="none" w:sz="0" w:space="0" w:color="auto"/>
      </w:divBdr>
    </w:div>
    <w:div w:id="1985432549">
      <w:bodyDiv w:val="1"/>
      <w:marLeft w:val="0"/>
      <w:marRight w:val="0"/>
      <w:marTop w:val="0"/>
      <w:marBottom w:val="0"/>
      <w:divBdr>
        <w:top w:val="none" w:sz="0" w:space="0" w:color="auto"/>
        <w:left w:val="none" w:sz="0" w:space="0" w:color="auto"/>
        <w:bottom w:val="none" w:sz="0" w:space="0" w:color="auto"/>
        <w:right w:val="none" w:sz="0" w:space="0" w:color="auto"/>
      </w:divBdr>
    </w:div>
    <w:div w:id="2004966953">
      <w:bodyDiv w:val="1"/>
      <w:marLeft w:val="0"/>
      <w:marRight w:val="0"/>
      <w:marTop w:val="0"/>
      <w:marBottom w:val="0"/>
      <w:divBdr>
        <w:top w:val="none" w:sz="0" w:space="0" w:color="auto"/>
        <w:left w:val="none" w:sz="0" w:space="0" w:color="auto"/>
        <w:bottom w:val="none" w:sz="0" w:space="0" w:color="auto"/>
        <w:right w:val="none" w:sz="0" w:space="0" w:color="auto"/>
      </w:divBdr>
    </w:div>
    <w:div w:id="200562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ntern%20Three\Documents\Thi%20Duong\Fall%2015\BUS%20443H\HW\Time%20Series%20Analysis\Walker%20Sons%20Plumbing%20Supply%20-%20T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ntern%20Three\Documents\Thi%20Duong\Fall%2015\BUS%20443H\HW\Time%20Series%20Analysis\Walker%20Sons%20Plumbing%20Supply%20-%20T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ntern%20Three\Documents\Thi%20Duong\Fall%2015\BUS%20443H\HW\Time%20Series%20Analysis\Walker%20Sons%20Plumbing%20Supply%20-%20T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Actual</a:t>
            </a:r>
            <a:r>
              <a:rPr lang="en-US" baseline="0"/>
              <a:t> Sales </a:t>
            </a:r>
            <a:r>
              <a:rPr lang="en-US"/>
              <a:t>(y) in first 3 years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'Seasonality and Trend'!$M$1</c:f>
              <c:strCache>
                <c:ptCount val="1"/>
                <c:pt idx="0">
                  <c:v>Sales (y)</c:v>
                </c:pt>
              </c:strCache>
            </c:strRef>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6"/>
                </a:solidFill>
                <a:prstDash val="sysDash"/>
              </a:ln>
              <a:effectLst/>
            </c:spPr>
            <c:trendlineType val="linear"/>
            <c:dispRSqr val="1"/>
            <c:dispEq val="1"/>
            <c:trendlineLbl>
              <c:layout>
                <c:manualLayout>
                  <c:x val="5.4096311871097855E-2"/>
                  <c:y val="-0.1982927899658348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'Seasonality and Trend'!$L$2:$L$37</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numCache>
            </c:numRef>
          </c:xVal>
          <c:yVal>
            <c:numRef>
              <c:f>'Seasonality and Trend'!$M$2:$M$37</c:f>
              <c:numCache>
                <c:formatCode>General</c:formatCode>
                <c:ptCount val="36"/>
                <c:pt idx="0">
                  <c:v>240</c:v>
                </c:pt>
                <c:pt idx="1">
                  <c:v>233</c:v>
                </c:pt>
                <c:pt idx="2">
                  <c:v>231</c:v>
                </c:pt>
                <c:pt idx="3">
                  <c:v>178</c:v>
                </c:pt>
                <c:pt idx="4">
                  <c:v>184</c:v>
                </c:pt>
                <c:pt idx="5">
                  <c:v>140</c:v>
                </c:pt>
                <c:pt idx="6">
                  <c:v>145</c:v>
                </c:pt>
                <c:pt idx="7">
                  <c:v>152</c:v>
                </c:pt>
                <c:pt idx="8">
                  <c:v>110</c:v>
                </c:pt>
                <c:pt idx="9">
                  <c:v>130</c:v>
                </c:pt>
                <c:pt idx="10">
                  <c:v>152</c:v>
                </c:pt>
                <c:pt idx="11">
                  <c:v>206</c:v>
                </c:pt>
                <c:pt idx="12">
                  <c:v>263</c:v>
                </c:pt>
                <c:pt idx="13">
                  <c:v>238</c:v>
                </c:pt>
                <c:pt idx="14">
                  <c:v>247</c:v>
                </c:pt>
                <c:pt idx="15">
                  <c:v>193</c:v>
                </c:pt>
                <c:pt idx="16">
                  <c:v>193</c:v>
                </c:pt>
                <c:pt idx="17">
                  <c:v>149</c:v>
                </c:pt>
                <c:pt idx="18">
                  <c:v>157</c:v>
                </c:pt>
                <c:pt idx="19">
                  <c:v>161</c:v>
                </c:pt>
                <c:pt idx="20">
                  <c:v>122</c:v>
                </c:pt>
                <c:pt idx="21">
                  <c:v>130</c:v>
                </c:pt>
                <c:pt idx="22">
                  <c:v>167</c:v>
                </c:pt>
                <c:pt idx="23">
                  <c:v>230</c:v>
                </c:pt>
                <c:pt idx="24">
                  <c:v>282</c:v>
                </c:pt>
                <c:pt idx="25">
                  <c:v>255</c:v>
                </c:pt>
                <c:pt idx="26">
                  <c:v>265</c:v>
                </c:pt>
                <c:pt idx="27">
                  <c:v>205</c:v>
                </c:pt>
                <c:pt idx="28">
                  <c:v>210</c:v>
                </c:pt>
                <c:pt idx="29">
                  <c:v>160</c:v>
                </c:pt>
                <c:pt idx="30">
                  <c:v>166</c:v>
                </c:pt>
                <c:pt idx="31">
                  <c:v>174</c:v>
                </c:pt>
                <c:pt idx="32">
                  <c:v>126</c:v>
                </c:pt>
                <c:pt idx="33">
                  <c:v>148</c:v>
                </c:pt>
                <c:pt idx="34">
                  <c:v>173</c:v>
                </c:pt>
                <c:pt idx="35">
                  <c:v>235</c:v>
                </c:pt>
              </c:numCache>
            </c:numRef>
          </c:yVal>
          <c:smooth val="1"/>
        </c:ser>
        <c:dLbls>
          <c:showLegendKey val="0"/>
          <c:showVal val="0"/>
          <c:showCatName val="0"/>
          <c:showSerName val="0"/>
          <c:showPercent val="0"/>
          <c:showBubbleSize val="0"/>
        </c:dLbls>
        <c:axId val="265919840"/>
        <c:axId val="265920400"/>
      </c:scatterChart>
      <c:valAx>
        <c:axId val="26591984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1200"/>
                  <a:t> months</a:t>
                </a:r>
                <a:r>
                  <a:rPr lang="en-US" sz="1200" baseline="0"/>
                  <a:t> (in 3 years)</a:t>
                </a:r>
                <a:endParaRPr lang="en-US" sz="1200"/>
              </a:p>
            </c:rich>
          </c:tx>
          <c:layout>
            <c:manualLayout>
              <c:xMode val="edge"/>
              <c:yMode val="edge"/>
              <c:x val="0.40696644371372276"/>
              <c:y val="0.91003329925628562"/>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5920400"/>
        <c:crosses val="autoZero"/>
        <c:crossBetween val="midCat"/>
      </c:valAx>
      <c:valAx>
        <c:axId val="26592040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1050"/>
                  <a:t>Actual</a:t>
                </a:r>
                <a:r>
                  <a:rPr lang="en-US" sz="1050" baseline="0"/>
                  <a:t> sales</a:t>
                </a:r>
                <a:endParaRPr lang="en-US" sz="1050"/>
              </a:p>
            </c:rich>
          </c:tx>
          <c:layout>
            <c:manualLayout>
              <c:xMode val="edge"/>
              <c:yMode val="edge"/>
              <c:x val="1.816375519191098E-2"/>
              <c:y val="0.3548106597158675"/>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591984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Predicted</a:t>
            </a:r>
            <a:r>
              <a:rPr lang="en-US" baseline="0"/>
              <a:t> Sales (into year 4th)</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'Seasonality and Trend'!$N$1</c:f>
              <c:strCache>
                <c:ptCount val="1"/>
                <c:pt idx="0">
                  <c:v>Prediction</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4"/>
                </a:solidFill>
                <a:prstDash val="sysDash"/>
              </a:ln>
              <a:effectLst/>
            </c:spPr>
            <c:trendlineType val="linear"/>
            <c:dispRSqr val="1"/>
            <c:dispEq val="1"/>
            <c:trendlineLbl>
              <c:layout>
                <c:manualLayout>
                  <c:x val="0.10225151306232302"/>
                  <c:y val="-0.162934646361816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'Seasonality and Trend'!$L$2:$L$49</c:f>
              <c:numCache>
                <c:formatCode>General</c:formatCode>
                <c:ptCount val="4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numCache>
            </c:numRef>
          </c:xVal>
          <c:yVal>
            <c:numRef>
              <c:f>'Seasonality and Trend'!$N$2:$N$49</c:f>
              <c:numCache>
                <c:formatCode>General</c:formatCode>
                <c:ptCount val="48"/>
                <c:pt idx="0">
                  <c:v>249.24999999999994</c:v>
                </c:pt>
                <c:pt idx="1">
                  <c:v>229.58333333333334</c:v>
                </c:pt>
                <c:pt idx="2">
                  <c:v>235.24999999999997</c:v>
                </c:pt>
                <c:pt idx="3">
                  <c:v>179.58333333333329</c:v>
                </c:pt>
                <c:pt idx="4">
                  <c:v>183.24999999999997</c:v>
                </c:pt>
                <c:pt idx="5">
                  <c:v>137.24999999999997</c:v>
                </c:pt>
                <c:pt idx="6">
                  <c:v>143.58333333333334</c:v>
                </c:pt>
                <c:pt idx="7">
                  <c:v>149.91666666666663</c:v>
                </c:pt>
                <c:pt idx="8">
                  <c:v>106.91666666666664</c:v>
                </c:pt>
                <c:pt idx="9">
                  <c:v>123.58333333333329</c:v>
                </c:pt>
                <c:pt idx="10">
                  <c:v>151.58333333333331</c:v>
                </c:pt>
                <c:pt idx="11">
                  <c:v>211.25</c:v>
                </c:pt>
                <c:pt idx="12">
                  <c:v>261.66666666666663</c:v>
                </c:pt>
                <c:pt idx="13">
                  <c:v>242</c:v>
                </c:pt>
                <c:pt idx="14">
                  <c:v>247.66666666666666</c:v>
                </c:pt>
                <c:pt idx="15">
                  <c:v>191.99999999999997</c:v>
                </c:pt>
                <c:pt idx="16">
                  <c:v>195.66666666666663</c:v>
                </c:pt>
                <c:pt idx="17">
                  <c:v>149.66666666666663</c:v>
                </c:pt>
                <c:pt idx="18">
                  <c:v>156</c:v>
                </c:pt>
                <c:pt idx="19">
                  <c:v>162.33333333333331</c:v>
                </c:pt>
                <c:pt idx="20">
                  <c:v>119.33333333333331</c:v>
                </c:pt>
                <c:pt idx="21">
                  <c:v>135.99999999999994</c:v>
                </c:pt>
                <c:pt idx="22">
                  <c:v>163.99999999999997</c:v>
                </c:pt>
                <c:pt idx="23">
                  <c:v>223.66666666666666</c:v>
                </c:pt>
                <c:pt idx="24">
                  <c:v>274.08333333333326</c:v>
                </c:pt>
                <c:pt idx="25">
                  <c:v>254.41666666666669</c:v>
                </c:pt>
                <c:pt idx="26">
                  <c:v>260.08333333333331</c:v>
                </c:pt>
                <c:pt idx="27">
                  <c:v>204.41666666666663</c:v>
                </c:pt>
                <c:pt idx="28">
                  <c:v>208.08333333333331</c:v>
                </c:pt>
                <c:pt idx="29">
                  <c:v>162.08333333333331</c:v>
                </c:pt>
                <c:pt idx="30">
                  <c:v>168.41666666666669</c:v>
                </c:pt>
                <c:pt idx="31">
                  <c:v>174.74999999999997</c:v>
                </c:pt>
                <c:pt idx="32">
                  <c:v>131.75</c:v>
                </c:pt>
                <c:pt idx="33">
                  <c:v>148.41666666666663</c:v>
                </c:pt>
                <c:pt idx="34">
                  <c:v>176.41666666666663</c:v>
                </c:pt>
                <c:pt idx="35">
                  <c:v>236.08333333333331</c:v>
                </c:pt>
                <c:pt idx="36">
                  <c:v>286.49999999999994</c:v>
                </c:pt>
                <c:pt idx="37">
                  <c:v>266.83333333333337</c:v>
                </c:pt>
                <c:pt idx="38">
                  <c:v>272.5</c:v>
                </c:pt>
                <c:pt idx="39">
                  <c:v>216.83333333333331</c:v>
                </c:pt>
                <c:pt idx="40">
                  <c:v>220.49999999999997</c:v>
                </c:pt>
                <c:pt idx="41">
                  <c:v>174.49999999999997</c:v>
                </c:pt>
                <c:pt idx="42">
                  <c:v>180.83333333333334</c:v>
                </c:pt>
                <c:pt idx="43">
                  <c:v>187.16666666666666</c:v>
                </c:pt>
                <c:pt idx="44">
                  <c:v>144.16666666666666</c:v>
                </c:pt>
                <c:pt idx="45">
                  <c:v>160.83333333333329</c:v>
                </c:pt>
                <c:pt idx="46">
                  <c:v>188.83333333333331</c:v>
                </c:pt>
                <c:pt idx="47">
                  <c:v>248.5</c:v>
                </c:pt>
              </c:numCache>
            </c:numRef>
          </c:yVal>
          <c:smooth val="1"/>
        </c:ser>
        <c:dLbls>
          <c:showLegendKey val="0"/>
          <c:showVal val="0"/>
          <c:showCatName val="0"/>
          <c:showSerName val="0"/>
          <c:showPercent val="0"/>
          <c:showBubbleSize val="0"/>
        </c:dLbls>
        <c:axId val="265922640"/>
        <c:axId val="265923200"/>
      </c:scatterChart>
      <c:valAx>
        <c:axId val="26592264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1200"/>
                  <a:t>48</a:t>
                </a:r>
                <a:r>
                  <a:rPr lang="en-US" sz="1200" baseline="0"/>
                  <a:t> months (4 years)</a:t>
                </a:r>
                <a:endParaRPr lang="en-US" sz="1200"/>
              </a:p>
            </c:rich>
          </c:tx>
          <c:layout>
            <c:manualLayout>
              <c:xMode val="edge"/>
              <c:yMode val="edge"/>
              <c:x val="0.42794451249801363"/>
              <c:y val="0.91210188436207995"/>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5923200"/>
        <c:crosses val="autoZero"/>
        <c:crossBetween val="midCat"/>
      </c:valAx>
      <c:valAx>
        <c:axId val="26592320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1200"/>
                  <a:t>predicted</a:t>
                </a:r>
                <a:r>
                  <a:rPr lang="en-US" sz="1200" baseline="0"/>
                  <a:t> sales</a:t>
                </a:r>
                <a:endParaRPr lang="en-US" sz="1200"/>
              </a:p>
            </c:rich>
          </c:tx>
          <c:layout>
            <c:manualLayout>
              <c:xMode val="edge"/>
              <c:yMode val="edge"/>
              <c:x val="1.7877095671083962E-2"/>
              <c:y val="0.31909722366498383"/>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592264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a:t>Predicted</a:t>
            </a:r>
            <a:r>
              <a:rPr lang="en-US" sz="1800" baseline="0"/>
              <a:t> Sales (into 4 years)</a:t>
            </a:r>
            <a:endParaRPr lang="en-US" sz="18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'Seasonality Only'!$N$1</c:f>
              <c:strCache>
                <c:ptCount val="1"/>
                <c:pt idx="0">
                  <c:v>Prediction</c:v>
                </c:pt>
              </c:strCache>
            </c:strRef>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cap="rnd">
                <a:solidFill>
                  <a:schemeClr val="accent5"/>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5"/>
                </a:solidFill>
                <a:prstDash val="sysDash"/>
              </a:ln>
              <a:effectLst/>
            </c:spPr>
            <c:trendlineType val="linear"/>
            <c:dispRSqr val="1"/>
            <c:dispEq val="1"/>
            <c:trendlineLbl>
              <c:layout>
                <c:manualLayout>
                  <c:x val="0.11307382057121995"/>
                  <c:y val="-0.1864476821591030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'Seasonality Only'!$L$2:$L$49</c:f>
              <c:numCache>
                <c:formatCode>General</c:formatCode>
                <c:ptCount val="4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numCache>
            </c:numRef>
          </c:xVal>
          <c:yVal>
            <c:numRef>
              <c:f>'Seasonality Only'!$N$2:$N$49</c:f>
              <c:numCache>
                <c:formatCode>General</c:formatCode>
                <c:ptCount val="48"/>
                <c:pt idx="0">
                  <c:v>261.66666666666663</c:v>
                </c:pt>
                <c:pt idx="1">
                  <c:v>242</c:v>
                </c:pt>
                <c:pt idx="2">
                  <c:v>247.66666666666666</c:v>
                </c:pt>
                <c:pt idx="3">
                  <c:v>192</c:v>
                </c:pt>
                <c:pt idx="4">
                  <c:v>195.66666666666669</c:v>
                </c:pt>
                <c:pt idx="5">
                  <c:v>149.66666666666666</c:v>
                </c:pt>
                <c:pt idx="6">
                  <c:v>156</c:v>
                </c:pt>
                <c:pt idx="7">
                  <c:v>162.33333333333334</c:v>
                </c:pt>
                <c:pt idx="8">
                  <c:v>119.33333333333329</c:v>
                </c:pt>
                <c:pt idx="9">
                  <c:v>136</c:v>
                </c:pt>
                <c:pt idx="10">
                  <c:v>164</c:v>
                </c:pt>
                <c:pt idx="11">
                  <c:v>223.66666666666669</c:v>
                </c:pt>
                <c:pt idx="12">
                  <c:v>261.66666666666663</c:v>
                </c:pt>
                <c:pt idx="13">
                  <c:v>242</c:v>
                </c:pt>
                <c:pt idx="14">
                  <c:v>247.66666666666666</c:v>
                </c:pt>
                <c:pt idx="15">
                  <c:v>192</c:v>
                </c:pt>
                <c:pt idx="16">
                  <c:v>195.66666666666669</c:v>
                </c:pt>
                <c:pt idx="17">
                  <c:v>149.66666666666666</c:v>
                </c:pt>
                <c:pt idx="18">
                  <c:v>156</c:v>
                </c:pt>
                <c:pt idx="19">
                  <c:v>162.33333333333334</c:v>
                </c:pt>
                <c:pt idx="20">
                  <c:v>119.33333333333329</c:v>
                </c:pt>
                <c:pt idx="21">
                  <c:v>136</c:v>
                </c:pt>
                <c:pt idx="22">
                  <c:v>164</c:v>
                </c:pt>
                <c:pt idx="23">
                  <c:v>223.66666666666669</c:v>
                </c:pt>
                <c:pt idx="24">
                  <c:v>261.66666666666663</c:v>
                </c:pt>
                <c:pt idx="25">
                  <c:v>242</c:v>
                </c:pt>
                <c:pt idx="26">
                  <c:v>247.66666666666666</c:v>
                </c:pt>
                <c:pt idx="27">
                  <c:v>192</c:v>
                </c:pt>
                <c:pt idx="28">
                  <c:v>195.66666666666669</c:v>
                </c:pt>
                <c:pt idx="29">
                  <c:v>149.66666666666666</c:v>
                </c:pt>
                <c:pt idx="30">
                  <c:v>156</c:v>
                </c:pt>
                <c:pt idx="31">
                  <c:v>162.33333333333334</c:v>
                </c:pt>
                <c:pt idx="32">
                  <c:v>119.33333333333329</c:v>
                </c:pt>
                <c:pt idx="33">
                  <c:v>136</c:v>
                </c:pt>
                <c:pt idx="34">
                  <c:v>164</c:v>
                </c:pt>
                <c:pt idx="35">
                  <c:v>223.66666666666669</c:v>
                </c:pt>
                <c:pt idx="36">
                  <c:v>261.66666666666663</c:v>
                </c:pt>
                <c:pt idx="37">
                  <c:v>242</c:v>
                </c:pt>
                <c:pt idx="38">
                  <c:v>247.66666666666666</c:v>
                </c:pt>
                <c:pt idx="39">
                  <c:v>192</c:v>
                </c:pt>
                <c:pt idx="40">
                  <c:v>195.66666666666669</c:v>
                </c:pt>
                <c:pt idx="41">
                  <c:v>149.66666666666666</c:v>
                </c:pt>
                <c:pt idx="42">
                  <c:v>156</c:v>
                </c:pt>
                <c:pt idx="43">
                  <c:v>162.33333333333334</c:v>
                </c:pt>
                <c:pt idx="44">
                  <c:v>119.33333333333329</c:v>
                </c:pt>
                <c:pt idx="45">
                  <c:v>136</c:v>
                </c:pt>
                <c:pt idx="46">
                  <c:v>164</c:v>
                </c:pt>
                <c:pt idx="47">
                  <c:v>223.66666666666669</c:v>
                </c:pt>
              </c:numCache>
            </c:numRef>
          </c:yVal>
          <c:smooth val="1"/>
        </c:ser>
        <c:dLbls>
          <c:showLegendKey val="0"/>
          <c:showVal val="0"/>
          <c:showCatName val="0"/>
          <c:showSerName val="0"/>
          <c:showPercent val="0"/>
          <c:showBubbleSize val="0"/>
        </c:dLbls>
        <c:axId val="265925440"/>
        <c:axId val="265926000"/>
      </c:scatterChart>
      <c:valAx>
        <c:axId val="26592544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1200"/>
                  <a:t>48 months (in 4 years)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5926000"/>
        <c:crosses val="autoZero"/>
        <c:crossBetween val="midCat"/>
      </c:valAx>
      <c:valAx>
        <c:axId val="26592600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1200"/>
                  <a:t>predicted sales</a:t>
                </a:r>
              </a:p>
            </c:rich>
          </c:tx>
          <c:layout>
            <c:manualLayout>
              <c:xMode val="edge"/>
              <c:yMode val="edge"/>
              <c:x val="2.3633491076030987E-2"/>
              <c:y val="0.40783030060374281"/>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6592544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266A1-FB3F-4C04-96DC-02044496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9</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jsreed</dc:creator>
  <cp:lastModifiedBy>Intern Three</cp:lastModifiedBy>
  <cp:revision>30</cp:revision>
  <dcterms:created xsi:type="dcterms:W3CDTF">2015-09-08T16:13:00Z</dcterms:created>
  <dcterms:modified xsi:type="dcterms:W3CDTF">2015-10-13T18:57:00Z</dcterms:modified>
</cp:coreProperties>
</file>