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u84n8kehwlc" w:id="0"/>
      <w:bookmarkEnd w:id="0"/>
      <w:r w:rsidDel="00000000" w:rsidR="00000000" w:rsidRPr="00000000">
        <w:rPr>
          <w:rtl w:val="0"/>
        </w:rPr>
        <w:t xml:space="preserve">Northstar Assist - Streamlit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simple web interface for querying the Northstar Knowledge Base using Amazon Bedrock.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93x8kaw6ug6" w:id="1"/>
      <w:bookmarkEnd w:id="1"/>
      <w:r w:rsidDel="00000000" w:rsidR="00000000" w:rsidRPr="00000000">
        <w:rPr>
          <w:rtl w:val="0"/>
        </w:rPr>
        <w:t xml:space="preserve">Quick Start (Local)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0B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# Edit .env with your values</w:t>
      </w:r>
    </w:p>
    <w:p w:rsidR="00000000" w:rsidDel="00000000" w:rsidP="00000000" w:rsidRDefault="00000000" w:rsidRPr="00000000" w14:paraId="0000000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11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browser: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yckvyqzcaek" w:id="2"/>
      <w:bookmarkEnd w:id="2"/>
      <w:r w:rsidDel="00000000" w:rsidR="00000000" w:rsidRPr="00000000">
        <w:rPr>
          <w:rtl w:val="0"/>
        </w:rPr>
        <w:t xml:space="preserve">Environment Variables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BEDROCK_AGENT_ID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Bedrock Agent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BEDROCK_AGENT_ALIAS_ID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alias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TSTALIASID</w:t>
            </w:r>
            <w:r w:rsidDel="00000000" w:rsidR="00000000" w:rsidRPr="00000000">
              <w:rPr>
                <w:rtl w:val="0"/>
              </w:rPr>
              <w:t xml:space="preserve"> for test)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region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to access the app (empty = no auth)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AWS_ACCESS_KEY_ID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credentials (if not using IAM role)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credentials (if not using IAM role)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*AWS credentials are automatically picked up by boto3 from env vars,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~/.aws/credentials</w:t>
      </w:r>
      <w:r w:rsidDel="00000000" w:rsidR="00000000" w:rsidRPr="00000000">
        <w:rPr>
          <w:rtl w:val="0"/>
        </w:rPr>
        <w:t xml:space="preserve">, or IAM roles.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