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security-incident-reporting-procedure"/>
    <w:p>
      <w:pPr>
        <w:pStyle w:val="Heading1"/>
      </w:pPr>
      <w:r>
        <w:t xml:space="preserve">Security Incident Reporting Procedure</w:t>
      </w:r>
    </w:p>
    <w:p>
      <w:pPr>
        <w:pStyle w:val="FirstParagraph"/>
      </w:pPr>
      <w:r>
        <w:rPr>
          <w:b/>
          <w:bCs/>
        </w:rPr>
        <w:t xml:space="preserve">Owner:</w:t>
      </w:r>
      <w:r>
        <w:t xml:space="preserve"> </w:t>
      </w:r>
      <w:r>
        <w:t xml:space="preserve">Security Operations Center (SOC)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3.1 | Last reviewed: 2025-Q4</w:t>
      </w:r>
    </w:p>
    <w:p>
      <w:r>
        <w:pict>
          <v:rect style="width:0;height:1.5pt" o:hralign="center" o:hrstd="t" o:hr="t"/>
        </w:pict>
      </w:r>
    </w:p>
    <w:bookmarkStart w:id="9" w:name="when-to-report"/>
    <w:p>
      <w:pPr>
        <w:pStyle w:val="Heading2"/>
      </w:pPr>
      <w:r>
        <w:t xml:space="preserve">When to Report</w:t>
      </w:r>
    </w:p>
    <w:p>
      <w:pPr>
        <w:pStyle w:val="FirstParagraph"/>
      </w:pPr>
      <w:r>
        <w:t xml:space="preserve">Report any suspected security incident immediately, including:</w:t>
      </w:r>
    </w:p>
    <w:p>
      <w:pPr>
        <w:pStyle w:val="Compact"/>
        <w:numPr>
          <w:ilvl w:val="0"/>
          <w:numId w:val="1001"/>
        </w:numPr>
      </w:pPr>
      <w:r>
        <w:t xml:space="preserve">Unauthorized access to systems, files, or employee data</w:t>
      </w:r>
    </w:p>
    <w:p>
      <w:pPr>
        <w:pStyle w:val="Compact"/>
        <w:numPr>
          <w:ilvl w:val="0"/>
          <w:numId w:val="1001"/>
        </w:numPr>
      </w:pPr>
      <w:r>
        <w:t xml:space="preserve">Phishing attempts, credential theft, or social engineering</w:t>
      </w:r>
    </w:p>
    <w:p>
      <w:pPr>
        <w:pStyle w:val="Compact"/>
        <w:numPr>
          <w:ilvl w:val="0"/>
          <w:numId w:val="1001"/>
        </w:numPr>
      </w:pPr>
      <w:r>
        <w:t xml:space="preserve">Unexpected agent behavior (e.g., the Research Agent producing commands</w:t>
      </w:r>
      <w:r>
        <w:br/>
      </w:r>
      <w:r>
        <w:t xml:space="preserve">you did not request, or referencing data you did not provide)</w:t>
      </w:r>
    </w:p>
    <w:p>
      <w:pPr>
        <w:pStyle w:val="Compact"/>
        <w:numPr>
          <w:ilvl w:val="0"/>
          <w:numId w:val="1001"/>
        </w:numPr>
      </w:pPr>
      <w:r>
        <w:t xml:space="preserve">Anomalous data access patterns or tool misuse alerts</w:t>
      </w:r>
    </w:p>
    <w:p>
      <w:pPr>
        <w:pStyle w:val="Compact"/>
        <w:numPr>
          <w:ilvl w:val="0"/>
          <w:numId w:val="1001"/>
        </w:numPr>
      </w:pPr>
      <w:r>
        <w:t xml:space="preserve">Suspected prompt injection or AI system manipulation</w:t>
      </w:r>
    </w:p>
    <w:p>
      <w:pPr>
        <w:pStyle w:val="FirstParagraph"/>
      </w:pPr>
      <w:r>
        <w:rPr>
          <w:b/>
          <w:bCs/>
        </w:rPr>
        <w:t xml:space="preserve">When in doubt, report it.</w:t>
      </w:r>
      <w:r>
        <w:t xml:space="preserve"> </w:t>
      </w:r>
      <w:r>
        <w:t xml:space="preserve">False positives are preferable to undetected incidents.</w:t>
      </w:r>
    </w:p>
    <w:p>
      <w:r>
        <w:pict>
          <v:rect style="width:0;height:1.5pt" o:hralign="center" o:hrstd="t" o:hr="t"/>
        </w:pict>
      </w:r>
    </w:p>
    <w:bookmarkEnd w:id="9"/>
    <w:bookmarkStart w:id="10" w:name="how-to-report"/>
    <w:p>
      <w:pPr>
        <w:pStyle w:val="Heading2"/>
      </w:pPr>
      <w:r>
        <w:t xml:space="preserve">How to Report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Stop and preserve.</w:t>
      </w:r>
      <w:r>
        <w:t xml:space="preserve"> </w:t>
      </w:r>
      <w:r>
        <w:t xml:space="preserve">Do not attempt to remediate the incident yourself.</w:t>
      </w:r>
      <w:r>
        <w:br/>
      </w:r>
      <w:r>
        <w:t xml:space="preserve">Preserve all logs, screenshots, and session transcripts as evidence.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Contact the SOC</w:t>
      </w:r>
      <w:r>
        <w:t xml:space="preserve"> </w:t>
      </w:r>
      <w:r>
        <w:t xml:space="preserve">at soc@northstar-tech.com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Create an incident ticket</w:t>
      </w:r>
      <w:r>
        <w:t xml:space="preserve"> </w:t>
      </w:r>
      <w:r>
        <w:t xml:space="preserve">using the internal ticketing system:</w:t>
      </w:r>
    </w:p>
    <w:p>
      <w:pPr>
        <w:pStyle w:val="Compact"/>
        <w:numPr>
          <w:ilvl w:val="1"/>
          <w:numId w:val="1003"/>
        </w:numPr>
      </w:pPr>
      <w:r>
        <w:t xml:space="preserve">Category:</w:t>
      </w:r>
      <w:r>
        <w:t xml:space="preserve"> </w:t>
      </w:r>
      <w:r>
        <w:rPr>
          <w:b/>
          <w:bCs/>
        </w:rPr>
        <w:t xml:space="preserve">Security Incident</w:t>
      </w:r>
    </w:p>
    <w:p>
      <w:pPr>
        <w:pStyle w:val="Compact"/>
        <w:numPr>
          <w:ilvl w:val="1"/>
          <w:numId w:val="1003"/>
        </w:numPr>
      </w:pPr>
      <w:r>
        <w:t xml:space="preserve">Priority: match to severity (see below)</w:t>
      </w:r>
    </w:p>
    <w:p>
      <w:pPr>
        <w:pStyle w:val="Compact"/>
        <w:numPr>
          <w:ilvl w:val="1"/>
          <w:numId w:val="1003"/>
        </w:numPr>
      </w:pPr>
      <w:r>
        <w:t xml:space="preserve">Include: date/time, affected systems, description, your contact info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If urgent or critical</w:t>
      </w:r>
      <w:r>
        <w:t xml:space="preserve">, call the Security Hotline:</w:t>
      </w:r>
      <w:r>
        <w:t xml:space="preserve"> </w:t>
      </w:r>
      <w:r>
        <w:rPr>
          <w:b/>
          <w:bCs/>
        </w:rPr>
        <w:t xml:space="preserve">ext. 9-SECURITY (9-7328)</w:t>
      </w:r>
    </w:p>
    <w:p>
      <w:r>
        <w:pict>
          <v:rect style="width:0;height:1.5pt" o:hralign="center" o:hrstd="t" o:hr="t"/>
        </w:pict>
      </w:r>
    </w:p>
    <w:bookmarkEnd w:id="10"/>
    <w:bookmarkStart w:id="11" w:name="severity-levels-and-slas"/>
    <w:p>
      <w:pPr>
        <w:pStyle w:val="Heading2"/>
      </w:pPr>
      <w:r>
        <w:t xml:space="preserve">Severity Levels and SLAs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0"/>
        <w:gridCol w:w="48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SOC Response SLA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Active breach, credential exposure</w:t>
            </w:r>
          </w:p>
        </w:tc>
        <w:tc>
          <w:tcPr/>
          <w:p>
            <w:pPr>
              <w:pStyle w:val="Compact"/>
            </w:pPr>
            <w:r>
              <w:t xml:space="preserve">15 minutes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Unauthorized data access, agent hijacking</w:t>
            </w:r>
          </w:p>
        </w:tc>
        <w:tc>
          <w:tcPr/>
          <w:p>
            <w:pPr>
              <w:pStyle w:val="Compact"/>
            </w:pPr>
            <w:r>
              <w:t xml:space="preserve">1 hour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Suspicious but unconfirmed activity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Policy questions, near-miss events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what-to-include-in-your-report"/>
    <w:p>
      <w:pPr>
        <w:pStyle w:val="Heading2"/>
      </w:pPr>
      <w:r>
        <w:t xml:space="preserve">What to Include in Your Report</w:t>
      </w:r>
    </w:p>
    <w:p>
      <w:pPr>
        <w:pStyle w:val="Compact"/>
        <w:numPr>
          <w:ilvl w:val="0"/>
          <w:numId w:val="1004"/>
        </w:numPr>
      </w:pPr>
      <w:r>
        <w:t xml:space="preserve">Date and time of discovery</w:t>
      </w:r>
    </w:p>
    <w:p>
      <w:pPr>
        <w:pStyle w:val="Compact"/>
        <w:numPr>
          <w:ilvl w:val="0"/>
          <w:numId w:val="1004"/>
        </w:numPr>
      </w:pPr>
      <w:r>
        <w:t xml:space="preserve">Systems and data affected</w:t>
      </w:r>
    </w:p>
    <w:p>
      <w:pPr>
        <w:pStyle w:val="Compact"/>
        <w:numPr>
          <w:ilvl w:val="0"/>
          <w:numId w:val="1004"/>
        </w:numPr>
      </w:pPr>
      <w:r>
        <w:t xml:space="preserve">Exact description of what you observed</w:t>
      </w:r>
    </w:p>
    <w:p>
      <w:pPr>
        <w:pStyle w:val="Compact"/>
        <w:numPr>
          <w:ilvl w:val="0"/>
          <w:numId w:val="1004"/>
        </w:numPr>
      </w:pPr>
      <w:r>
        <w:t xml:space="preserve">Any agent inputs/outputs if AI system is involved</w:t>
      </w:r>
    </w:p>
    <w:p>
      <w:pPr>
        <w:pStyle w:val="Compact"/>
        <w:numPr>
          <w:ilvl w:val="0"/>
          <w:numId w:val="1004"/>
        </w:numPr>
      </w:pPr>
      <w:r>
        <w:t xml:space="preserve">Your name and contact information</w:t>
      </w:r>
    </w:p>
    <w:p>
      <w:pPr>
        <w:pStyle w:val="FirstParagraph"/>
      </w:pPr>
      <w:r>
        <w:t xml:space="preserve">All reports are handled confidentially.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2026-02-19T14:22:39Z</dcterms:created>
  <dcterms:modified xsi:type="dcterms:W3CDTF">2026-02-19T14:22:39Z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