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cident-response-playbook"/>
    <w:p>
      <w:pPr>
        <w:pStyle w:val="Heading1"/>
      </w:pPr>
      <w:r>
        <w:t xml:space="preserve">Incident Response Playbook</w:t>
      </w:r>
    </w:p>
    <w:bookmarkStart w:id="9" w:name="northstar-research-agent"/>
    <w:p>
      <w:pPr>
        <w:pStyle w:val="Heading2"/>
      </w:pPr>
      <w:r>
        <w:t xml:space="preserve">Northstar Research Agent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Security Operations Center</w:t>
      </w:r>
      <w:r>
        <w:br/>
      </w:r>
      <w:r>
        <w:rPr>
          <w:b/>
          <w:bCs/>
        </w:rPr>
        <w:t xml:space="preserve">Completed by:</w:t>
      </w:r>
      <w:r>
        <w:t xml:space="preserve"> </w:t>
      </w:r>
      <w:r>
        <w:t xml:space="preserve">___________________________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End w:id="9"/>
    <w:bookmarkStart w:id="10" w:name="when-to-activate-this-playbook"/>
    <w:p>
      <w:pPr>
        <w:pStyle w:val="Heading2"/>
      </w:pPr>
      <w:r>
        <w:t xml:space="preserve">When to Activate This Playbook</w:t>
      </w:r>
    </w:p>
    <w:p>
      <w:pPr>
        <w:pStyle w:val="FirstParagraph"/>
      </w:pPr>
      <w:r>
        <w:t xml:space="preserve">Activate when any of the following occur:</w:t>
      </w:r>
    </w:p>
    <w:p>
      <w:pPr>
        <w:pStyle w:val="Compact"/>
        <w:numPr>
          <w:ilvl w:val="0"/>
          <w:numId w:val="1001"/>
        </w:numPr>
      </w:pPr>
      <w:r>
        <w:t xml:space="preserve">The agent executes a command that was not requested by the user</w:t>
      </w:r>
    </w:p>
    <w:p>
      <w:pPr>
        <w:pStyle w:val="Compact"/>
        <w:numPr>
          <w:ilvl w:val="0"/>
          <w:numId w:val="1001"/>
        </w:numPr>
      </w:pPr>
      <w:r>
        <w:t xml:space="preserve">Employee records or credentials appear in an agent response unexpectedly</w:t>
      </w:r>
    </w:p>
    <w:p>
      <w:pPr>
        <w:pStyle w:val="Compact"/>
        <w:numPr>
          <w:ilvl w:val="0"/>
          <w:numId w:val="1001"/>
        </w:numPr>
      </w:pPr>
      <w:r>
        <w:t xml:space="preserve">A user reports unusual agent behavior</w:t>
      </w:r>
    </w:p>
    <w:p>
      <w:pPr>
        <w:pStyle w:val="Compact"/>
        <w:numPr>
          <w:ilvl w:val="0"/>
          <w:numId w:val="1001"/>
        </w:numPr>
      </w:pPr>
      <w:r>
        <w:t xml:space="preserve">An alert fires from one of the monitoring rules below</w:t>
      </w:r>
    </w:p>
    <w:p>
      <w:r>
        <w:pict>
          <v:rect style="width:0;height:1.5pt" o:hralign="center" o:hrstd="t" o:hr="t"/>
        </w:pict>
      </w:r>
    </w:p>
    <w:bookmarkEnd w:id="10"/>
    <w:bookmarkStart w:id="11" w:name="incident-severity-levels"/>
    <w:p>
      <w:pPr>
        <w:pStyle w:val="Heading2"/>
      </w:pPr>
      <w:r>
        <w:t xml:space="preserve">Incident Severity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046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— Critical</w:t>
            </w:r>
          </w:p>
        </w:tc>
        <w:tc>
          <w:tcPr/>
          <w:p>
            <w:pPr>
              <w:pStyle w:val="Compact"/>
            </w:pPr>
            <w:r>
              <w:t xml:space="preserve">Active breach or confirmed credential exposure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GET_SYSTEM_INFO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EXPORT_ALL_DATA</w:t>
            </w:r>
            <w:r>
              <w:t xml:space="preserve"> </w:t>
            </w:r>
            <w:r>
              <w:t xml:space="preserve">executed in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— High</w:t>
            </w:r>
          </w:p>
        </w:tc>
        <w:tc>
          <w:tcPr/>
          <w:p>
            <w:pPr>
              <w:pStyle w:val="Compact"/>
            </w:pPr>
            <w:r>
              <w:t xml:space="preserve">Unauthorized data access</w:t>
            </w:r>
          </w:p>
        </w:tc>
        <w:tc>
          <w:tcPr/>
          <w:p>
            <w:pPr>
              <w:pStyle w:val="Compact"/>
            </w:pPr>
            <w:r>
              <w:t xml:space="preserve">Employee PII returned to wrong user,</w:t>
            </w:r>
            <w:r>
              <w:t xml:space="preserve"> </w:t>
            </w:r>
            <w:r>
              <w:rPr>
                <w:rStyle w:val="VerbatimChar"/>
              </w:rPr>
              <w:t xml:space="preserve">query_hr_database</w:t>
            </w:r>
            <w:r>
              <w:t xml:space="preserve"> </w:t>
            </w:r>
            <w:r>
              <w:t xml:space="preserve">called for non-HR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— Medium</w:t>
            </w:r>
          </w:p>
        </w:tc>
        <w:tc>
          <w:tcPr/>
          <w:p>
            <w:pPr>
              <w:pStyle w:val="Compact"/>
            </w:pPr>
            <w:r>
              <w:t xml:space="preserve">Suspicious but unconfirmed</w:t>
            </w:r>
          </w:p>
        </w:tc>
        <w:tc>
          <w:tcPr/>
          <w:p>
            <w:pPr>
              <w:pStyle w:val="Compact"/>
            </w:pPr>
            <w:r>
              <w:t xml:space="preserve">Repeated injection attempts with no confirmed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 — Low</w:t>
            </w:r>
          </w:p>
        </w:tc>
        <w:tc>
          <w:tcPr/>
          <w:p>
            <w:pPr>
              <w:pStyle w:val="Compact"/>
            </w:pPr>
            <w:r>
              <w:t xml:space="preserve">Near-miss or policy violation</w:t>
            </w:r>
          </w:p>
        </w:tc>
        <w:tc>
          <w:tcPr/>
          <w:p>
            <w:pPr>
              <w:pStyle w:val="Compact"/>
            </w:pPr>
            <w:r>
              <w:t xml:space="preserve">User trying injection, agent correctly refused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first-30-minutes"/>
    <w:p>
      <w:pPr>
        <w:pStyle w:val="Heading2"/>
      </w:pPr>
      <w:r>
        <w:t xml:space="preserve">First 30 Minutes</w:t>
      </w:r>
    </w:p>
    <w:bookmarkStart w:id="12" w:name="minutes-05-confirm-and-classify"/>
    <w:p>
      <w:pPr>
        <w:pStyle w:val="Heading3"/>
      </w:pPr>
      <w:r>
        <w:t xml:space="preserve">Minutes 0–5: Confirm and Classify</w:t>
      </w:r>
    </w:p>
    <w:p>
      <w:pPr>
        <w:pStyle w:val="Compact"/>
        <w:numPr>
          <w:ilvl w:val="0"/>
          <w:numId w:val="1002"/>
        </w:numPr>
      </w:pPr>
      <w:r>
        <w:t xml:space="preserve">Pull the agent logs for the session in question</w:t>
      </w:r>
    </w:p>
    <w:p>
      <w:pPr>
        <w:pStyle w:val="Compact"/>
        <w:numPr>
          <w:ilvl w:val="0"/>
          <w:numId w:val="1003"/>
        </w:numPr>
      </w:pPr>
      <w:r>
        <w:t xml:space="preserve">Identify: which command or tool was called? What data was returned?</w:t>
      </w:r>
    </w:p>
    <w:p>
      <w:pPr>
        <w:pStyle w:val="Compact"/>
        <w:numPr>
          <w:ilvl w:val="0"/>
          <w:numId w:val="1004"/>
        </w:numPr>
      </w:pPr>
      <w:r>
        <w:t xml:space="preserve">Assign a severity level (P1 / P2 / P3 / P4)</w:t>
      </w:r>
    </w:p>
    <w:p>
      <w:pPr>
        <w:pStyle w:val="Compact"/>
        <w:numPr>
          <w:ilvl w:val="0"/>
          <w:numId w:val="1005"/>
        </w:numPr>
      </w:pPr>
      <w:r>
        <w:t xml:space="preserve">Page on-call if P1 or P2</w:t>
      </w:r>
    </w:p>
    <w:p>
      <w:pPr>
        <w:pStyle w:val="FirstParagraph"/>
      </w:pPr>
      <w:r>
        <w:rPr>
          <w:b/>
          <w:bCs/>
        </w:rPr>
        <w:t xml:space="preserve">Log location:</w:t>
      </w:r>
      <w:r>
        <w:t xml:space="preserve"> </w:t>
      </w:r>
      <w:r>
        <w:rPr>
          <w:i/>
          <w:iCs/>
        </w:rPr>
        <w:t xml:space="preserve">(fill in)</w:t>
      </w:r>
      <w:r>
        <w:br/>
      </w:r>
      <w:r>
        <w:rPr>
          <w:b/>
          <w:bCs/>
        </w:rPr>
        <w:t xml:space="preserve">On-call contact:</w:t>
      </w:r>
      <w:r>
        <w:t xml:space="preserve"> </w:t>
      </w:r>
      <w:r>
        <w:rPr>
          <w:i/>
          <w:iCs/>
        </w:rPr>
        <w:t xml:space="preserve">(fill in)</w:t>
      </w:r>
    </w:p>
    <w:p>
      <w:r>
        <w:pict>
          <v:rect style="width:0;height:1.5pt" o:hralign="center" o:hrstd="t" o:hr="t"/>
        </w:pict>
      </w:r>
    </w:p>
    <w:bookmarkEnd w:id="12"/>
    <w:bookmarkStart w:id="13" w:name="minutes-515-contain"/>
    <w:p>
      <w:pPr>
        <w:pStyle w:val="Heading3"/>
      </w:pPr>
      <w:r>
        <w:t xml:space="preserve">Minutes 5–15: Contain</w:t>
      </w:r>
    </w:p>
    <w:p>
      <w:pPr>
        <w:pStyle w:val="FirstParagraph"/>
      </w:pPr>
      <w:r>
        <w:t xml:space="preserve">If the session is still active:</w:t>
      </w:r>
    </w:p>
    <w:p>
      <w:pPr>
        <w:pStyle w:val="SourceCode"/>
      </w:pPr>
      <w:r>
        <w:rPr>
          <w:rStyle w:val="CommentTok"/>
        </w:rPr>
        <w:t xml:space="preserve"># Stop the agent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pkill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northstar_agent</w:t>
      </w:r>
      <w:r>
        <w:br/>
      </w:r>
      <w:r>
        <w:br/>
      </w:r>
      <w:r>
        <w:rPr>
          <w:rStyle w:val="CommentTok"/>
        </w:rPr>
        <w:t xml:space="preserve"># If needed, block the user's access</w:t>
      </w:r>
      <w:r>
        <w:br/>
      </w:r>
      <w:r>
        <w:rPr>
          <w:rStyle w:val="CommentTok"/>
        </w:rPr>
        <w:t xml:space="preserve"># [fill in your access control method]</w:t>
      </w:r>
    </w:p>
    <w:p>
      <w:pPr>
        <w:pStyle w:val="FirstParagraph"/>
      </w:pPr>
      <w:r>
        <w:t xml:space="preserve">Preserve all logs before restarting anything.</w:t>
      </w:r>
    </w:p>
    <w:p>
      <w:pPr>
        <w:pStyle w:val="BodyText"/>
      </w:pPr>
      <w:r>
        <w:t xml:space="preserve">If data was exported or credentials were exposed:</w:t>
      </w:r>
      <w:r>
        <w:br/>
      </w:r>
      <w:r>
        <w:t xml:space="preserve">- [ ] Notify the Data Privacy team immediately</w:t>
      </w:r>
      <w:r>
        <w:br/>
      </w:r>
      <w:r>
        <w:t xml:space="preserve">- [ ] Do not attempt to hide or undo the access — preserve evidence</w:t>
      </w:r>
    </w:p>
    <w:p>
      <w:r>
        <w:pict>
          <v:rect style="width:0;height:1.5pt" o:hralign="center" o:hrstd="t" o:hr="t"/>
        </w:pict>
      </w:r>
    </w:p>
    <w:bookmarkEnd w:id="13"/>
    <w:bookmarkStart w:id="14" w:name="minutes-1530-assess-and-notify"/>
    <w:p>
      <w:pPr>
        <w:pStyle w:val="Heading3"/>
      </w:pPr>
      <w:r>
        <w:t xml:space="preserve">Minutes 15–30: Assess and Notify</w:t>
      </w:r>
    </w:p>
    <w:p>
      <w:pPr>
        <w:pStyle w:val="FirstParagraph"/>
      </w:pPr>
      <w:r>
        <w:t xml:space="preserve">Answer these questions and document the answers: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records were accessed?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Were credentials exposed?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Was the knowledge base modified?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 the attack ongoing?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Notify based on severity:</w:t>
      </w:r>
      <w:r>
        <w:br/>
      </w:r>
      <w:r>
        <w:t xml:space="preserve">- P1/P2: CISO, Legal, HR (if employee data)</w:t>
      </w:r>
      <w:r>
        <w:br/>
      </w:r>
      <w:r>
        <w:t xml:space="preserve">- P3: SOC team lead</w:t>
      </w:r>
      <w:r>
        <w:br/>
      </w:r>
      <w:r>
        <w:t xml:space="preserve">- P4: Log and monitor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remediation-before-restarting"/>
    <w:p>
      <w:pPr>
        <w:pStyle w:val="Heading2"/>
      </w:pPr>
      <w:r>
        <w:t xml:space="preserve">Remediation Before Restarting</w:t>
      </w:r>
    </w:p>
    <w:p>
      <w:pPr>
        <w:numPr>
          <w:ilvl w:val="0"/>
          <w:numId w:val="1006"/>
        </w:numPr>
      </w:pPr>
      <w:r>
        <w:t xml:space="preserve">Audit and purge malicious documents from the knowledge base: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python3 load_knowledge_base.py </w:t>
      </w:r>
      <w:r>
        <w:rPr>
          <w:rStyle w:val="AttributeTok"/>
        </w:rPr>
        <w:t xml:space="preserve">--reset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python3 load_knowledge_base.py</w:t>
      </w:r>
    </w:p>
    <w:p>
      <w:pPr>
        <w:numPr>
          <w:ilvl w:val="0"/>
          <w:numId w:val="1007"/>
        </w:numPr>
      </w:pPr>
      <w:r>
        <w:t xml:space="preserve">Rotate any exposed credentials</w:t>
      </w:r>
    </w:p>
    <w:p>
      <w:pPr>
        <w:numPr>
          <w:ilvl w:val="0"/>
          <w:numId w:val="1008"/>
        </w:numPr>
      </w:pPr>
      <w:r>
        <w:t xml:space="preserve">Apply hardened system prompt and guardrails</w:t>
      </w:r>
    </w:p>
    <w:p>
      <w:pPr>
        <w:numPr>
          <w:ilvl w:val="0"/>
          <w:numId w:val="1009"/>
        </w:numPr>
      </w:pPr>
      <w:r>
        <w:t xml:space="preserve">Rerun the validation test suite before bringing the agent back online</w:t>
      </w:r>
    </w:p>
    <w:p>
      <w:r>
        <w:pict>
          <v:rect style="width:0;height:1.5pt" o:hralign="center" o:hrstd="t" o:hr="t"/>
        </w:pict>
      </w:r>
    </w:p>
    <w:bookmarkEnd w:id="16"/>
    <w:bookmarkStart w:id="17" w:name="what-to-log-for-every-agent-interaction"/>
    <w:p>
      <w:pPr>
        <w:pStyle w:val="Heading2"/>
      </w:pPr>
      <w:r>
        <w:t xml:space="preserve">What to Log for Every Agent Interaction</w:t>
      </w:r>
    </w:p>
    <w:p>
      <w:pPr>
        <w:pStyle w:val="FirstParagraph"/>
      </w:pPr>
      <w:r>
        <w:t xml:space="preserve">These fields must be captured for every request: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Forensic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ID / Session ID</w:t>
            </w:r>
          </w:p>
        </w:tc>
        <w:tc>
          <w:tcPr/>
          <w:p>
            <w:pPr>
              <w:pStyle w:val="Compact"/>
            </w:pPr>
            <w:r>
              <w:t xml:space="preserve">Attribution and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user input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Retrieved document IDs</w:t>
            </w:r>
          </w:p>
        </w:tc>
        <w:tc>
          <w:tcPr/>
          <w:p>
            <w:pPr>
              <w:pStyle w:val="Compact"/>
            </w:pPr>
            <w:r>
              <w:t xml:space="preserve">Detect RAG poisoning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Commands executed</w:t>
            </w:r>
          </w:p>
        </w:tc>
        <w:tc>
          <w:tcPr/>
          <w:p>
            <w:pPr>
              <w:pStyle w:val="Compact"/>
            </w:pPr>
            <w:r>
              <w:t xml:space="preserve">Alert on unauthorized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 called</w:t>
            </w:r>
          </w:p>
        </w:tc>
        <w:tc>
          <w:tcPr/>
          <w:p>
            <w:pPr>
              <w:pStyle w:val="Compact"/>
            </w:pPr>
            <w:r>
              <w:t xml:space="preserve">Alert on privilege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time (ms)</w:t>
            </w:r>
          </w:p>
        </w:tc>
        <w:tc>
          <w:tcPr/>
          <w:p>
            <w:pPr>
              <w:pStyle w:val="Compact"/>
            </w:pPr>
            <w:r>
              <w:t xml:space="preserve">Detect denial-of-service patterns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alert-rules"/>
    <w:p>
      <w:pPr>
        <w:pStyle w:val="Heading2"/>
      </w:pPr>
      <w:r>
        <w:t xml:space="preserve">Alert Rules</w:t>
      </w:r>
    </w:p>
    <w:p>
      <w:pPr>
        <w:pStyle w:val="FirstParagraph"/>
      </w:pPr>
      <w:r>
        <w:t>Define at least 5 rules of your own. Use the severity criteria above to assign a priority to each, and base your trigger conditions on the commands, tools, and attack behavior you observed in Phase 2. One row is filled in as a formatting example — it does not count toward your 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3"/>
        <w:gridCol w:w="2839"/>
        <w:gridCol w:w="1494"/>
        <w:gridCol w:w="19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 Name</w:t>
            </w:r>
          </w:p>
        </w:tc>
        <w:tc>
          <w:tcPr/>
          <w:p>
            <w:pPr>
              <w:pStyle w:val="Compact"/>
            </w:pPr>
            <w:r>
              <w:t xml:space="preserve">Trigger Condition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First Action</w:t>
            </w:r>
          </w:p>
        </w:tc>
      </w:tr>
      <w:tr>
        <w:tc>
          <w:tcPr/>
          <w:p>
            <w:pPr>
              <w:pStyle w:val="Compact"/>
            </w:pPr>
            <w:r>
              <w:t>Example: Bulk export triggered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>EXPORT_ALL_DATA executed</w:t>
            </w:r>
          </w:p>
        </w:tc>
        <w:tc>
          <w:tcPr/>
          <w:p>
            <w:pPr>
              <w:pStyle w:val="Compact"/>
            </w:pPr>
            <w:r>
              <w:t>P1</w:t>
            </w:r>
          </w:p>
        </w:tc>
        <w:tc>
          <w:tcPr/>
          <w:p>
            <w:pPr>
              <w:pStyle w:val="Compact"/>
            </w:pPr>
            <w:r>
              <w:t>Page on-call, suspend session</w:t>
            </w:r>
          </w:p>
        </w:tc>
      </w:tr>
      <w:tr>
        <w:tc>
          <w:tcPr/>
          <w:p>
            <w:pPr>
              <w:pStyle w:val="Compact"/>
            </w:pPr>
            <w:r/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</w:r>
          </w:p>
        </w:tc>
        <w:tc>
          <w:tcPr/>
          <w:p>
            <w:pPr>
              <w:pStyle w:val="Compact"/>
            </w:pPr>
            <w:r/>
          </w:p>
        </w:tc>
        <w:tc>
          <w:tcPr/>
          <w:p>
            <w:pPr>
              <w:pStyle w:val="Compact"/>
            </w:pPr>
            <w:r/>
          </w:p>
        </w:tc>
      </w:tr>
      <w:tr>
        <w:tc>
          <w:tcPr/>
          <w:p>
            <w:pPr>
              <w:pStyle w:val="Compact"/>
            </w:pPr>
            <w:r/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</w:r>
          </w:p>
        </w:tc>
        <w:tc>
          <w:tcPr/>
          <w:p>
            <w:pPr>
              <w:pStyle w:val="Compact"/>
            </w:pPr>
            <w:r/>
          </w:p>
        </w:tc>
        <w:tc>
          <w:tcPr/>
          <w:p>
            <w:pPr>
              <w:pStyle w:val="Compact"/>
            </w:pPr>
            <w:r/>
          </w:p>
        </w:tc>
      </w:tr>
      <w:tr>
        <w:tc>
          <w:tcPr/>
          <w:p>
            <w:pPr>
              <w:pStyle w:val="Compact"/>
            </w:pPr>
            <w:r/>
          </w:p>
        </w:tc>
        <w:tc>
          <w:tcPr/>
          <w:p>
            <w:pPr>
              <w:pStyle w:val="Compact"/>
            </w:pPr>
            <w:r/>
          </w:p>
        </w:tc>
        <w:tc>
          <w:tcPr/>
          <w:p>
            <w:pPr>
              <w:pStyle w:val="Compact"/>
            </w:pPr>
            <w:r/>
          </w:p>
        </w:tc>
        <w:tc>
          <w:tcPr/>
          <w:p>
            <w:pPr>
              <w:pStyle w:val="Compact"/>
            </w:pPr>
            <w:r/>
          </w:p>
        </w:tc>
      </w:tr>
      <w:tr>
        <w:tc>
          <w:tcPr/>
          <w:p>
            <w:pPr>
              <w:pStyle w:val="Compact"/>
            </w:pPr>
            <w:r/>
          </w:p>
        </w:tc>
        <w:tc>
          <w:tcPr/>
          <w:p>
            <w:pPr>
              <w:pStyle w:val="Compact"/>
            </w:pPr>
            <w:r/>
          </w:p>
        </w:tc>
        <w:tc>
          <w:tcPr/>
          <w:p>
            <w:pPr>
              <w:pStyle w:val="Compact"/>
            </w:pPr>
            <w:r/>
          </w:p>
        </w:tc>
        <w:tc>
          <w:tcPr/>
          <w:p>
            <w:pPr>
              <w:pStyle w:val="Compact"/>
            </w:pPr>
            <w:r/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</w:r>
          </w:p>
        </w:tc>
        <w:tc>
          <w:tcPr/>
          <w:p>
            <w:pPr>
              <w:pStyle w:val="Compact"/>
            </w:pPr>
            <w:r/>
          </w:p>
        </w:tc>
        <w:tc>
          <w:tcPr/>
          <w:p>
            <w:pPr>
              <w:pStyle w:val="Compact"/>
            </w:pPr>
            <w:r/>
          </w:p>
        </w:tc>
        <w:tc>
          <w:tcPr/>
          <w:p>
            <w:pPr>
              <w:pStyle w:val="Compact"/>
            </w:pPr>
            <w:r/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contacts"/>
    <w:p>
      <w:pPr>
        <w:pStyle w:val="Heading2"/>
      </w:pPr>
      <w:r>
        <w:t xml:space="preserve">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soc@northstar-tech.com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Enablement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ai-team@northstar-tech.com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Privacy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privacy@northstar-tech.com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legal@northstar-tech.com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2026-02-19T14:22:39Z</dcterms:created>
  <dcterms:modified xsi:type="dcterms:W3CDTF">2026-02-19T14:22:39Z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