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shd w:fill="d9d2e9" w:val="clear"/>
        </w:rPr>
      </w:pPr>
      <w:r w:rsidDel="00000000" w:rsidR="00000000" w:rsidRPr="00000000">
        <w:rPr>
          <w:sz w:val="28"/>
          <w:szCs w:val="28"/>
          <w:shd w:fill="d9d2e9" w:val="clear"/>
          <w:rtl w:val="0"/>
        </w:rPr>
        <w:t xml:space="preserve">PROYECTO RE/MAX -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IF NOT EXISTS remax_db;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remax_</w:t>
      </w:r>
      <w:r w:rsidDel="00000000" w:rsidR="00000000" w:rsidRPr="00000000">
        <w:rPr>
          <w:rtl w:val="0"/>
        </w:rPr>
        <w:t xml:space="preserve">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hd w:fill="ead1dc" w:val="clear"/>
          <w:rtl w:val="0"/>
        </w:rPr>
        <w:t xml:space="preserve">(TABLA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cliente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id_cliente INT UNSIGNED AUTO_INCREMENT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preferencias VARCHAR(50)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hd w:fill="ead1dc" w:val="clear"/>
          <w:rtl w:val="0"/>
        </w:rPr>
        <w:t xml:space="preserve">(TABLA AGENTE)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agente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id_agente INT UNSIGNED AUTO_INCREMENT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telefono VARCHAR(20),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comision DECIMAL(10,2) DEFAULT 5.00  -- porcentaje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(TABLA PROPIEDAD)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propiedad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id_propiedad INT UNSIGNED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direccion VARCHAR(200)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tipo ENUM('Casa','Departamento','PH','Terreno')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ambientes ENUM('1','2','3 o más')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precio DECIMAL(15,2)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estado ENUM('Disponible','Reservada','Vendida') DEFAULT 'Disponible',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id_agente INT UNSIGNED,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id_cliente INT UNSIGNED,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FOREIGN KEY (id_agente) REFERENCES agente(id_agente)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ON UPDATE CASCADE ON DELETE SET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ON UPDATE CASCADE ON DELETE SET NULL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hd w:fill="ead1dc" w:val="clear"/>
          <w:rtl w:val="0"/>
        </w:rPr>
        <w:t xml:space="preserve">(TABLA VISITA)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visita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id_visita INT UNSIGNED AUTO_INCREMENT PRIMARY KEY,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fecha_hora DATETIME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estado ENUM('Pendiente','Confirmada','Realizada','Cancelada') DEFAULT 'Pendiente',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id_agente INT UNSIGNED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id_cliente INT UNSIGNED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id_propiedad INT UNSIGNED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FOREIGN KEY (id_agente) REFERENCES agente(id_agente)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ON UPDATE CASCADE ON DELETE CASCADE,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ON UPDATE CASCADE ON DELETE CASCADE,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(id_propiedad) REFERENCES propiedad(id_propiedad)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ON UPDATE CASCADE ON DELETE CASCADE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(TABLA VENTA)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venta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id_venta INT UNSIGNED AUTO_INCREMENT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fecha DATE DEFAULT (CURRENT_DATE),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monto DECIMAL(15,2)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estado ENUM('Activa','Completada','Cancelada') DEFAULT 'Activa',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id_cliente INT UNSIGNED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id_propiedad INT UNSIGNED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id_agente INT UNSIGNED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ON UPDATE CASCADE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FOREIGN KEY (id_propiedad) REFERENCES propiedad(id_propiedad)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ON UPDATE CASCADE ON DELETE CASCADE,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(id_agente) REFERENCES agente(id_agente)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ON UPDATE CASCADE ON DELETE CASCADE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