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Borges consultoria S.A</w:t>
      </w:r>
      <w:bookmarkStart w:id="0" w:name="_GoBack"/>
      <w:bookmarkEnd w:id="0"/>
    </w:p>
    <w:p w:rsidR="005B4C2A" w:rsidRDefault="005B4C2A">
      <w:r>
        <w:t xml:space="preserve">N° do Contrato: </w:t>
      </w:r>
      <w:r>
        <w:t>354534566</w:t>
      </w:r>
    </w:p>
    <w:p w:rsidR="005B4C2A" w:rsidRDefault="005B4C2A">
      <w:r>
        <w:t xml:space="preserve">Plano: </w:t>
      </w:r>
      <w:r>
        <w:t>TV por Assinatura - Ultra HD - 88 canais / Internet - 100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- 88 canais / Internet - 100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