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4A2768" w:rsidR="00872A27" w:rsidRPr="00117BBE" w:rsidRDefault="00FF7B7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Augusto Cavalcante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01554AA" w:rsidR="00872A27" w:rsidRPr="00117BBE" w:rsidRDefault="00DE2FB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5A1F0B5" w:rsidR="0090332E" w:rsidRDefault="00DE2FB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0BDF0B3" w:rsidR="00872A27" w:rsidRPr="00117BBE" w:rsidRDefault="00FF7B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7B70">
        <w:rPr>
          <w:rFonts w:ascii="Arial" w:eastAsia="Arial" w:hAnsi="Arial" w:cs="Arial"/>
          <w:color w:val="000000" w:themeColor="text1"/>
          <w:sz w:val="24"/>
          <w:szCs w:val="24"/>
        </w:rPr>
        <w:t>O fone Logitech G377 Wireless é um modelo de headset para gamers, destacando-se pela qualidade de som e conforto. Oferece uma conexão sem fio de baixa latência, proporcionando liberdade de movimento sem comprometer a qualidade do áudio. É equipado com drivers de áudio de alta qualidade, proporcionando um som claro e imersivo, ideal para jogos, música e filmes. Projetado para longas sessões de uso, possui almofadas auriculares de espuma viscoelástica e uma faixa de cabeça ajustável, garantindo conforto e ajuste perfeito. Inclui um microfone de alta qualidade com cancelamento de ruído, garantindo uma comunicação clara e precisa durante as partidas. A bateria tem uma longa duração, permitindo várias horas de uso contínuo antes de precisar recarregar. Funciona com diversas plataformas, incluindo PCs, consoles de jogos e dispositivos móveis, oferecendo versatilidade para diferentes tipos de usuários.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E2F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E2F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E2F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E2F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E2F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E2F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1F2E8E1" w:rsidR="00872A27" w:rsidRDefault="00FF7B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documento você encontra informações e especificações de qualidade de uso do fone Logitech G733 wireless K/DA.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01E9D414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9A224" w14:textId="0F4DEC44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6DA51F" w14:textId="78645FDB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BE5B21" w14:textId="4ABAE385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739AF" w14:textId="562CDCA5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197957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6FD320CB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9DF180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3132BB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7428A6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CB00FF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F1E578" w14:textId="77777777" w:rsidR="00F20418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1030C9A8" w:rsidR="00F20418" w:rsidRDefault="00F2041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D31F27F" w14:textId="49BB738D" w:rsidR="00DD5BEA" w:rsidRDefault="00F20418" w:rsidP="00F2041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FF7B70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85938E3" w:rsidR="00847CD2" w:rsidRPr="00FF7B70" w:rsidRDefault="00FF7B70" w:rsidP="00D54390">
            <w:pPr>
              <w:pStyle w:val="Ttulo1"/>
              <w:numPr>
                <w:ilvl w:val="0"/>
                <w:numId w:val="12"/>
              </w:numPr>
              <w:shd w:val="clear" w:color="auto" w:fill="FFFFFF"/>
              <w:rPr>
                <w:b w:val="0"/>
                <w:color w:val="0F1111"/>
                <w:lang w:val="en-US"/>
              </w:rPr>
            </w:pPr>
            <w:r w:rsidRPr="00FF7B70">
              <w:rPr>
                <w:rStyle w:val="a-size-large"/>
                <w:b w:val="0"/>
                <w:bCs/>
                <w:color w:val="0F1111"/>
                <w:lang w:val="en-US"/>
              </w:rPr>
              <w:t xml:space="preserve">Headset Gamer Sem </w:t>
            </w:r>
            <w:proofErr w:type="spellStart"/>
            <w:r w:rsidRPr="00FF7B70">
              <w:rPr>
                <w:rStyle w:val="a-size-large"/>
                <w:b w:val="0"/>
                <w:bCs/>
                <w:color w:val="0F1111"/>
                <w:lang w:val="en-US"/>
              </w:rPr>
              <w:t>Fio</w:t>
            </w:r>
            <w:proofErr w:type="spellEnd"/>
            <w:r w:rsidRPr="00FF7B70">
              <w:rPr>
                <w:rStyle w:val="a-size-large"/>
                <w:b w:val="0"/>
                <w:bCs/>
                <w:color w:val="0F1111"/>
                <w:lang w:val="en-US"/>
              </w:rPr>
              <w:t xml:space="preserve"> Logitech G733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762BB39" w:rsidR="00847CD2" w:rsidRPr="00353E6F" w:rsidRDefault="00FF7B7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Logitech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45A8498" w:rsidR="00847CD2" w:rsidRPr="00353E6F" w:rsidRDefault="00FF7B7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18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0A612B0" w14:textId="77777777" w:rsidR="00FF7B70" w:rsidRPr="00596013" w:rsidRDefault="00FF7B70" w:rsidP="00FF7B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fone KDA G733 é confortável, e possui ajustes que facilitam o uso no dia a dia, com botões ao alcance da mão, que garantem rapidez durante processos em que se utiliza som e voz. Microfone de alta qualidade com haste removível, que permite que o usuário utilize um fone externo se assim desejar. Recarregável, o fone pode ser carregado enquanto é utilizado, facilitando o tempo de uso do aparelho em ocasiões em que a bateria acabou de modo inesperado.</w:t>
            </w:r>
          </w:p>
          <w:p w14:paraId="515D0A6C" w14:textId="0F9D911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5C0A6BB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2CD0DDA8" w14:textId="77777777" w:rsidR="00FF7B70" w:rsidRDefault="00FF7B70" w:rsidP="00FF7B70">
            <w:pPr>
              <w:rPr>
                <w:rFonts w:ascii="Arial" w:hAnsi="Arial" w:cs="Arial"/>
                <w:sz w:val="24"/>
                <w:szCs w:val="24"/>
              </w:rPr>
            </w:pPr>
            <w:r w:rsidRPr="005D4639">
              <w:rPr>
                <w:rFonts w:ascii="Arial" w:hAnsi="Arial" w:cs="Arial"/>
                <w:sz w:val="24"/>
                <w:szCs w:val="24"/>
              </w:rPr>
              <w:t>O headset Logitech G733 é</w:t>
            </w:r>
            <w:r>
              <w:rPr>
                <w:rFonts w:ascii="Arial" w:hAnsi="Arial" w:cs="Arial"/>
                <w:sz w:val="24"/>
                <w:szCs w:val="24"/>
              </w:rPr>
              <w:t xml:space="preserve"> confeccionado em sua grande parte da estrutura em material plástico, com acabamento fosco, possui uma tira de tecido que facilita no ajuste da cabeça, conta com fones com acabamento almofadado e revestido em tecido. Possui microfone ajustável, em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silicone maleável, podendo ajustar a disposição do microfone em relação a boca do usuário.</w:t>
            </w:r>
          </w:p>
          <w:p w14:paraId="4D15E16D" w14:textId="6E27C785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00BB424" w:rsidR="0005157A" w:rsidRPr="00FF7B70" w:rsidRDefault="00FF7B70" w:rsidP="00FF7B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fone KDA G733 é confortável, e possui ajustes que facilitam o uso no dia a dia, com botões ao alcance da mão, que garantem rapidez durante processos em que se utiliza som e voz. Microfone de alta qualidade com haste removível, que permite que o usuário utilize um fone externo se assim desejar. Recarregável, o fone pode ser carregado enquanto é utilizado, facilitando o tempo de uso do aparelho em ocasiões em que a bateria acabou de modo inesperado.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3854000A" w14:textId="09925654" w:rsidR="00FF7B70" w:rsidRDefault="00FF7B70" w:rsidP="00FF7B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em questão tem mais de 1 ano de uso, e não apresenta nenhum dano a sua estrutura, tal como arco de ajuste na cabeça, ou nas almofadas de saída de som, e sua bateria interna dura até 30 horas consecutivas de uso, caso não seja utilizado o sistema de luzes RGB, ou até 20 horas, com o uso das luzes, e sua durabilidade é de um produto de longo prazo.</w:t>
            </w:r>
          </w:p>
          <w:p w14:paraId="587E10E7" w14:textId="289D980B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23A6F25" w:rsidR="0005157A" w:rsidRPr="00353E6F" w:rsidRDefault="00FF7B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38D54" wp14:editId="56331F09">
                  <wp:extent cx="2113280" cy="232918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32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9DE573" w:rsidR="0005157A" w:rsidRPr="00117BBE" w:rsidRDefault="00FF7B7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7207C78D" w:rsidR="0005157A" w:rsidRPr="00F20418" w:rsidRDefault="00FF7B70" w:rsidP="00F20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20418">
              <w:rPr>
                <w:rFonts w:ascii="Arial" w:hAnsi="Arial" w:cs="Arial"/>
                <w:sz w:val="24"/>
                <w:szCs w:val="24"/>
              </w:rPr>
              <w:t>O produto em questão tem mais de 1 ano de uso, e não apresenta nenhum dano a sua estrutura, tal como arco de ajuste na cabeça, ou nas almofadas de saída de som, e sua bateria interna dura até 30 horas consecutivas de uso, caso não seja utilizado o sistema de luzes RGB, ou até 20 horas, com o uso das luzes, e sua durabilidade é de um produto de longo prazo.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3B202E6" w14:textId="77777777" w:rsidR="00F20418" w:rsidRPr="00596013" w:rsidRDefault="00F20418" w:rsidP="00F20418">
      <w:pPr>
        <w:rPr>
          <w:rFonts w:ascii="Arial" w:hAnsi="Arial" w:cs="Arial"/>
          <w:sz w:val="24"/>
          <w:szCs w:val="24"/>
        </w:rPr>
      </w:pPr>
      <w:r w:rsidRPr="0019723E">
        <w:rPr>
          <w:rFonts w:ascii="Arial" w:hAnsi="Arial" w:cs="Arial"/>
          <w:sz w:val="24"/>
          <w:szCs w:val="24"/>
        </w:rPr>
        <w:t>Fone wireless</w:t>
      </w:r>
      <w:r>
        <w:rPr>
          <w:rFonts w:ascii="Arial" w:hAnsi="Arial" w:cs="Arial"/>
          <w:sz w:val="24"/>
          <w:szCs w:val="24"/>
        </w:rPr>
        <w:t xml:space="preserve"> recarregável, com microfone embutido, que pode ser removível, e luzes RGB indicadores de carregamento ou bateria baixa. O fone possui botões de </w:t>
      </w:r>
      <w:r w:rsidRPr="00596013">
        <w:rPr>
          <w:rFonts w:ascii="Arial" w:hAnsi="Arial" w:cs="Arial"/>
          <w:b/>
          <w:bCs/>
          <w:i/>
          <w:iCs/>
          <w:sz w:val="24"/>
          <w:szCs w:val="24"/>
        </w:rPr>
        <w:t>Liga/Desliga, Mute/</w:t>
      </w:r>
      <w:proofErr w:type="spellStart"/>
      <w:r w:rsidRPr="00596013">
        <w:rPr>
          <w:rFonts w:ascii="Arial" w:hAnsi="Arial" w:cs="Arial"/>
          <w:b/>
          <w:bCs/>
          <w:i/>
          <w:iCs/>
          <w:sz w:val="24"/>
          <w:szCs w:val="24"/>
        </w:rPr>
        <w:t>Desmute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960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botão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Ajuste de Som</w:t>
      </w:r>
      <w:r>
        <w:rPr>
          <w:rFonts w:ascii="Arial" w:hAnsi="Arial" w:cs="Arial"/>
          <w:sz w:val="24"/>
          <w:szCs w:val="24"/>
        </w:rPr>
        <w:t xml:space="preserve">. O fone wireless KDA tem o tipo de conexão “Light </w:t>
      </w:r>
      <w:proofErr w:type="spellStart"/>
      <w:r>
        <w:rPr>
          <w:rFonts w:ascii="Arial" w:hAnsi="Arial" w:cs="Arial"/>
          <w:sz w:val="24"/>
          <w:szCs w:val="24"/>
        </w:rPr>
        <w:t>Speed</w:t>
      </w:r>
      <w:proofErr w:type="spellEnd"/>
      <w:r>
        <w:rPr>
          <w:rFonts w:ascii="Arial" w:hAnsi="Arial" w:cs="Arial"/>
          <w:sz w:val="24"/>
          <w:szCs w:val="24"/>
        </w:rPr>
        <w:t>” sem fio via USB, e alcance do sem fio de até 20 metros. O fone possui sistema de áudio “Espacial”, que melhora a ambientação dos sons, te deixando imersivo nos jogos, filmes, séries ou clipes que você esteja vendo.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80C2C91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</w:t>
      </w:r>
    </w:p>
    <w:p w14:paraId="05984A0C" w14:textId="77777777" w:rsidR="00DE2FB0" w:rsidRDefault="00026929" w:rsidP="00DE2FB0">
      <w:pPr>
        <w:keepNext/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F20418" w:rsidRPr="00F20418">
        <w:rPr>
          <w:noProof/>
        </w:rPr>
        <w:t xml:space="preserve"> </w:t>
      </w:r>
      <w:r w:rsidR="00F20418" w:rsidRPr="00F2041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433A410" wp14:editId="7BED875E">
            <wp:extent cx="4257675" cy="47276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581" cy="47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1959E62D" w:rsidR="00026929" w:rsidRDefault="00DE2FB0" w:rsidP="00DE2FB0">
      <w:pPr>
        <w:pStyle w:val="Legend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Fone Logitech G377 KDA </w:t>
      </w:r>
      <w:proofErr w:type="spellStart"/>
      <w:r>
        <w:t>Edition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6D8FB679" w:rsidR="00353E6F" w:rsidRDefault="00F2041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encontrar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91E1F66" w14:textId="09BA748B" w:rsidR="00F20418" w:rsidRDefault="00F2041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Pr="00617366">
          <w:rPr>
            <w:rStyle w:val="Hyperlink"/>
            <w:rFonts w:ascii="Arial" w:hAnsi="Arial" w:cs="Arial"/>
            <w:sz w:val="24"/>
            <w:szCs w:val="24"/>
          </w:rPr>
          <w:t>https://amzn.to/45H8NNL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115BB1C" w14:textId="02224D1C" w:rsidR="00F20418" w:rsidRDefault="00F2041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981294" w14:textId="77777777" w:rsidR="00F20418" w:rsidRPr="00117BBE" w:rsidRDefault="00F2041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B0B0C75" w:rsidR="005B045C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Pr="00617366">
          <w:rPr>
            <w:rStyle w:val="Hyperlink"/>
            <w:rFonts w:ascii="Arial" w:hAnsi="Arial" w:cs="Arial"/>
            <w:sz w:val="24"/>
            <w:szCs w:val="24"/>
          </w:rPr>
          <w:t>https://amzn.to/45H8NNL</w:t>
        </w:r>
      </w:hyperlink>
    </w:p>
    <w:p w14:paraId="11E0512B" w14:textId="052549A9" w:rsidR="00F20418" w:rsidRPr="00117BBE" w:rsidRDefault="00F20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Logitech: </w:t>
      </w:r>
      <w:hyperlink r:id="rId11" w:history="1">
        <w:r w:rsidRPr="00617366">
          <w:rPr>
            <w:rStyle w:val="Hyperlink"/>
            <w:rFonts w:ascii="Arial" w:eastAsia="Arial" w:hAnsi="Arial" w:cs="Arial"/>
            <w:sz w:val="24"/>
            <w:szCs w:val="24"/>
          </w:rPr>
          <w:t>https://www.logitechg.com/pt-br/league-of-legends-kda-gear.html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F2041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DE2FB0"/>
    <w:rsid w:val="00E209A6"/>
    <w:rsid w:val="00EA259A"/>
    <w:rsid w:val="00EC49AD"/>
    <w:rsid w:val="00EF26C2"/>
    <w:rsid w:val="00F20418"/>
    <w:rsid w:val="00F94DD5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FF7B70"/>
  </w:style>
  <w:style w:type="character" w:styleId="MenoPendente">
    <w:name w:val="Unresolved Mention"/>
    <w:basedOn w:val="Fontepargpadro"/>
    <w:uiPriority w:val="99"/>
    <w:semiHidden/>
    <w:unhideWhenUsed/>
    <w:rsid w:val="00F204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DE2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ogitechg.com/pt-br/league-of-legends-kda-g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zn.to/45H8N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zn.to/45H8NN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 Cavalcante</cp:lastModifiedBy>
  <cp:revision>2</cp:revision>
  <cp:lastPrinted>2020-11-09T21:26:00Z</cp:lastPrinted>
  <dcterms:created xsi:type="dcterms:W3CDTF">2024-06-25T12:22:00Z</dcterms:created>
  <dcterms:modified xsi:type="dcterms:W3CDTF">2024-06-25T12:22:00Z</dcterms:modified>
</cp:coreProperties>
</file>