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1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52"/>
      </w:tblGrid>
      <w:tr w:rsidR="00443E1F" w14:paraId="021BDA68" w14:textId="77777777">
        <w:trPr>
          <w:tblCellSpacing w:w="112" w:type="dxa"/>
        </w:trPr>
        <w:tc>
          <w:tcPr>
            <w:tcW w:w="0" w:type="auto"/>
            <w:vAlign w:val="center"/>
          </w:tcPr>
          <w:p w14:paraId="30DF5064" w14:textId="77777777" w:rsidR="00443E1F" w:rsidRDefault="00443E1F">
            <w:pPr>
              <w:jc w:val="center"/>
            </w:pPr>
            <w:r>
              <w:rPr>
                <w:rStyle w:val="text12black1"/>
                <w:b/>
                <w:bCs/>
              </w:rPr>
              <w:t xml:space="preserve">Ação anulatória de contrato por vício oculto </w:t>
            </w:r>
          </w:p>
        </w:tc>
      </w:tr>
      <w:tr w:rsidR="00443E1F" w14:paraId="72407C00" w14:textId="77777777">
        <w:trPr>
          <w:tblCellSpacing w:w="112" w:type="dxa"/>
        </w:trPr>
        <w:tc>
          <w:tcPr>
            <w:tcW w:w="0" w:type="auto"/>
            <w:vAlign w:val="center"/>
          </w:tcPr>
          <w:p w14:paraId="0196859A" w14:textId="77777777" w:rsidR="00443E1F" w:rsidRDefault="00443E1F" w:rsidP="00443E1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EXCELENTÍSSIMO SENHOR DOUTOR JUIZ DE DIREITO DA   ª VARA CÍVEL DO FORO CENTRAL DA COMARCA DE SÃO PAULO – ESTADO DE SÃO PAULO</w:t>
            </w:r>
          </w:p>
          <w:p w14:paraId="069012CF" w14:textId="77777777" w:rsidR="00443E1F" w:rsidRDefault="00443E1F" w:rsidP="00443E1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602E399A" w14:textId="77777777" w:rsidR="00443E1F" w:rsidRDefault="00443E1F" w:rsidP="00443E1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6864AEAD" w14:textId="77777777" w:rsidR="00443E1F" w:rsidRDefault="00443E1F" w:rsidP="00443E1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798E1E2D" w14:textId="77777777" w:rsidR="00443E1F" w:rsidRDefault="00443E1F" w:rsidP="00443E1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5C28A3CD" w14:textId="77777777" w:rsidR="00443E1F" w:rsidRDefault="00443E1F" w:rsidP="00443E1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TELEFONE – ............</w:t>
            </w:r>
          </w:p>
          <w:p w14:paraId="1E20C844" w14:textId="77777777" w:rsidR="00443E1F" w:rsidRDefault="00443E1F" w:rsidP="00443E1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MARIA  , brasileira, solteira, aposentada, portadora da Cédula de Identidade RG/SSP/SP nº ............ e inscrito no CPF/MF sob o nº ..............., residente e domiciliada à Avenida .................. São Paulo – Capital, CEP: 04041-053,  vem, por seu, infra-assinado, Advogado (doc), mui respeitosamente, à elevada presença de Vossa Excelência, propor em face 1) O........... Consultoria Imobiliária – S/C LTDA., com endereço para citação à Avenida  ................,   – São Paulo; 2) Moacir  , brasileiro, empresário, casado, portador da Cédula de Identidade RG – ............, inscrito no CPF/MF sob o nº ..............., residente e domiciliado à Rua ............, nesta Capital, e; 3)     Suzete  , brasileira, casada, RG: .............., CPF: ..........., residente e domiciliada também à Rua ..............., apartamento 71, São Paulo - Capital, a presente</w:t>
            </w:r>
          </w:p>
          <w:p w14:paraId="6AAF958B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AÇÃO     ORDINÁRIA DECLARATÓRIA DE ANULAÇÃO DE ATO JURÍDICO POR VÍCIO REDIBITÓRIO  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Pelos motivos de fato e de direito a seguir expostos</w:t>
            </w:r>
          </w:p>
          <w:p w14:paraId="6D08E237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I – REQUER SEJAM TODAS AS NOTIFICAÇÕES, INTIMAÇÕES E PUBLICAÇÕES SEJAM ENVIADAS AO DR. ..............., COM ENDEREÇO COMERCIAL À RUA ..........., SÃO PAULO, CAPITAL</w:t>
            </w:r>
          </w:p>
          <w:p w14:paraId="08DB4754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5F4C11FE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I – DOS FATOS</w:t>
            </w:r>
          </w:p>
          <w:p w14:paraId="045B2B1F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1.  =  A requerente, por intermédio do primeiro réu, comprou em 28 de janeiro de 2.000, um apart-hotel, situado à Rua ........... 558, unidade autônoma nº 89.</w:t>
            </w:r>
          </w:p>
          <w:p w14:paraId="389202AE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  =  O valor da referida compra foi de R$ 80.000,00 (oitenta mil reais).</w:t>
            </w:r>
          </w:p>
          <w:p w14:paraId="547D8C73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  =  Importante frisar-se que a requerente lançou mão de todas suas economias para comprar o referido imóvel, acreditando, conforme lhe fora orientado pela primeira ré, tratar-se de um imóvel que se encontrava no “pool”.</w:t>
            </w:r>
          </w:p>
          <w:p w14:paraId="6F81FD4D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  =  Define-se o termo ‘pool’ quando é garantido ao proprietário uma remuneração sobre o imóvel sem que este se preocupe com os pagamentos de condomínios e/ou outros encargos.</w:t>
            </w:r>
          </w:p>
          <w:p w14:paraId="68DF77E5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  =  Todavia, após comprar o imóvel as coisas não se sucederam conforme esperava a autora.</w:t>
            </w:r>
          </w:p>
          <w:p w14:paraId="60076F05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  =  A princípio quando comprou o imóvel lhe fora passada, conforme comprovam os documentos acostados, mormente a carta enviada em 26 de janeiro de 2.000, que a empresa que gerenciaria o ‘pool’ do qual seu imóvel fazia parte seria a “P...................... Flat. Set.” empresa reconhecidamente sólida no ramo de administração de imóveis dessa natureza.</w:t>
            </w:r>
          </w:p>
          <w:p w14:paraId="183B0310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7.  =  Não obstante, após registrar o imóvel em seu nome, qual não foi sua surpresa ao ver que lhe fora apresentada uma proposta na qual a S.............. Participações e Empreendimentos Ltda., seria a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responsável pela realização da administração.</w:t>
            </w:r>
          </w:p>
          <w:p w14:paraId="2AF13409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  =  Com efeito, Nobre Magistrado, essas não foram as condições nas quais a demandante comprou o imóvel.</w:t>
            </w:r>
          </w:p>
          <w:p w14:paraId="02661218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9.  =  Mas não é só.</w:t>
            </w:r>
          </w:p>
          <w:p w14:paraId="20D0C783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  =  Ao efetuarem  a  venda; os demandados ocultaram dos demandantes que o imóvel tinha, em si, um vício gravíssimo que lhe diminuía o valor , o que poderia tornar desinteressante o negócio jurídico, qual seja:  a adiminstradora não seria a Paulistania conforme fora avençado, mas sim a S................</w:t>
            </w:r>
          </w:p>
          <w:p w14:paraId="0482A731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   =  Eis uma breve síntese dos fatos.</w:t>
            </w:r>
          </w:p>
          <w:p w14:paraId="2354A891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01D38B23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II – DO DIREITO – DO VÍCIO REDIBITÓRIO   </w:t>
            </w:r>
          </w:p>
          <w:p w14:paraId="2B8D63A1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6A33EDE1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12.  =  De uma maneira sucinta, podemos definir o vício redibitório, como todo defeito oculto que tenha uma ‘res’- coisa – sem que no momento da venda lhe seja avisado ao comprador.</w:t>
            </w:r>
          </w:p>
          <w:p w14:paraId="6539D223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13.  =  O vício redibitório pode se dar tanto com coisas móveis quanto com imóveis; sendo certo que é mais comum verificar-se em relação aos bens imóveis.</w:t>
            </w:r>
          </w:p>
          <w:p w14:paraId="763F7D27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14.  =  Com efeito, preceitua o artigo 1101 do Código Civil Brasileiro que “A coisa recebida em virtude de contratro comutativo pode ser enjeitada por vícios ou defeitos ocultos que a tornem imprópria ao uso ou lhe diminuam o valor.”</w:t>
            </w:r>
          </w:p>
          <w:p w14:paraId="7CB12558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  =  E continua no artigo 1105 do mesmo Diploma Legal: ao invés de rejeitar a coisa redibindo o contrato (artigo 1101) pode o adquirente reclamar abatimento no preço (artigo 178, §2º e §5º, nº IV).</w:t>
            </w:r>
          </w:p>
          <w:p w14:paraId="32F29BA1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  =  Neste sentido, ademais, definindo o que vem a ser o vício redibitório norteia-se a Melhor Doutrina na voz de WASHINGTON DE BARROS MONTEIRO . Senão vejamos:</w:t>
            </w:r>
          </w:p>
          <w:p w14:paraId="2049304E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32CED862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“(...) Tais defeitos chamam-se vícios redibitórios porque, quando conhecidos, quando descobertos, produzem a redibição da coisa, isto é, tornam sem efeito o contrato, acarretam-lhe a resolução, com restituição da coisa defeituosa ao seu antigo dono.</w:t>
            </w:r>
          </w:p>
          <w:p w14:paraId="444FFC58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observa Serpa Lopes, a expressão é incompleta, porquanto os vícios redibitórios não resulta sempre a redibição, já que ao contratante é lícito optar pelo abatimento do preço, ficando com a coisa, em conformidade com o disposto no artigo 1105, do Código Civil.</w:t>
            </w:r>
          </w:p>
          <w:p w14:paraId="4B90A684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Cinco, pois, são os elementos caracterizadores para que se configure a existência do vício redibitório: a) que a coisa tenha sido recebida em virtude de contrato comutativo ou de doação com encargo; b) que a mesma se ressinta de defeitos prejudiciais à sua utilização, ou lhe diminuam o valor; c) que esses defeitos sejam ocultos; d) que sejam graves; e) que já existam no momento da celebração do contrato.”</w:t>
            </w:r>
          </w:p>
          <w:p w14:paraId="0750FB09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48BB3D05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17.  =  Com efeito, e isto será provado ao longo da demanda não há que negar-se encontrarem-se preenchidos, ‘in casu’ os requisitos ensejadores do vício redibitório.  </w:t>
            </w:r>
          </w:p>
          <w:p w14:paraId="5220BDDC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 </w:t>
            </w:r>
          </w:p>
          <w:p w14:paraId="4D2080FB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II.1 – Do Direito – Do vício redibitório – da anulação do contrato – ou do pedido de indenização por perdas e danos</w:t>
            </w:r>
          </w:p>
          <w:p w14:paraId="7300F1C6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06483BE8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18.  =  Assim, conforme já exposto, conforme preceitua o artigo 1105 do Código Civil, entendem a autora Ter direito à rescisão do contrato por haver sido induzida a erro quando do momento de sua assinatura, uma vez que lhe fora passada a informação de que a empresa P................ seria a administradora do referido bem.</w:t>
            </w:r>
          </w:p>
          <w:p w14:paraId="1C2EFA3E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19.  =  Com efeito, o texto do artigo 1105 do Código Civil é claro, Nobre Julgador, a vítima, o contratante, desta espécie de defeito contratual tem o direito de requerer a anulação do contrato.</w:t>
            </w:r>
          </w:p>
          <w:p w14:paraId="5142D086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DO PEDIDO</w:t>
            </w:r>
          </w:p>
          <w:p w14:paraId="0B4680C5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Assim, ante todo o exposto, é a presente para requerer:</w:t>
            </w:r>
          </w:p>
          <w:p w14:paraId="2AC6C21C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1. Sejam condenados os réus a  realizar o distrato com a autora e devolver-lhe as importâncias pagas no valor de R$ 80.000,00 (oitenta mil reais), mais as despesas de cartório, ato no qual a autora lhes devolverá, aos réus o domínio  do imóvel, retransferindo-lhes a escritura;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2. Seja julgada totalmente procedente a demanda;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3. Sejam citados os réus nos endereços declinados para que, em querendo, contestem a presente;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4. Sejam os réus ao final condenados ao pagamento de custas processuais e honorários advocatíceos;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5. Sejam os réus citados no endereço declinado à fls. 01 desta exordial.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6.   Seja deferida à autora os benefícios da gratuidade da justiça, vez que é pobre na acepção jurídica do termo não podendo arcar com as despesas de um processo dessa natureza sem prejuízo do próprio sustento</w:t>
            </w:r>
          </w:p>
          <w:p w14:paraId="26117D05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20.  =  Protesta provar o alegado por todos os meios de prova em direito admissíveis.</w:t>
            </w:r>
          </w:p>
          <w:p w14:paraId="07F60249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03C2595B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21.  =  Dá à causa,    unicamente para fins de alçada, o valor de R$ 80.000,00 (Oitenta mil reais).</w:t>
            </w:r>
          </w:p>
          <w:p w14:paraId="51EA9953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3008F7DE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Nestes termos,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r. deferimento.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São Paulo, 28 de julho de 2.000</w:t>
            </w:r>
          </w:p>
          <w:p w14:paraId="6319DD02" w14:textId="77777777" w:rsidR="00443E1F" w:rsidRDefault="00443E1F" w:rsidP="00443E1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2EE209E2" w14:textId="77777777" w:rsidR="00443E1F" w:rsidRDefault="00443E1F"/>
    <w:sectPr w:rsidR="00443E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6CF8A" w14:textId="77777777" w:rsidR="001466DD" w:rsidRDefault="001466DD" w:rsidP="001466DD">
      <w:r>
        <w:separator/>
      </w:r>
    </w:p>
  </w:endnote>
  <w:endnote w:type="continuationSeparator" w:id="0">
    <w:p w14:paraId="54AFCAC5" w14:textId="77777777" w:rsidR="001466DD" w:rsidRDefault="001466DD" w:rsidP="00146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DE3A4" w14:textId="77777777" w:rsidR="001466DD" w:rsidRDefault="001466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281F2" w14:textId="67C6959C" w:rsidR="001466DD" w:rsidRPr="001466DD" w:rsidRDefault="001466DD" w:rsidP="001466D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6CC1A" w14:textId="77777777" w:rsidR="001466DD" w:rsidRDefault="001466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9490E" w14:textId="77777777" w:rsidR="001466DD" w:rsidRDefault="001466DD" w:rsidP="001466DD">
      <w:r>
        <w:separator/>
      </w:r>
    </w:p>
  </w:footnote>
  <w:footnote w:type="continuationSeparator" w:id="0">
    <w:p w14:paraId="5A3A890E" w14:textId="77777777" w:rsidR="001466DD" w:rsidRDefault="001466DD" w:rsidP="00146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36241" w14:textId="77777777" w:rsidR="001466DD" w:rsidRDefault="001466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075F3" w14:textId="2D2B0E0B" w:rsidR="001466DD" w:rsidRPr="001466DD" w:rsidRDefault="001466DD" w:rsidP="001466D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94B47" w14:textId="77777777" w:rsidR="001466DD" w:rsidRDefault="001466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3E1F"/>
    <w:rsid w:val="001466DD"/>
    <w:rsid w:val="00443E1F"/>
    <w:rsid w:val="0075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97B317"/>
  <w15:chartTrackingRefBased/>
  <w15:docId w15:val="{E0BA943B-4056-4B9F-93E5-ECEEDF991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12black1">
    <w:name w:val="text12black1"/>
    <w:basedOn w:val="Fontepargpadro"/>
    <w:rsid w:val="00443E1F"/>
    <w:rPr>
      <w:rFonts w:ascii="Verdana" w:hAnsi="Verdana" w:hint="default"/>
      <w:color w:val="000000"/>
      <w:sz w:val="18"/>
      <w:szCs w:val="18"/>
    </w:rPr>
  </w:style>
  <w:style w:type="paragraph" w:styleId="NormalWeb">
    <w:name w:val="Normal (Web)"/>
    <w:basedOn w:val="Normal"/>
    <w:rsid w:val="00443E1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466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466DD"/>
    <w:rPr>
      <w:sz w:val="24"/>
      <w:szCs w:val="24"/>
    </w:rPr>
  </w:style>
  <w:style w:type="paragraph" w:styleId="Rodap">
    <w:name w:val="footer"/>
    <w:basedOn w:val="Normal"/>
    <w:link w:val="RodapChar"/>
    <w:rsid w:val="001466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466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3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1102</Words>
  <Characters>5951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anulatória de contrato por vício oculto </vt:lpstr>
    </vt:vector>
  </TitlesOfParts>
  <Company>Home</Company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anulatória de contrato por vício oculto </dc:title>
  <dc:subject/>
  <dc:creator>Cliente</dc:creator>
  <cp:keywords/>
  <dc:description/>
  <cp:lastModifiedBy>Anderson Chile</cp:lastModifiedBy>
  <cp:revision>3</cp:revision>
  <dcterms:created xsi:type="dcterms:W3CDTF">2023-11-05T16:18:00Z</dcterms:created>
  <dcterms:modified xsi:type="dcterms:W3CDTF">2023-11-05T20:46:00Z</dcterms:modified>
</cp:coreProperties>
</file>