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C1F9B" w14:textId="77777777" w:rsidR="0051065F" w:rsidRDefault="0051065F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CAUTELAR DE ARRESTO ( Art. 813 do CPC )</w:t>
      </w:r>
    </w:p>
    <w:p w14:paraId="00E52D44" w14:textId="77777777" w:rsidR="0051065F" w:rsidRDefault="0051065F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</w:p>
    <w:p w14:paraId="730646C4" w14:textId="77777777" w:rsidR="0051065F" w:rsidRDefault="0051065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2D5CED4" w14:textId="77777777" w:rsidR="0051065F" w:rsidRDefault="0051065F">
      <w:r>
        <w:rPr>
          <w:b/>
          <w:bCs/>
          <w:color w:val="000000"/>
        </w:rPr>
        <w:t xml:space="preserve">Exmo. Sr. Dr. Juiz de Direito da ____ Vara Cível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 V. Exa, expor e requerer o que se segue: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é credor de </w:t>
      </w:r>
      <w:r>
        <w:rPr>
          <w:b/>
          <w:bCs/>
          <w:color w:val="000000"/>
        </w:rPr>
        <w:t>(xxx)(NOME DO DEVEDOR)</w:t>
      </w:r>
      <w:r>
        <w:rPr>
          <w:color w:val="000000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da quantia de R$ (xxx)(valor expresso), conforme documento anexo (doc. 01), representada por nota promissória a vencer-se no dia (xx/xx/xxxx). No entanto, há de se ressaltar que a dívida provém do empréstimo de dinheiro para auxiliar o devedor a estabelecer-se comercialmente.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Cumpre salientar que o devedor não possui imóvel, conforme certidão anexa (doc.02). Seu único bem, além das mercadorias do estabelecimento é um caminhão marca (xxx), conforme cópia do documento anexo (doc. 03).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O devedor, com toda aparência de insolvência, está liquidando o estabelecimento, pretendendo vender o automóvel e vai mudar-se para outra localidade, como se vê do aviso junto por cópia e se comprovará com o depoimento das testemunhas abaixo arroladas.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4.</w:t>
      </w:r>
      <w:r>
        <w:rPr>
          <w:color w:val="000000"/>
        </w:rPr>
        <w:t xml:space="preserve"> O artigo 813 do Código de Processo Civil regula as condições de concessão do arresto, na forma seguinte: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813. O arresto tem lugar: </w:t>
      </w:r>
      <w:r>
        <w:rPr>
          <w:i/>
          <w:iCs/>
          <w:color w:val="000000"/>
        </w:rPr>
        <w:br/>
        <w:t xml:space="preserve">I - quando o devedor sem domicílio certo intenta ausentar-se ou alienar os bens que possui, ou deixa de pagar a obrigação no prazo estipulado; </w:t>
      </w:r>
      <w:r>
        <w:rPr>
          <w:i/>
          <w:iCs/>
          <w:color w:val="000000"/>
        </w:rPr>
        <w:br/>
        <w:t xml:space="preserve">II - quando o devedor, que tem domicílio: </w:t>
      </w:r>
      <w:r>
        <w:rPr>
          <w:i/>
          <w:iCs/>
          <w:color w:val="000000"/>
        </w:rPr>
        <w:br/>
        <w:t xml:space="preserve">a) se ausenta ou tenta ausentar-se furtivamente; </w:t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lastRenderedPageBreak/>
        <w:t xml:space="preserve">b) caindo em insolvência, aliena ou tenta alienar bens que possui; contrai ou tenta contrair dívidas extraordinárias; põe ou tenta pôr os seus bens em nome de terceiros; ou comete outro qualquer artifício fraudulento, a fim de frustar a execução ou lesar credores; </w:t>
      </w:r>
      <w:r>
        <w:rPr>
          <w:i/>
          <w:iCs/>
          <w:color w:val="000000"/>
        </w:rPr>
        <w:br/>
        <w:t xml:space="preserve">III - quando o devedor, que possui bens de raiz, intenta aliená-los, hipotecá-los ou dá-los em anticrese, sem ficar com algum ou alguns, livres e desembargados, equivalentes às dívidas; </w:t>
      </w:r>
      <w:r>
        <w:rPr>
          <w:i/>
          <w:iCs/>
          <w:color w:val="000000"/>
        </w:rPr>
        <w:br/>
        <w:t>IV - nos demais casos expressos em lei."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5.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Pelo exposto, REQUER: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Justificados os fatos, se digne de determinar o arresto do mencionado veículo, para garantia do crédito.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Dá-se à causa o valor de (xxx)(valor expresso)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br/>
      </w:r>
      <w:r>
        <w:rPr>
          <w:color w:val="000000"/>
        </w:rPr>
        <w:br/>
        <w:t xml:space="preserve">(Local data e ano). </w:t>
      </w:r>
      <w:r>
        <w:rPr>
          <w:color w:val="000000"/>
        </w:rPr>
        <w:br/>
      </w:r>
      <w:r>
        <w:rPr>
          <w:color w:val="000000"/>
        </w:rPr>
        <w:br/>
        <w:t>(Nome e assinatura do advogado).</w:t>
      </w:r>
    </w:p>
    <w:sectPr w:rsidR="005106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CE9B9" w14:textId="77777777" w:rsidR="003563A2" w:rsidRDefault="003563A2" w:rsidP="003563A2">
      <w:r>
        <w:separator/>
      </w:r>
    </w:p>
  </w:endnote>
  <w:endnote w:type="continuationSeparator" w:id="0">
    <w:p w14:paraId="76CBEFD0" w14:textId="77777777" w:rsidR="003563A2" w:rsidRDefault="003563A2" w:rsidP="00356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4AA16" w14:textId="77777777" w:rsidR="003563A2" w:rsidRDefault="003563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150DC" w14:textId="7E683E83" w:rsidR="003563A2" w:rsidRPr="003563A2" w:rsidRDefault="003563A2" w:rsidP="003563A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CDCDF" w14:textId="77777777" w:rsidR="003563A2" w:rsidRDefault="003563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43B01" w14:textId="77777777" w:rsidR="003563A2" w:rsidRDefault="003563A2" w:rsidP="003563A2">
      <w:r>
        <w:separator/>
      </w:r>
    </w:p>
  </w:footnote>
  <w:footnote w:type="continuationSeparator" w:id="0">
    <w:p w14:paraId="662BBAD2" w14:textId="77777777" w:rsidR="003563A2" w:rsidRDefault="003563A2" w:rsidP="00356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55E02" w14:textId="77777777" w:rsidR="003563A2" w:rsidRDefault="003563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2216" w14:textId="1AD1D1BF" w:rsidR="003563A2" w:rsidRPr="003563A2" w:rsidRDefault="003563A2" w:rsidP="003563A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BC89B" w14:textId="77777777" w:rsidR="003563A2" w:rsidRDefault="003563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065F"/>
    <w:rsid w:val="003563A2"/>
    <w:rsid w:val="0051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E5238A"/>
  <w15:chartTrackingRefBased/>
  <w15:docId w15:val="{997D263D-E069-4EB7-B31B-DBF087E6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63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563A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563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563A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2023-11-05T20:46:00Z</dcterms:modified>
</cp:coreProperties>
</file>