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4EEC" w14:textId="77777777" w:rsidR="00F65C99" w:rsidRDefault="00F65C99" w:rsidP="00F65C9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PRESTAÇÃO DE CONTAS (Art. 914, II, do CPC e 668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3197D04" w14:textId="77777777" w:rsidR="00F65C99" w:rsidRDefault="00F65C99" w:rsidP="00F65C99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anexo, vem, respeitosamente, à presença de V. Exa. propor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23DDCEA8" w14:textId="77777777" w:rsidR="00F65C99" w:rsidRDefault="00F65C99" w:rsidP="00F65C99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PRESTAÇÃO DE CONTAS</w:t>
      </w:r>
    </w:p>
    <w:p w14:paraId="0F4DD275" w14:textId="77777777" w:rsidR="00F65C99" w:rsidRDefault="00F65C99" w:rsidP="00F65C99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668 do Novo Código Civil (Lei nº 10.406 de 10/01/2002) e 914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Durante os meses de (xxx) e (xxx), enquanto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esteve ausente do País, revendo parentes e amigos em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Requerente,</w:t>
      </w:r>
      <w:r>
        <w:rPr>
          <w:rFonts w:ascii="Arial" w:hAnsi="Arial" w:cs="Arial"/>
          <w:color w:val="000000"/>
          <w:sz w:val="17"/>
          <w:szCs w:val="17"/>
        </w:rPr>
        <w:t xml:space="preserve"> constituído seu procurador, recebeu rendas de prédios e fez despesas, como provam os documentos anexos (docs. 1/4).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 receita e despesas, ora apresentadas em forma mercantil, acusam saldo, favorável ao mandante, do valor de R$ (xxx)(valor expresso) e foram extraídas de um livro, destinado ao registro do deve e do haver, cuidadosamente escriturado.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Não obstante haver tentado várias vezes, o requerente não conseguiu prestar contas de seus atos de administração. Desse modo, o artigo 668 do Novo Código Civil dispõe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668. O mandatário é obrigado a dar contas de sua gerência ao mandante, transferindo-lhe as vantagens provenientes do mandato, por qualquer título que seja."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 outro lado, a ação de prestação de contas compete a quem tem o direito de exigi-las, tal como preceitua o art. 914 do Código de Processo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"Art. </w:t>
      </w:r>
      <w:smartTag w:uri="urn:schemas-microsoft-com:office:smarttags" w:element="metricconverter">
        <w:smartTagPr>
          <w:attr w:name="ProductID" w:val="914.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914.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ação de prestação de contas competirá a quem tiver: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 direito de exigi-las;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 obrigação de prestá-las."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citação do mandatário para, nos termos do art. 916 da lei processual, declarar se aceita as contas, ou apresentar defesa, esperando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que seja a ação julgada procedente, declaradas boas as contas e extinta a obrigação, com as cominações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Protesta por depoimento pessoal da parte, prova pericial e documental.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 à causa o valor de (xxx)(valor expresso)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F65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71506" w14:textId="77777777" w:rsidR="00A57475" w:rsidRDefault="00A57475" w:rsidP="00A57475">
      <w:r>
        <w:separator/>
      </w:r>
    </w:p>
  </w:endnote>
  <w:endnote w:type="continuationSeparator" w:id="0">
    <w:p w14:paraId="059C6B8A" w14:textId="77777777" w:rsidR="00A57475" w:rsidRDefault="00A57475" w:rsidP="00A5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ADAC7" w14:textId="77777777" w:rsidR="00A57475" w:rsidRDefault="00A5747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9DA85" w14:textId="70CC89D8" w:rsidR="00A57475" w:rsidRPr="00A57475" w:rsidRDefault="00A57475" w:rsidP="00A5747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B0860" w14:textId="77777777" w:rsidR="00A57475" w:rsidRDefault="00A5747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93864" w14:textId="77777777" w:rsidR="00A57475" w:rsidRDefault="00A57475" w:rsidP="00A57475">
      <w:r>
        <w:separator/>
      </w:r>
    </w:p>
  </w:footnote>
  <w:footnote w:type="continuationSeparator" w:id="0">
    <w:p w14:paraId="2012757C" w14:textId="77777777" w:rsidR="00A57475" w:rsidRDefault="00A57475" w:rsidP="00A57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91B53" w14:textId="77777777" w:rsidR="00A57475" w:rsidRDefault="00A5747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A22BD" w14:textId="6E73F009" w:rsidR="00A57475" w:rsidRPr="00A57475" w:rsidRDefault="00A57475" w:rsidP="00A5747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0AD79" w14:textId="77777777" w:rsidR="00A57475" w:rsidRDefault="00A5747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C99"/>
    <w:rsid w:val="00A57475"/>
    <w:rsid w:val="00BB3225"/>
    <w:rsid w:val="00F6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B2D1C2A"/>
  <w15:chartTrackingRefBased/>
  <w15:docId w15:val="{3658919A-4ADB-45B5-8839-B6C2E7B1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65C9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574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57475"/>
    <w:rPr>
      <w:sz w:val="24"/>
      <w:szCs w:val="24"/>
    </w:rPr>
  </w:style>
  <w:style w:type="paragraph" w:styleId="Rodap">
    <w:name w:val="footer"/>
    <w:basedOn w:val="Normal"/>
    <w:link w:val="RodapChar"/>
    <w:rsid w:val="00A574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5747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PRESTAÇÃO DE CONTAS (Art</vt:lpstr>
    </vt:vector>
  </TitlesOfParts>
  <Company>MicroHardware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PRESTAÇÃO DE CONTAS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