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00942" w14:textId="77777777" w:rsidR="00FA68DF" w:rsidRDefault="00FA68DF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REVISIONAL DE ALUGUEL PROPOSTA PELO LOCATÁRIO (Art. 19 e 68 da Lei 8.245/91)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3D019BF" w14:textId="77777777" w:rsidR="00FA68DF" w:rsidRDefault="00FA68DF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Exmo. Sr. Dr. Juiz de Direito da ____ Vara Cível da Comarca de (xxx)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0178761A" w14:textId="77777777" w:rsidR="00FA68DF" w:rsidRDefault="00FA68DF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REVISIONAL DE ALUGUEL</w:t>
      </w:r>
    </w:p>
    <w:p w14:paraId="05578264" w14:textId="77777777" w:rsidR="00FA68DF" w:rsidRDefault="00FA68DF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nos termos do art. 19 e 68 da Lei 8.245/91,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assinou com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contrato de locação residencial de imóvel, onde ficou acertado que o primeiro ocuparia o apartamento em que reside, no endereço supra mencionado, pelo prazo de 6 (seis) anos, iniciado no dia (xxx) e que terminaria no dia (xxx), e aluguel mensal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Deste modo, a locação, no presente momento, encontra-se no 4º (quarto) ano de vigência, decorridos (xxx) meses desde seu início.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Apesar de nunca ter existido qualquer tipo de desentendimento entre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verificou-se uma queda nos preços dos aluguéis dos imóveis, decorrentes de problemas econômicos nacionais, provocando uma supervalorização no valor combinado no contrato assinado entre as partes. O legislador previu essa situação e regulou a revisão judicial, sendo lícito às partes fixar, de comum acordo, novo valor para o aluguel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Não tendo havido acordo para a revisão do aluguel é lícita a postulação judicial, de rito sumário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2</w:t>
      </w:r>
      <w:r>
        <w:rPr>
          <w:rFonts w:ascii="Arial" w:hAnsi="Arial" w:cs="Arial"/>
          <w:color w:val="000000"/>
          <w:sz w:val="15"/>
          <w:szCs w:val="15"/>
        </w:rPr>
        <w:t xml:space="preserve"> com suporte no artigo 19 da Lei 8245/91.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Nesses termos, dispõe o artigo 19 da referida Lei: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"Art. 19. Não havendo acordo, o locador ou o locatário, após três anos de vigência do contrato ou do acordo anteriormente realizado, poderão pedir revisão judicial do aluguel, a fim de ajustá-lo ao preço de mercado."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b/>
          <w:bCs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A citação do locador para responder os termos da presente ação, a fim de, observado o disposto nos arts. 217 e 281 do Código de Processo Civil, determinar-se a revisão do aluguel para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A fixação de aluguel provisório, com base com art. 68, inciso III, da Lei nº 8.245/91.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A condenação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nas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Provar o alegado por todos os meios de prova admitidos em direito, notadamente pela produção de provas documental, pericial e oral.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 Dá-se à causa o valor de R$ (xxx) (Valor expresso)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3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(Local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 (Nome e assinatura do advogado)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FA68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F3401" w14:textId="77777777" w:rsidR="00EB45CE" w:rsidRDefault="00EB45CE" w:rsidP="00EB45CE">
      <w:r>
        <w:separator/>
      </w:r>
    </w:p>
  </w:endnote>
  <w:endnote w:type="continuationSeparator" w:id="0">
    <w:p w14:paraId="2CC63ED0" w14:textId="77777777" w:rsidR="00EB45CE" w:rsidRDefault="00EB45CE" w:rsidP="00EB4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48B59" w14:textId="77777777" w:rsidR="00EB45CE" w:rsidRDefault="00EB45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82713" w14:textId="70678C68" w:rsidR="00EB45CE" w:rsidRPr="00EB45CE" w:rsidRDefault="00EB45CE" w:rsidP="00EB45C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4037F" w14:textId="77777777" w:rsidR="00EB45CE" w:rsidRDefault="00EB45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5F778" w14:textId="77777777" w:rsidR="00EB45CE" w:rsidRDefault="00EB45CE" w:rsidP="00EB45CE">
      <w:r>
        <w:separator/>
      </w:r>
    </w:p>
  </w:footnote>
  <w:footnote w:type="continuationSeparator" w:id="0">
    <w:p w14:paraId="0E5EB8DF" w14:textId="77777777" w:rsidR="00EB45CE" w:rsidRDefault="00EB45CE" w:rsidP="00EB4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B499" w14:textId="77777777" w:rsidR="00EB45CE" w:rsidRDefault="00EB45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A3A49" w14:textId="09572D0A" w:rsidR="00EB45CE" w:rsidRPr="00EB45CE" w:rsidRDefault="00EB45CE" w:rsidP="00EB45C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B8123" w14:textId="77777777" w:rsidR="00EB45CE" w:rsidRDefault="00EB45C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68DF"/>
    <w:rsid w:val="00EB45CE"/>
    <w:rsid w:val="00FA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767CF0"/>
  <w15:chartTrackingRefBased/>
  <w15:docId w15:val="{0B3FC77E-8124-4DC6-8B5A-7997FB18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EB45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B45C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B45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B45C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REVISIONAL DE ALUGUEL PROPOSTA PELO LOCATÁRIO (Art</vt:lpstr>
    </vt:vector>
  </TitlesOfParts>
  <Company>jorge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REVISIONAL DE ALUGUEL PROPOSTA PELO LOCATÁRIO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