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0C29E" w14:textId="77777777" w:rsidR="00B475D0" w:rsidRDefault="00B475D0">
      <w:pPr>
        <w:widowControl/>
        <w:rPr>
          <w:lang w:val="en-US"/>
        </w:rPr>
      </w:pPr>
    </w:p>
    <w:p w14:paraId="7936FE2A" w14:textId="77777777" w:rsidR="00B475D0" w:rsidRDefault="00B475D0">
      <w:pPr>
        <w:widowControl/>
        <w:rPr>
          <w:lang w:val="en-US"/>
        </w:rPr>
      </w:pPr>
      <w:r>
        <w:rPr>
          <w:lang w:val="en-US"/>
        </w:rPr>
        <w:t>COMPLEMENTAÇÃO DE DEPÓSITO - NOVO CPC</w:t>
      </w:r>
    </w:p>
    <w:p w14:paraId="4DC17822" w14:textId="77777777" w:rsidR="00B475D0" w:rsidRDefault="00B475D0">
      <w:pPr>
        <w:widowControl/>
        <w:rPr>
          <w:lang w:val="en-US"/>
        </w:rPr>
      </w:pPr>
    </w:p>
    <w:p w14:paraId="122A9954" w14:textId="77777777" w:rsidR="00B475D0" w:rsidRDefault="00B475D0">
      <w:pPr>
        <w:widowControl/>
        <w:rPr>
          <w:lang w:val="en-US"/>
        </w:rPr>
      </w:pPr>
    </w:p>
    <w:p w14:paraId="0748F15A" w14:textId="77777777" w:rsidR="00B475D0" w:rsidRDefault="00B475D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45FC843" w14:textId="77777777" w:rsidR="00B475D0" w:rsidRDefault="00B475D0">
      <w:pPr>
        <w:widowControl/>
        <w:rPr>
          <w:lang w:val="en-US"/>
        </w:rPr>
      </w:pPr>
    </w:p>
    <w:p w14:paraId="39927F84" w14:textId="77777777" w:rsidR="00B475D0" w:rsidRDefault="00B475D0">
      <w:pPr>
        <w:widowControl/>
        <w:rPr>
          <w:lang w:val="en-US"/>
        </w:rPr>
      </w:pPr>
    </w:p>
    <w:p w14:paraId="4432C83D" w14:textId="77777777" w:rsidR="00B475D0" w:rsidRDefault="00B475D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B38AB77" w14:textId="77777777" w:rsidR="00B475D0" w:rsidRDefault="00B475D0">
      <w:pPr>
        <w:widowControl/>
        <w:rPr>
          <w:lang w:val="en-US"/>
        </w:rPr>
      </w:pPr>
    </w:p>
    <w:p w14:paraId="7816F63A" w14:textId="77777777" w:rsidR="00B475D0" w:rsidRDefault="00B475D0">
      <w:pPr>
        <w:widowControl/>
        <w:rPr>
          <w:lang w:val="en-US"/>
        </w:rPr>
      </w:pPr>
    </w:p>
    <w:p w14:paraId="23F114F8" w14:textId="77777777" w:rsidR="00B475D0" w:rsidRDefault="00B475D0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545 do CPC/2015, atender o requerimento do réu em sua contestação e oferecer complementação do valor depositado.</w:t>
      </w:r>
    </w:p>
    <w:p w14:paraId="72BE3858" w14:textId="77777777" w:rsidR="00B475D0" w:rsidRDefault="00B475D0">
      <w:pPr>
        <w:widowControl/>
        <w:rPr>
          <w:lang w:val="en-US"/>
        </w:rPr>
      </w:pPr>
    </w:p>
    <w:p w14:paraId="06848866" w14:textId="77777777" w:rsidR="00B475D0" w:rsidRDefault="00B475D0">
      <w:pPr>
        <w:widowControl/>
        <w:rPr>
          <w:lang w:val="en-US"/>
        </w:rPr>
      </w:pPr>
      <w:r>
        <w:rPr>
          <w:lang w:val="en-US"/>
        </w:rPr>
        <w:t>Requer a oitiva do réu, e após o prosseguimento do feito.</w:t>
      </w:r>
    </w:p>
    <w:p w14:paraId="2571716C" w14:textId="77777777" w:rsidR="00B475D0" w:rsidRDefault="00B475D0">
      <w:pPr>
        <w:widowControl/>
        <w:rPr>
          <w:lang w:val="en-US"/>
        </w:rPr>
      </w:pPr>
    </w:p>
    <w:p w14:paraId="0C18F0D6" w14:textId="77777777" w:rsidR="00B475D0" w:rsidRDefault="00B475D0">
      <w:pPr>
        <w:widowControl/>
        <w:rPr>
          <w:lang w:val="en-US"/>
        </w:rPr>
      </w:pPr>
    </w:p>
    <w:p w14:paraId="33DC08DA" w14:textId="77777777" w:rsidR="00B475D0" w:rsidRDefault="00B475D0">
      <w:pPr>
        <w:widowControl/>
        <w:rPr>
          <w:lang w:val="en-US"/>
        </w:rPr>
      </w:pPr>
    </w:p>
    <w:p w14:paraId="1B4C5523" w14:textId="77777777" w:rsidR="00B475D0" w:rsidRDefault="00B475D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A6ACD32" w14:textId="77777777" w:rsidR="00B475D0" w:rsidRDefault="00B475D0">
      <w:pPr>
        <w:widowControl/>
        <w:rPr>
          <w:lang w:val="en-US"/>
        </w:rPr>
      </w:pPr>
    </w:p>
    <w:p w14:paraId="4E4EDAD1" w14:textId="77777777" w:rsidR="00B475D0" w:rsidRDefault="00B475D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22D7418" w14:textId="77777777" w:rsidR="00B475D0" w:rsidRDefault="00B475D0">
      <w:pPr>
        <w:widowControl/>
        <w:rPr>
          <w:lang w:val="en-US"/>
        </w:rPr>
      </w:pPr>
    </w:p>
    <w:p w14:paraId="64CB9355" w14:textId="77777777" w:rsidR="00B475D0" w:rsidRDefault="00B475D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0E0232E" w14:textId="77777777" w:rsidR="00B475D0" w:rsidRDefault="00B475D0">
      <w:pPr>
        <w:widowControl/>
        <w:rPr>
          <w:lang w:val="en-US"/>
        </w:rPr>
      </w:pPr>
    </w:p>
    <w:p w14:paraId="61B28CDA" w14:textId="77777777" w:rsidR="00B475D0" w:rsidRDefault="00B475D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9D26BD4" w14:textId="77777777" w:rsidR="00B475D0" w:rsidRDefault="00B475D0">
      <w:pPr>
        <w:widowControl/>
        <w:rPr>
          <w:lang w:val="en-US"/>
        </w:rPr>
      </w:pPr>
    </w:p>
    <w:p w14:paraId="387F5552" w14:textId="77777777" w:rsidR="00B475D0" w:rsidRDefault="00B475D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7F8F233" w14:textId="77777777" w:rsidR="00B475D0" w:rsidRDefault="00B475D0">
      <w:pPr>
        <w:widowControl/>
        <w:rPr>
          <w:lang w:val="en-US"/>
        </w:rPr>
      </w:pPr>
    </w:p>
    <w:sectPr w:rsidR="00B475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721C2" w14:textId="77777777" w:rsidR="009D65F0" w:rsidRDefault="009D65F0" w:rsidP="009D65F0">
      <w:r>
        <w:separator/>
      </w:r>
    </w:p>
  </w:endnote>
  <w:endnote w:type="continuationSeparator" w:id="0">
    <w:p w14:paraId="0930C8BB" w14:textId="77777777" w:rsidR="009D65F0" w:rsidRDefault="009D65F0" w:rsidP="009D6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90BCF" w14:textId="77777777" w:rsidR="009D65F0" w:rsidRDefault="009D65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41965" w14:textId="5A9FE5DE" w:rsidR="009D65F0" w:rsidRPr="009D65F0" w:rsidRDefault="009D65F0" w:rsidP="009D65F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4F13" w14:textId="77777777" w:rsidR="009D65F0" w:rsidRDefault="009D65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EC9C5" w14:textId="77777777" w:rsidR="009D65F0" w:rsidRDefault="009D65F0" w:rsidP="009D65F0">
      <w:r>
        <w:separator/>
      </w:r>
    </w:p>
  </w:footnote>
  <w:footnote w:type="continuationSeparator" w:id="0">
    <w:p w14:paraId="0BF0B540" w14:textId="77777777" w:rsidR="009D65F0" w:rsidRDefault="009D65F0" w:rsidP="009D6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300BA" w14:textId="77777777" w:rsidR="009D65F0" w:rsidRDefault="009D65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99A8C" w14:textId="1EB9D7FE" w:rsidR="009D65F0" w:rsidRPr="009D65F0" w:rsidRDefault="009D65F0" w:rsidP="009D65F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14A2F" w14:textId="77777777" w:rsidR="009D65F0" w:rsidRDefault="009D65F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475D0"/>
    <w:rsid w:val="009D65F0"/>
    <w:rsid w:val="00B4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94B2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D65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D65F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D65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D65F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487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