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84C2B" w14:textId="77777777" w:rsidR="00220228" w:rsidRDefault="00220228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RECLAMAÇÃO DE VÍCIO DE PRODUTO NÃO DURÁVEL PELA DECADÊNCIA (Art. 26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1FFEE763" w14:textId="77777777" w:rsidR="00220228" w:rsidRDefault="00220228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RÉ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por seu procurador infra-assinado, mandato anexo (doc. 1), vem, respeitosamente, a presença de Vossa Excelência apresentar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10FF8BAC" w14:textId="77777777" w:rsidR="00220228" w:rsidRDefault="00220228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RECLAMAÇÃO DE VÍCIO DE PRODUTO NÃO DURÁVEL</w:t>
      </w:r>
    </w:p>
    <w:p w14:paraId="369DFCA2" w14:textId="77777777" w:rsidR="00220228" w:rsidRDefault="00220228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 xml:space="preserve"> reclama ter comprado (xxx) pacotes de pão dentro da data da validade na sede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RÉ </w:t>
      </w:r>
      <w:r>
        <w:rPr>
          <w:rFonts w:ascii="Arial" w:hAnsi="Arial" w:cs="Arial"/>
          <w:color w:val="000000"/>
          <w:sz w:val="15"/>
          <w:szCs w:val="15"/>
        </w:rPr>
        <w:t>na data de (xxx) mofados.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entanto, o problema pode ter sido ocasionado por problemas na armazenagem posterior à compra, uma vez que se já tivesse assim comprado seria algo facilmente visível pelas embalagens transparentes do produto.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Contudo, a ação foi proposta no dia (xxx), e a compra ocorreu no dia (xxx), conforme se verifica pela cópia da nota fiscal em anexo (doc. 2), ou seja, transcorreram mais de 30 dias entre a aquisição e a reclamação, posto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>decaiu do direito de reclamar segundo o disposto no inciso I do artigo 26 do Código de Defesa do Consumidor.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Seja arquivado o feito, sem exame do pedido, pela decadência.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2202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E3858" w14:textId="77777777" w:rsidR="009C171A" w:rsidRDefault="009C171A" w:rsidP="009C171A">
      <w:r>
        <w:separator/>
      </w:r>
    </w:p>
  </w:endnote>
  <w:endnote w:type="continuationSeparator" w:id="0">
    <w:p w14:paraId="33DC08DA" w14:textId="77777777" w:rsidR="009C171A" w:rsidRDefault="009C171A" w:rsidP="009C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0232E" w14:textId="77777777" w:rsidR="009C171A" w:rsidRDefault="009C17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26BD4" w14:textId="75EF6BAC" w:rsidR="009C171A" w:rsidRPr="009C171A" w:rsidRDefault="009C171A" w:rsidP="009C171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94B2F" w14:textId="77777777" w:rsidR="009C171A" w:rsidRDefault="009C17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A9954" w14:textId="77777777" w:rsidR="009C171A" w:rsidRDefault="009C171A" w:rsidP="009C171A">
      <w:r>
        <w:separator/>
      </w:r>
    </w:p>
  </w:footnote>
  <w:footnote w:type="continuationSeparator" w:id="0">
    <w:p w14:paraId="4432C83D" w14:textId="77777777" w:rsidR="009C171A" w:rsidRDefault="009C171A" w:rsidP="009C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CD32" w14:textId="77777777" w:rsidR="009C171A" w:rsidRDefault="009C17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7418" w14:textId="58DEC9C5" w:rsidR="009C171A" w:rsidRPr="009C171A" w:rsidRDefault="009C171A" w:rsidP="009C171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8F233" w14:textId="77777777" w:rsidR="009C171A" w:rsidRDefault="009C171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228"/>
    <w:rsid w:val="00220228"/>
    <w:rsid w:val="009C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AEE8AB"/>
  <w15:chartTrackingRefBased/>
  <w15:docId w15:val="{562592F0-30C1-4098-A86E-B46DB0F0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9C17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171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C17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17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RECLAMAÇÃO DE VÍCIO DE PRODUTO NÃO DURÁVEL PELA DECADÊNCIA (Art</vt:lpstr>
    </vt:vector>
  </TitlesOfParts>
  <Company>jorge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RECLAMAÇÃO DE VÍCIO DE PRODUTO NÃO DURÁVEL PELA DECADÊNCIA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