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E0574" w14:textId="77777777" w:rsidR="00851F48" w:rsidRDefault="00851F48">
      <w:pPr>
        <w:widowControl/>
        <w:rPr>
          <w:lang w:val="en-US"/>
        </w:rPr>
      </w:pPr>
    </w:p>
    <w:p w14:paraId="66D3F24E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CURATELA - INTERDIÇÃO DE ALIENADO - NOVO CPC</w:t>
      </w:r>
    </w:p>
    <w:p w14:paraId="6C0378E5" w14:textId="77777777" w:rsidR="00851F48" w:rsidRDefault="00851F48">
      <w:pPr>
        <w:widowControl/>
        <w:rPr>
          <w:lang w:val="en-US"/>
        </w:rPr>
      </w:pPr>
    </w:p>
    <w:p w14:paraId="5C41CBDF" w14:textId="77777777" w:rsidR="00851F48" w:rsidRDefault="00851F48">
      <w:pPr>
        <w:widowControl/>
        <w:rPr>
          <w:lang w:val="en-US"/>
        </w:rPr>
      </w:pPr>
    </w:p>
    <w:p w14:paraId="63370C64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1E34520" w14:textId="77777777" w:rsidR="00851F48" w:rsidRDefault="00851F48">
      <w:pPr>
        <w:widowControl/>
        <w:rPr>
          <w:lang w:val="en-US"/>
        </w:rPr>
      </w:pPr>
    </w:p>
    <w:p w14:paraId="16DFAC94" w14:textId="77777777" w:rsidR="00851F48" w:rsidRDefault="00851F48">
      <w:pPr>
        <w:widowControl/>
        <w:rPr>
          <w:lang w:val="en-US"/>
        </w:rPr>
      </w:pPr>
    </w:p>
    <w:p w14:paraId="1DEC55FA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EAB11BE" w14:textId="77777777" w:rsidR="00851F48" w:rsidRDefault="00851F48">
      <w:pPr>
        <w:widowControl/>
        <w:rPr>
          <w:lang w:val="en-US"/>
        </w:rPr>
      </w:pPr>
    </w:p>
    <w:p w14:paraId="53D46929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Processo nº ____________</w:t>
      </w:r>
    </w:p>
    <w:p w14:paraId="16D31A25" w14:textId="77777777" w:rsidR="00851F48" w:rsidRDefault="00851F48">
      <w:pPr>
        <w:widowControl/>
        <w:rPr>
          <w:lang w:val="en-US"/>
        </w:rPr>
      </w:pPr>
    </w:p>
    <w:p w14:paraId="3B9EC586" w14:textId="77777777" w:rsidR="00851F48" w:rsidRDefault="00851F48">
      <w:pPr>
        <w:widowControl/>
        <w:rPr>
          <w:lang w:val="en-US"/>
        </w:rPr>
      </w:pPr>
    </w:p>
    <w:p w14:paraId="550C757A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 xml:space="preserve">(nome, qualificação e endereço), por seu advogado infra-assinado (doc. 01), com escritório situado nesta cidade, à Rua ________, nº___, Bairro ____, onde recebe intimações e avisos, vem, à presença de V. Exª, propor </w:t>
      </w:r>
    </w:p>
    <w:p w14:paraId="5A03B451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AÇÃO DE INTERDIÇÃO</w:t>
      </w:r>
    </w:p>
    <w:p w14:paraId="5B296FF3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 xml:space="preserve">com fulcro no artigo 747, do CPC/2015 c/c 1.775 do Código Civil, em face de (nome, qualificação e endereço), pelos motivos que passa a expor: </w:t>
      </w:r>
    </w:p>
    <w:p w14:paraId="5FB8A607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 - O Requerente é casado há 8 anos, com a Requerida, residindo ambos no mesmo lar conjugal, conforme certidão de casamento em anexo (doc. 02).</w:t>
      </w:r>
    </w:p>
    <w:p w14:paraId="49C631D6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II - Todavia, sua amantíssima esposa vem, há 1 (um) ano, apresentando um quadro de depressão profunda e tal anomalia psíquica influencia sobremaneira a vida conjugal do requerente, a requerida falta constantemente ao trabalho, desinteressa-se pelos filhos e pela administração doméstica. Com efeito, tem se encontrado sob cuidados psiquiátricos com a Drª _____, a qual emitiu atestado dizendo-a portadora de Depressão e síndrome do Pânico, consoante provam os documentos em anexo (docs. 04 e 05).</w:t>
      </w:r>
    </w:p>
    <w:p w14:paraId="5372A9AB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III - Os artigos 747 do Código de Processo Civil de 2015 e 1.775 do Código Civil enunciam que:</w:t>
      </w:r>
    </w:p>
    <w:p w14:paraId="70E3F789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"Art. 747.  A interdição pode ser promovida:</w:t>
      </w:r>
    </w:p>
    <w:p w14:paraId="749C2A9E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 - pelo cônjuge ou companheiro;</w:t>
      </w:r>
    </w:p>
    <w:p w14:paraId="261BE650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II - pelos parentes ou tutores;</w:t>
      </w:r>
    </w:p>
    <w:p w14:paraId="175F48BB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III - pelo representante da entidade em que se encontra abrigado o interditando;</w:t>
      </w:r>
    </w:p>
    <w:p w14:paraId="3D75F438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IV - pelo Ministério Público.</w:t>
      </w:r>
    </w:p>
    <w:p w14:paraId="7126CA5A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Parágrafo único.  A legitimidade deverá ser comprovada por documentação que acompanhe a petição inicial."</w:t>
      </w:r>
    </w:p>
    <w:p w14:paraId="782DDFDE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"Art. 1.775.  O cônjuge ou companheiro, não separado judicialmente ou de fato, é, de direito, curador do outro, quando interdito.</w:t>
      </w:r>
    </w:p>
    <w:p w14:paraId="12F24D8C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§ 1º  Na falta do cônjuge ou companheiro, é curador legítimo o pai ou a mãe; na falta destes, o descendente que se demonstrar mais apto.</w:t>
      </w:r>
    </w:p>
    <w:p w14:paraId="7495BE1C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§ 2º  Entre os descendentes, os mais próximos precedem aos mais remotos.</w:t>
      </w:r>
    </w:p>
    <w:p w14:paraId="2FAB389A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§ 3º  Na falta das pessoas mencionadas neste artigo, compete ao juiz a escolha do curador."</w:t>
      </w:r>
    </w:p>
    <w:p w14:paraId="56A72C4F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14:paraId="665BADA9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a) A citação de sua esposa para, em juízo, ser interrogada e impugnar o pedido se lhe aprouver, prosseguindo-se o feito até seus ulteriores resultados.</w:t>
      </w:r>
    </w:p>
    <w:p w14:paraId="662219DD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B) A oitiva do Ministério Público cf. art. 178 e artigo 752, § 1º, ambos do CPC/2015.</w:t>
      </w:r>
    </w:p>
    <w:p w14:paraId="45471B96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c) Promover a interdição de sua esposa, nomeando-se como curador a própria Requerente, ex vi do disposto no Art. 1.775 do Código Civil c/c Art. 747, I, do CPC/2015.</w:t>
      </w:r>
    </w:p>
    <w:p w14:paraId="53FA1D56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d) Provar o alegado por todos os meios de prova admitidos em direito, em especial a testemunhal e pericial.</w:t>
      </w:r>
    </w:p>
    <w:p w14:paraId="3D444FE6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lastRenderedPageBreak/>
        <w:t>Dá-se à causa, para fins de alçada, provisoriamente, o valor de R$ _____.</w:t>
      </w:r>
    </w:p>
    <w:p w14:paraId="00B9F45D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78E04409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4E9F0C93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46B239CB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3E600B25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Advogado</w:t>
      </w:r>
    </w:p>
    <w:p w14:paraId="05986196" w14:textId="77777777" w:rsidR="00851F48" w:rsidRDefault="00851F48">
      <w:pPr>
        <w:widowControl/>
        <w:rPr>
          <w:lang w:val="en-US"/>
        </w:rPr>
      </w:pPr>
      <w:r>
        <w:rPr>
          <w:lang w:val="en-US"/>
        </w:rPr>
        <w:t>OAB - __ nº_____.</w:t>
      </w:r>
    </w:p>
    <w:p w14:paraId="41E4747C" w14:textId="77777777" w:rsidR="00851F48" w:rsidRDefault="00851F48">
      <w:pPr>
        <w:widowControl/>
        <w:rPr>
          <w:lang w:val="en-US"/>
        </w:rPr>
      </w:pPr>
    </w:p>
    <w:sectPr w:rsidR="00851F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37E1B" w14:textId="77777777" w:rsidR="00AA0592" w:rsidRDefault="00AA0592" w:rsidP="00AA0592">
      <w:r>
        <w:separator/>
      </w:r>
    </w:p>
  </w:endnote>
  <w:endnote w:type="continuationSeparator" w:id="0">
    <w:p w14:paraId="68569706" w14:textId="77777777" w:rsidR="00AA0592" w:rsidRDefault="00AA0592" w:rsidP="00AA0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4C6D6" w14:textId="77777777" w:rsidR="00AA0592" w:rsidRDefault="00AA0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137CA" w14:textId="2FEF6138" w:rsidR="00AA0592" w:rsidRPr="00AA0592" w:rsidRDefault="00AA0592" w:rsidP="00AA059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9C864" w14:textId="77777777" w:rsidR="00AA0592" w:rsidRDefault="00AA05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E1133" w14:textId="77777777" w:rsidR="00AA0592" w:rsidRDefault="00AA0592" w:rsidP="00AA0592">
      <w:r>
        <w:separator/>
      </w:r>
    </w:p>
  </w:footnote>
  <w:footnote w:type="continuationSeparator" w:id="0">
    <w:p w14:paraId="3A38452C" w14:textId="77777777" w:rsidR="00AA0592" w:rsidRDefault="00AA0592" w:rsidP="00AA0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0BA26" w14:textId="77777777" w:rsidR="00AA0592" w:rsidRDefault="00AA05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84C9" w14:textId="402A403E" w:rsidR="00AA0592" w:rsidRPr="00AA0592" w:rsidRDefault="00AA0592" w:rsidP="00AA059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CDDD5" w14:textId="77777777" w:rsidR="00AA0592" w:rsidRDefault="00AA05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1F48"/>
    <w:rsid w:val="00851F48"/>
    <w:rsid w:val="00AA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C29B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A05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059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05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059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