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B5F80" w14:textId="77777777" w:rsidR="00F22096" w:rsidRDefault="00F22096">
      <w:pPr>
        <w:widowControl/>
        <w:rPr>
          <w:lang w:val="en-US"/>
        </w:rPr>
      </w:pPr>
    </w:p>
    <w:p w14:paraId="4CBB96BA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DANO INFECTO - TUTELA DE URGÊNCIA - NOVO CPC</w:t>
      </w:r>
    </w:p>
    <w:p w14:paraId="5392469E" w14:textId="77777777" w:rsidR="00F22096" w:rsidRDefault="00F22096">
      <w:pPr>
        <w:widowControl/>
        <w:rPr>
          <w:lang w:val="en-US"/>
        </w:rPr>
      </w:pPr>
    </w:p>
    <w:p w14:paraId="2DAC0E91" w14:textId="77777777" w:rsidR="00F22096" w:rsidRDefault="00F22096">
      <w:pPr>
        <w:widowControl/>
        <w:rPr>
          <w:lang w:val="en-US"/>
        </w:rPr>
      </w:pPr>
    </w:p>
    <w:p w14:paraId="3CB78B1F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860F1CF" w14:textId="77777777" w:rsidR="00F22096" w:rsidRDefault="00F22096">
      <w:pPr>
        <w:widowControl/>
        <w:rPr>
          <w:lang w:val="en-US"/>
        </w:rPr>
      </w:pPr>
    </w:p>
    <w:p w14:paraId="6A299253" w14:textId="77777777" w:rsidR="00F22096" w:rsidRDefault="00F22096">
      <w:pPr>
        <w:widowControl/>
        <w:rPr>
          <w:lang w:val="en-US"/>
        </w:rPr>
      </w:pPr>
    </w:p>
    <w:p w14:paraId="57DF6B38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12120DB" w14:textId="77777777" w:rsidR="00F22096" w:rsidRDefault="00F22096">
      <w:pPr>
        <w:widowControl/>
        <w:rPr>
          <w:lang w:val="en-US"/>
        </w:rPr>
      </w:pPr>
    </w:p>
    <w:p w14:paraId="5EF63F68" w14:textId="77777777" w:rsidR="00F22096" w:rsidRDefault="00F22096">
      <w:pPr>
        <w:widowControl/>
        <w:rPr>
          <w:lang w:val="en-US"/>
        </w:rPr>
      </w:pPr>
    </w:p>
    <w:p w14:paraId="27EB6E6C" w14:textId="77777777" w:rsidR="00F22096" w:rsidRDefault="00F22096">
      <w:pPr>
        <w:widowControl/>
        <w:rPr>
          <w:lang w:val="en-US"/>
        </w:rPr>
      </w:pPr>
    </w:p>
    <w:p w14:paraId="0DF7DF75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infra-assinado, que receberá as intimações na Rua: _________, nº __, Bairro: _________, na Cidade de _________, CEP _____-___, e-mail __________, vem, perante Vossa Excelência, propor</w:t>
      </w:r>
    </w:p>
    <w:p w14:paraId="79444426" w14:textId="77777777" w:rsidR="00F22096" w:rsidRDefault="00F22096">
      <w:pPr>
        <w:widowControl/>
        <w:rPr>
          <w:lang w:val="en-US"/>
        </w:rPr>
      </w:pPr>
    </w:p>
    <w:p w14:paraId="4AF74BEE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AÇÃO DE DANO INFECTO COM PEDIDO DE TUTELA DE URGÊNCIA</w:t>
      </w:r>
    </w:p>
    <w:p w14:paraId="0C28D97B" w14:textId="77777777" w:rsidR="00F22096" w:rsidRDefault="00F22096">
      <w:pPr>
        <w:widowControl/>
        <w:rPr>
          <w:lang w:val="en-US"/>
        </w:rPr>
      </w:pPr>
    </w:p>
    <w:p w14:paraId="162C0C5E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com fundamento nos arts. 1.277 do CC e 300 e ss. Do CPC/2015,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14:paraId="32E32CF8" w14:textId="77777777" w:rsidR="00F22096" w:rsidRDefault="00F22096">
      <w:pPr>
        <w:widowControl/>
        <w:rPr>
          <w:lang w:val="en-US"/>
        </w:rPr>
      </w:pPr>
    </w:p>
    <w:p w14:paraId="5040F01F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648C0C8" w14:textId="77777777" w:rsidR="00F22096" w:rsidRDefault="00F22096">
      <w:pPr>
        <w:widowControl/>
        <w:rPr>
          <w:lang w:val="en-US"/>
        </w:rPr>
      </w:pPr>
    </w:p>
    <w:p w14:paraId="1018AB99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O Autor é proprietário do bem imóvel, localizado no perímetro urbano da cidade, o qual faz divisa ao norte com a propriedade do Réu. (escritura do imóvel em anexo - doc. __).</w:t>
      </w:r>
    </w:p>
    <w:p w14:paraId="1D7BD87D" w14:textId="77777777" w:rsidR="00F22096" w:rsidRDefault="00F22096">
      <w:pPr>
        <w:widowControl/>
        <w:rPr>
          <w:lang w:val="en-US"/>
        </w:rPr>
      </w:pPr>
    </w:p>
    <w:p w14:paraId="332CE6F6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O Réu, a ___ meses, comprou ou adotou vários animais domésticos, principalmente cães e gatos, mas também galinhas e porcos, aparentemente para fins recreativos.</w:t>
      </w:r>
    </w:p>
    <w:p w14:paraId="5CA54402" w14:textId="77777777" w:rsidR="00F22096" w:rsidRDefault="00F22096">
      <w:pPr>
        <w:widowControl/>
        <w:rPr>
          <w:lang w:val="en-US"/>
        </w:rPr>
      </w:pPr>
    </w:p>
    <w:p w14:paraId="4B2ED5FF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Ocorre que o Réu não tem dado o devido cuidado aos animais e ao local onde se encontram, ocasionando mal cheiro insuportável de fezes e urina, além do barulho contínuo que os animais fazem.</w:t>
      </w:r>
    </w:p>
    <w:p w14:paraId="5ED4663C" w14:textId="77777777" w:rsidR="00F22096" w:rsidRDefault="00F22096">
      <w:pPr>
        <w:widowControl/>
        <w:rPr>
          <w:lang w:val="en-US"/>
        </w:rPr>
      </w:pPr>
    </w:p>
    <w:p w14:paraId="1562FA65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É de clareza solar que o Réu faz mal uso da sua propriedade e que está prejudicando toda a vizinhança pelo que está fazendo com o seu imóvel.</w:t>
      </w:r>
    </w:p>
    <w:p w14:paraId="112CAC11" w14:textId="77777777" w:rsidR="00F22096" w:rsidRDefault="00F22096">
      <w:pPr>
        <w:widowControl/>
        <w:rPr>
          <w:lang w:val="en-US"/>
        </w:rPr>
      </w:pPr>
    </w:p>
    <w:p w14:paraId="79D1C491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Vejamos o que nos diz a lei:</w:t>
      </w:r>
    </w:p>
    <w:p w14:paraId="7F6ED7F2" w14:textId="77777777" w:rsidR="00F22096" w:rsidRDefault="00F22096">
      <w:pPr>
        <w:widowControl/>
        <w:rPr>
          <w:lang w:val="en-US"/>
        </w:rPr>
      </w:pPr>
    </w:p>
    <w:p w14:paraId="5A5F670F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Art. 1.277.  O proprietário ou o possuidor de um prédio tem o direito de fazer cessar as interferências prejudiciais à segurança, ao sossego e à saúde dos que o habitam, provocadas pela utilização de propriedade vizinha. (Grifos nossos)</w:t>
      </w:r>
    </w:p>
    <w:p w14:paraId="190185F0" w14:textId="77777777" w:rsidR="00F22096" w:rsidRDefault="00F22096">
      <w:pPr>
        <w:widowControl/>
        <w:rPr>
          <w:lang w:val="en-US"/>
        </w:rPr>
      </w:pPr>
    </w:p>
    <w:p w14:paraId="6A7C19B5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O referido dispositivo legal tem por fim evitar o abuso de direito a ser praticado pelo proprietário do imóvel.</w:t>
      </w:r>
    </w:p>
    <w:p w14:paraId="35F32692" w14:textId="77777777" w:rsidR="00F22096" w:rsidRDefault="00F22096">
      <w:pPr>
        <w:widowControl/>
        <w:rPr>
          <w:lang w:val="en-US"/>
        </w:rPr>
      </w:pPr>
    </w:p>
    <w:p w14:paraId="4C1B8582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lastRenderedPageBreak/>
        <w:t xml:space="preserve">O art. 1.277 e seguintes do Código Civil limitam o direito de usar e gozar de um imóvel, se esse uso está sendo feito de forma nociva ou desrespeitando o direito dos vizinhos ou ainda os regulamentos administrativos. </w:t>
      </w:r>
    </w:p>
    <w:p w14:paraId="56DD973B" w14:textId="77777777" w:rsidR="00F22096" w:rsidRDefault="00F22096">
      <w:pPr>
        <w:widowControl/>
        <w:rPr>
          <w:lang w:val="en-US"/>
        </w:rPr>
      </w:pPr>
    </w:p>
    <w:p w14:paraId="0DFF8575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Temos ainda que o Autor pretendia abrir no porão de sua residência uma lancheria mas, até a presente data, não foi possível, devido às emanações (odores) advindas da residência do réu, sendo duramente prejudicado o Autor. É necessária a reparação pecuniária de perdas e danos conforme Art. 402 e ss. Do Código Civil.</w:t>
      </w:r>
    </w:p>
    <w:p w14:paraId="1EAF96DF" w14:textId="77777777" w:rsidR="00F22096" w:rsidRDefault="00F22096">
      <w:pPr>
        <w:widowControl/>
        <w:rPr>
          <w:lang w:val="en-US"/>
        </w:rPr>
      </w:pPr>
    </w:p>
    <w:p w14:paraId="513BB9C9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Já a tutela de urgência se justifica pelo número de animais na propriedade em questão, que já contam mais de 100 e o número aumenta a cada dia, e o réu parece pretender transformar o imóvel em um depósito de animais, ao arrepio da lei e compromentendo a saúde e o sossego dos seus vizinhos. (Juntam-se os vários boletins de ocorrência do Autor e demais vizinhos - todos por perturbação do sossego alheio - Docs. ___).</w:t>
      </w:r>
    </w:p>
    <w:p w14:paraId="7B532683" w14:textId="77777777" w:rsidR="00F22096" w:rsidRDefault="00F22096">
      <w:pPr>
        <w:widowControl/>
        <w:rPr>
          <w:lang w:val="en-US"/>
        </w:rPr>
      </w:pPr>
    </w:p>
    <w:p w14:paraId="3FF96F45" w14:textId="77777777" w:rsidR="00F22096" w:rsidRDefault="00F22096">
      <w:pPr>
        <w:widowControl/>
        <w:rPr>
          <w:lang w:val="en-US"/>
        </w:rPr>
      </w:pPr>
    </w:p>
    <w:p w14:paraId="5F2E7152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13BE4D07" w14:textId="77777777" w:rsidR="00F22096" w:rsidRDefault="00F22096">
      <w:pPr>
        <w:widowControl/>
        <w:rPr>
          <w:lang w:val="en-US"/>
        </w:rPr>
      </w:pPr>
    </w:p>
    <w:p w14:paraId="069DD126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Requer a concessão liminar da tutela de urgência, inaudita altera parte, determinando-se que o réu retire os animais de sua propriedade e higienize o local, forte nos artigos 1.277 do CC, 300 e ss. E 500 do CPC/2015, sob pena de multa diária.</w:t>
      </w:r>
    </w:p>
    <w:p w14:paraId="6F6D5CD8" w14:textId="77777777" w:rsidR="00F22096" w:rsidRDefault="00F22096">
      <w:pPr>
        <w:widowControl/>
        <w:rPr>
          <w:lang w:val="en-US"/>
        </w:rPr>
      </w:pPr>
    </w:p>
    <w:p w14:paraId="518FB398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Requer que, após o deferimento da tutela de urgência, se designe audiência de mediação ou de conciliação, sendo o réu citado com, no mínimo, 20 (vinte) dias de antecedência. Não comparecendo o réu à audiência, sem que, com no mínimo, 10 (dez) dias de antecedência, tenha peticionado em contrário à autocomposição, pede-se a aplicação de multa de 2% do valor da causa, conforme art. 334, § § 5º e 8º, do CPC/2015.</w:t>
      </w:r>
    </w:p>
    <w:p w14:paraId="10E9A211" w14:textId="77777777" w:rsidR="00F22096" w:rsidRDefault="00F22096">
      <w:pPr>
        <w:widowControl/>
        <w:rPr>
          <w:lang w:val="en-US"/>
        </w:rPr>
      </w:pPr>
    </w:p>
    <w:p w14:paraId="6DFB2377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Pede ainda, que o Réu seja informado que poderá contestar a petição inicial, em até 15 (quinze) dias contatos da audiência de mediação/conciliação, conforme art. 335 do CPC/2015, e caso não conteste a ação, incorrerá em revelia, cf. art. 344 do CPC/2015.</w:t>
      </w:r>
    </w:p>
    <w:p w14:paraId="568C7C66" w14:textId="77777777" w:rsidR="00F22096" w:rsidRDefault="00F22096">
      <w:pPr>
        <w:widowControl/>
        <w:rPr>
          <w:lang w:val="en-US"/>
        </w:rPr>
      </w:pPr>
    </w:p>
    <w:p w14:paraId="668D2BBF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Não sendo acolhida a pretensão liminar, requer que a presente ação seja recebida, e por final seja julgada totalmente procedente, para condenar o réu a retirar os animais de sua residência no prazo que V. Exª determinar, sob pena de multa diária, também a ser definida por Vossa Excelência, bem como ao pagamento de perdas e danos, custas e despesas processuais e honorários advocatícios em 20% sobre o valor da ação.</w:t>
      </w:r>
    </w:p>
    <w:p w14:paraId="50D41E4B" w14:textId="77777777" w:rsidR="00F22096" w:rsidRDefault="00F22096">
      <w:pPr>
        <w:widowControl/>
        <w:rPr>
          <w:lang w:val="en-US"/>
        </w:rPr>
      </w:pPr>
    </w:p>
    <w:p w14:paraId="749B1044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Requer ainda, a intimação o MP e comunicação da presente ação para as autoridades municipais e sanitárias, para que tomem as medidas legais cabíveis.</w:t>
      </w:r>
    </w:p>
    <w:p w14:paraId="7BCBE58E" w14:textId="77777777" w:rsidR="00F22096" w:rsidRDefault="00F22096">
      <w:pPr>
        <w:widowControl/>
        <w:rPr>
          <w:lang w:val="en-US"/>
        </w:rPr>
      </w:pPr>
    </w:p>
    <w:p w14:paraId="5832654E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14:paraId="206550C2" w14:textId="77777777" w:rsidR="00F22096" w:rsidRDefault="00F22096">
      <w:pPr>
        <w:widowControl/>
        <w:rPr>
          <w:lang w:val="en-US"/>
        </w:rPr>
      </w:pPr>
    </w:p>
    <w:p w14:paraId="69D7D9C5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18CA5CB8" w14:textId="77777777" w:rsidR="00F22096" w:rsidRDefault="00F22096">
      <w:pPr>
        <w:widowControl/>
        <w:rPr>
          <w:lang w:val="en-US"/>
        </w:rPr>
      </w:pPr>
    </w:p>
    <w:p w14:paraId="2653C5E1" w14:textId="77777777" w:rsidR="00F22096" w:rsidRDefault="00F22096">
      <w:pPr>
        <w:widowControl/>
        <w:rPr>
          <w:lang w:val="en-US"/>
        </w:rPr>
      </w:pPr>
    </w:p>
    <w:p w14:paraId="76DB03B4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B2A0EB8" w14:textId="77777777" w:rsidR="00F22096" w:rsidRDefault="00F22096">
      <w:pPr>
        <w:widowControl/>
        <w:rPr>
          <w:lang w:val="en-US"/>
        </w:rPr>
      </w:pPr>
    </w:p>
    <w:p w14:paraId="27838C47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CA934B0" w14:textId="77777777" w:rsidR="00F22096" w:rsidRDefault="00F22096">
      <w:pPr>
        <w:widowControl/>
        <w:rPr>
          <w:lang w:val="en-US"/>
        </w:rPr>
      </w:pPr>
    </w:p>
    <w:p w14:paraId="02574D49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A3C9B0B" w14:textId="77777777" w:rsidR="00F22096" w:rsidRDefault="00F22096">
      <w:pPr>
        <w:widowControl/>
        <w:rPr>
          <w:lang w:val="en-US"/>
        </w:rPr>
      </w:pPr>
    </w:p>
    <w:p w14:paraId="3214F7AD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96E69EF" w14:textId="77777777" w:rsidR="00F22096" w:rsidRDefault="00F22096">
      <w:pPr>
        <w:widowControl/>
        <w:rPr>
          <w:lang w:val="en-US"/>
        </w:rPr>
      </w:pPr>
    </w:p>
    <w:p w14:paraId="4BE2D79B" w14:textId="77777777" w:rsidR="00F22096" w:rsidRDefault="00F2209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87630B8" w14:textId="77777777" w:rsidR="00F22096" w:rsidRDefault="00F22096">
      <w:pPr>
        <w:widowControl/>
        <w:rPr>
          <w:lang w:val="en-US"/>
        </w:rPr>
      </w:pPr>
    </w:p>
    <w:sectPr w:rsidR="00F220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D6655" w14:textId="77777777" w:rsidR="007F038C" w:rsidRDefault="007F038C" w:rsidP="007F038C">
      <w:r>
        <w:separator/>
      </w:r>
    </w:p>
  </w:endnote>
  <w:endnote w:type="continuationSeparator" w:id="0">
    <w:p w14:paraId="777DE3D2" w14:textId="77777777" w:rsidR="007F038C" w:rsidRDefault="007F038C" w:rsidP="007F0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5F5B4" w14:textId="77777777" w:rsidR="007F038C" w:rsidRDefault="007F03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4894" w14:textId="014851E5" w:rsidR="007F038C" w:rsidRPr="007F038C" w:rsidRDefault="007F038C" w:rsidP="007F038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3E95B" w14:textId="77777777" w:rsidR="007F038C" w:rsidRDefault="007F03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EB116" w14:textId="77777777" w:rsidR="007F038C" w:rsidRDefault="007F038C" w:rsidP="007F038C">
      <w:r>
        <w:separator/>
      </w:r>
    </w:p>
  </w:footnote>
  <w:footnote w:type="continuationSeparator" w:id="0">
    <w:p w14:paraId="6064F6BC" w14:textId="77777777" w:rsidR="007F038C" w:rsidRDefault="007F038C" w:rsidP="007F0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AB514" w14:textId="77777777" w:rsidR="007F038C" w:rsidRDefault="007F03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8F9F5" w14:textId="02D35AA0" w:rsidR="007F038C" w:rsidRPr="007F038C" w:rsidRDefault="007F038C" w:rsidP="007F038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6FD9" w14:textId="77777777" w:rsidR="007F038C" w:rsidRDefault="007F038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22096"/>
    <w:rsid w:val="007F038C"/>
    <w:rsid w:val="00F2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8F4F6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F03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038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F038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038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2023-11-05T21:07:00Z</dcterms:modified>
</cp:coreProperties>
</file>