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4DB3A" w14:textId="77777777" w:rsidR="00A95EB0" w:rsidRDefault="00A95EB0" w:rsidP="00A95EB0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EMBARGOS DE DECLARAÇÃO (Art. 382 do CPP)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12DB1B09" w14:textId="77777777" w:rsidR="00A95EB0" w:rsidRDefault="00A95EB0" w:rsidP="00A95EB0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Style w:val="Forte"/>
          <w:rFonts w:ascii="Arial" w:hAnsi="Arial" w:cs="Arial"/>
          <w:color w:val="000000"/>
          <w:sz w:val="17"/>
          <w:szCs w:val="17"/>
        </w:rPr>
        <w:t>Exmo. Sr. Dr. Juiz de Direito da (xxxª) Vara Criminal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Autos nº: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  <w:r>
        <w:rPr>
          <w:rFonts w:ascii="Arial" w:hAnsi="Arial" w:cs="Arial"/>
          <w:i/>
          <w:iCs/>
          <w:color w:val="000000"/>
          <w:sz w:val="17"/>
          <w:szCs w:val="17"/>
        </w:rPr>
        <w:t>(xxx)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O </w:t>
      </w:r>
      <w:r>
        <w:rPr>
          <w:rStyle w:val="Forte"/>
          <w:rFonts w:ascii="Arial" w:hAnsi="Arial" w:cs="Arial"/>
          <w:color w:val="000000"/>
          <w:sz w:val="17"/>
          <w:szCs w:val="17"/>
        </w:rPr>
        <w:t>MINISTÉRIO PÚBLICO DO ESTADO DE (XXX)</w:t>
      </w:r>
      <w:r>
        <w:rPr>
          <w:rFonts w:ascii="Arial" w:hAnsi="Arial" w:cs="Arial"/>
          <w:color w:val="000000"/>
          <w:sz w:val="17"/>
          <w:szCs w:val="17"/>
        </w:rPr>
        <w:t xml:space="preserve">, por seu Promotor de Justiça que oficia perante este D. Juizo, no exercício de suas atividades, vem à presença de V. Exa., nos autos do processo-crime em epígrafe que move em face de </w:t>
      </w:r>
      <w:r>
        <w:rPr>
          <w:rStyle w:val="Forte"/>
          <w:rFonts w:ascii="Arial" w:hAnsi="Arial" w:cs="Arial"/>
          <w:color w:val="000000"/>
          <w:sz w:val="17"/>
          <w:szCs w:val="17"/>
        </w:rPr>
        <w:t>NOME DO ACUSADO</w:t>
      </w:r>
      <w:r>
        <w:rPr>
          <w:rFonts w:ascii="Arial" w:hAnsi="Arial" w:cs="Arial"/>
          <w:color w:val="000000"/>
          <w:sz w:val="17"/>
          <w:szCs w:val="17"/>
        </w:rPr>
        <w:t xml:space="preserve">, com fundamento no artigo 382 do Código de Processo Penal, inconformado, </w:t>
      </w:r>
      <w:r>
        <w:rPr>
          <w:rFonts w:ascii="Arial" w:hAnsi="Arial" w:cs="Arial"/>
          <w:i/>
          <w:iCs/>
          <w:color w:val="000000"/>
          <w:sz w:val="17"/>
          <w:szCs w:val="17"/>
        </w:rPr>
        <w:t>data venia</w:t>
      </w:r>
      <w:r>
        <w:rPr>
          <w:rFonts w:ascii="Arial" w:hAnsi="Arial" w:cs="Arial"/>
          <w:color w:val="000000"/>
          <w:sz w:val="17"/>
          <w:szCs w:val="17"/>
        </w:rPr>
        <w:t xml:space="preserve">, com a r. decisão de fls. (xxx), interpor os presentes </w:t>
      </w:r>
      <w:r>
        <w:rPr>
          <w:rStyle w:val="Forte"/>
          <w:rFonts w:ascii="Arial" w:hAnsi="Arial" w:cs="Arial"/>
          <w:i/>
          <w:iCs/>
          <w:color w:val="000000"/>
          <w:sz w:val="17"/>
          <w:szCs w:val="17"/>
        </w:rPr>
        <w:t>EMBARGOS DE DECLARAÇÃO</w:t>
      </w:r>
      <w:r>
        <w:rPr>
          <w:rFonts w:ascii="Arial" w:hAnsi="Arial" w:cs="Arial"/>
          <w:color w:val="000000"/>
          <w:sz w:val="17"/>
          <w:szCs w:val="17"/>
        </w:rPr>
        <w:t>, pelos fatos e fundamentos que a seguir apresenta: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O acusado está sendo processado como autor do crime ora investigado, conforme ratifica este d. Juízo, de forma brilhante, na r. decisão interlocutória de pronúncia (fls. xxx).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No entanto, </w:t>
      </w:r>
      <w:r>
        <w:rPr>
          <w:rFonts w:ascii="Arial" w:hAnsi="Arial" w:cs="Arial"/>
          <w:i/>
          <w:iCs/>
          <w:color w:val="000000"/>
          <w:sz w:val="17"/>
          <w:szCs w:val="17"/>
        </w:rPr>
        <w:t>(expor a obscuridade, ambigüidade, contradição ou omissão da decisão).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Pelo exposto, no intuito de sanear a </w:t>
      </w:r>
      <w:r>
        <w:rPr>
          <w:rFonts w:ascii="Arial" w:hAnsi="Arial" w:cs="Arial"/>
          <w:i/>
          <w:iCs/>
          <w:color w:val="000000"/>
          <w:sz w:val="17"/>
          <w:szCs w:val="17"/>
        </w:rPr>
        <w:t>(obscuridade, ambigüidade, contradição ou omissão)</w:t>
      </w:r>
      <w:r>
        <w:rPr>
          <w:rFonts w:ascii="Arial" w:hAnsi="Arial" w:cs="Arial"/>
          <w:color w:val="000000"/>
          <w:sz w:val="17"/>
          <w:szCs w:val="17"/>
        </w:rPr>
        <w:t xml:space="preserve"> apontada na decisão e, contudo, evitar possíveis alegações de nulidade, requer sejam os presentes embargos recebidos e providos para declarar que </w:t>
      </w:r>
      <w:r>
        <w:rPr>
          <w:rFonts w:ascii="Arial" w:hAnsi="Arial" w:cs="Arial"/>
          <w:i/>
          <w:iCs/>
          <w:color w:val="000000"/>
          <w:sz w:val="17"/>
          <w:szCs w:val="17"/>
        </w:rPr>
        <w:t>(xxx)</w:t>
      </w:r>
      <w:r>
        <w:rPr>
          <w:rFonts w:ascii="Arial" w:hAnsi="Arial" w:cs="Arial"/>
          <w:color w:val="000000"/>
          <w:sz w:val="17"/>
          <w:szCs w:val="17"/>
        </w:rPr>
        <w:t>, com as conseqüências da lei.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Termos que,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Pede deferimento.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(Local, data e ano).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(Nome e assinatura do Promotor de Justiça).</w:t>
      </w:r>
    </w:p>
    <w:p w14:paraId="7AA8EF60" w14:textId="77777777" w:rsidR="00A95EB0" w:rsidRDefault="00A95EB0"/>
    <w:sectPr w:rsidR="00A95EB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5F72A1" w14:textId="77777777" w:rsidR="009040D4" w:rsidRDefault="009040D4" w:rsidP="009040D4">
      <w:r>
        <w:separator/>
      </w:r>
    </w:p>
  </w:endnote>
  <w:endnote w:type="continuationSeparator" w:id="0">
    <w:p w14:paraId="793C6728" w14:textId="77777777" w:rsidR="009040D4" w:rsidRDefault="009040D4" w:rsidP="00904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BA8DE" w14:textId="77777777" w:rsidR="009040D4" w:rsidRDefault="009040D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CE2E6" w14:textId="428A619C" w:rsidR="009040D4" w:rsidRPr="009040D4" w:rsidRDefault="009040D4" w:rsidP="009040D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DA9270" w14:textId="77777777" w:rsidR="009040D4" w:rsidRDefault="009040D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251EED" w14:textId="77777777" w:rsidR="009040D4" w:rsidRDefault="009040D4" w:rsidP="009040D4">
      <w:r>
        <w:separator/>
      </w:r>
    </w:p>
  </w:footnote>
  <w:footnote w:type="continuationSeparator" w:id="0">
    <w:p w14:paraId="2406978C" w14:textId="77777777" w:rsidR="009040D4" w:rsidRDefault="009040D4" w:rsidP="009040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2D4638" w14:textId="77777777" w:rsidR="009040D4" w:rsidRDefault="009040D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755F03" w14:textId="6BAC0D62" w:rsidR="009040D4" w:rsidRPr="009040D4" w:rsidRDefault="009040D4" w:rsidP="009040D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1A19D4" w14:textId="77777777" w:rsidR="009040D4" w:rsidRDefault="009040D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5EB0"/>
    <w:rsid w:val="002F1A52"/>
    <w:rsid w:val="009040D4"/>
    <w:rsid w:val="00A95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9367831"/>
  <w15:chartTrackingRefBased/>
  <w15:docId w15:val="{90DA889A-8DB9-4F89-9A88-315A60703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A95EB0"/>
    <w:pPr>
      <w:spacing w:before="100" w:beforeAutospacing="1" w:after="100" w:afterAutospacing="1"/>
    </w:pPr>
  </w:style>
  <w:style w:type="character" w:styleId="Forte">
    <w:name w:val="Strong"/>
    <w:basedOn w:val="Fontepargpadro"/>
    <w:qFormat/>
    <w:rsid w:val="00A95EB0"/>
    <w:rPr>
      <w:b/>
      <w:bCs/>
    </w:rPr>
  </w:style>
  <w:style w:type="paragraph" w:styleId="Cabealho">
    <w:name w:val="header"/>
    <w:basedOn w:val="Normal"/>
    <w:link w:val="CabealhoChar"/>
    <w:rsid w:val="009040D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9040D4"/>
    <w:rPr>
      <w:sz w:val="24"/>
      <w:szCs w:val="24"/>
    </w:rPr>
  </w:style>
  <w:style w:type="paragraph" w:styleId="Rodap">
    <w:name w:val="footer"/>
    <w:basedOn w:val="Normal"/>
    <w:link w:val="RodapChar"/>
    <w:rsid w:val="009040D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9040D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3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225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EMBARGOS DE DECLARAÇÃO (Art</vt:lpstr>
    </vt:vector>
  </TitlesOfParts>
  <Company>MicroHardware</Company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EMBARGOS DE DECLARAÇÃO (Art</dc:title>
  <dc:subject/>
  <dc:creator>Jorge</dc:creator>
  <cp:keywords/>
  <dc:description/>
  <cp:lastModifiedBy>Anderson Chile</cp:lastModifiedBy>
  <cp:revision>3</cp:revision>
  <dcterms:created xsi:type="dcterms:W3CDTF">2023-11-05T16:13:00Z</dcterms:created>
  <dcterms:modified xsi:type="dcterms:W3CDTF">2023-11-05T21:11:00Z</dcterms:modified>
</cp:coreProperties>
</file>