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  <w:r>
        <w:rPr>
          <w:lang w:val="en-US"/>
        </w:rPr>
        <w:t>INCIDENTE - RESOLUÇÃO DE DEMANDAS REPETITIVAS - NOVO CPC</w:t>
      </w: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  <w:r>
        <w:rPr>
          <w:lang w:val="en-US"/>
        </w:rPr>
        <w:t>EXMO. SR. DESEMBARGADOR PRESIDENTE DO TRIBUNAL DE JUSTIÇA DO ESTADO DE ____________/UF</w:t>
      </w: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__________, nascido em __/__/__, filiação __________ e __________, residente na Rua _________, nº ___, Bairro __________, nesta cidade, vem, por meio de seu advogado, que receberá as notificações e intimações na rua __________, nº ___, bairro _________, nesta cidade (doc. 1), perante Vossa Excelência, com fulcro no art. 976 do CPC/20145, opor, nos autos da Apelação Cível nº __________, a qual tramita perante a __ª Câmara Cível deste Tribunal, o presente Incidente de Resolução de Demandas Repetitivas, pelos fatos que passa a expor:</w:t>
      </w: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  <w:r>
        <w:rPr>
          <w:lang w:val="en-US"/>
        </w:rPr>
        <w:t>(Expor os motivos do incidente).</w:t>
      </w: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  <w:r>
        <w:rPr>
          <w:lang w:val="en-US"/>
        </w:rPr>
        <w:t>ANTE O EXPOSTO, requer o conhecimento e apreciação do presente incidente, e ao final seja julgada totalmente procedente, aplicando-se a tese jurídica em todos os processos que tratem sobre essa questão e tramitem na área de jurisdição desse tribunal.</w:t>
      </w: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  <w:r>
        <w:rPr>
          <w:lang w:val="en-US"/>
        </w:rPr>
        <w:t>Requer ainda, a intimação do representante do Ministério Público, para que se manifeste no prazo de 15 (quinze) dias, cf. art. 982, III, do CPC/2015.</w:t>
      </w: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11216" w:rsidRDefault="00311216">
      <w:pPr>
        <w:widowControl/>
        <w:rPr>
          <w:lang w:val="en-US"/>
        </w:rPr>
      </w:pPr>
    </w:p>
    <w:p w:rsidR="00311216" w:rsidRDefault="0031121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11216" w:rsidRDefault="00311216">
      <w:pPr>
        <w:widowControl/>
        <w:rPr>
          <w:lang w:val="en-US"/>
        </w:rPr>
      </w:pPr>
    </w:p>
    <w:sectPr w:rsidR="003112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2E98" w:rsidRDefault="00552E98" w:rsidP="00552E98">
      <w:r>
        <w:separator/>
      </w:r>
    </w:p>
  </w:endnote>
  <w:endnote w:type="continuationSeparator" w:id="0">
    <w:p w:rsidR="00552E98" w:rsidRDefault="00552E98" w:rsidP="0055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2E98" w:rsidRDefault="00552E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2E98" w:rsidRPr="00552E98" w:rsidRDefault="00552E98" w:rsidP="00552E9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2E98" w:rsidRDefault="00552E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2E98" w:rsidRDefault="00552E98" w:rsidP="00552E98">
      <w:r>
        <w:separator/>
      </w:r>
    </w:p>
  </w:footnote>
  <w:footnote w:type="continuationSeparator" w:id="0">
    <w:p w:rsidR="00552E98" w:rsidRDefault="00552E98" w:rsidP="00552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2E98" w:rsidRDefault="00552E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2E98" w:rsidRPr="00552E98" w:rsidRDefault="00552E98" w:rsidP="00552E9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2E98" w:rsidRDefault="00552E9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11216"/>
    <w:rsid w:val="00311216"/>
    <w:rsid w:val="0055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52E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52E9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52E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52E9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