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INVENTÁRIO - BUSCA E APREENSÃO - NOVO CPC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legal (doc. 1), vem, perante Vossa Excelência, requerer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BUSCA E APREENSÃO DE BENS, com fundamento no art. 625 do CPC/2015,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nos autos do processo nº __________, dos bens deixados pelo falecimento de ___________, pelos fatos e fundamentos que passa a expor: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O Requerente é inventariante dos bens do espólio deixados por ________.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O Requerente, cumprindo suas atribuições de inventariante, arrecadou os bens do espólio, excetuando-se o recolhimento de uma lancha com 26 PÉS e CAPACIDADE para 9 PESSOAS, descrito no item __, fls. __, que se encontra na posse do antigo inventariante, Sr. __________.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O Sr. __________, inventariante anterior, foi substituído pelo requerente graças ao incidente de remoção apenso aos autos.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 xml:space="preserve">O Sr. _____ recusa-se a entregar o bem amigavelmente, apesar de vários pedidos por parte do Requerente e de ordem judicial expedida por Vossa Excelência. 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Por esses motivos supracitados, não resta outra alternativa, senão requerer a busca e apreensão do bem.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 xml:space="preserve">O Direito do requerente funda-se na lei, verbis: 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Art. 625.  O inventariante removido entregará imediatamente ao substituto os bens do espólio e, caso deixe de fazê-lo, será compelido mediante mandado de busca e apreensão ou de imissão na posse, conforme se tratar de bem móvel ou imóvel, sem prejuízo da multa a ser fixada pelo juiz em montante não superior a três por cento do valor dos bens inventariados.</w:t>
      </w: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DOS PEDIDOS</w:t>
      </w: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Ante o exposto, requer-se: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I) Que V. Exª, com fulcro no art. 625 do CPC/2015, determine a busca e apreensão do bem supracitado, para que o mesmo seja entregue ao requerente;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II) Que V. Exª fixe multa em montante não superior a três por cento do valor dos bens inventariados no caso do requerido não entregar imediatamente o bem em questão.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570D1" w:rsidRDefault="002570D1">
      <w:pPr>
        <w:widowControl/>
        <w:rPr>
          <w:lang w:val="en-US"/>
        </w:rPr>
      </w:pPr>
    </w:p>
    <w:p w:rsidR="002570D1" w:rsidRDefault="002570D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570D1" w:rsidRDefault="002570D1">
      <w:pPr>
        <w:widowControl/>
        <w:rPr>
          <w:lang w:val="en-US"/>
        </w:rPr>
      </w:pPr>
    </w:p>
    <w:sectPr w:rsidR="002570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5515" w:rsidRDefault="00A55515" w:rsidP="00A55515">
      <w:r>
        <w:separator/>
      </w:r>
    </w:p>
  </w:endnote>
  <w:endnote w:type="continuationSeparator" w:id="0">
    <w:p w:rsidR="00A55515" w:rsidRDefault="00A55515" w:rsidP="00A55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5515" w:rsidRDefault="00A55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5515" w:rsidRPr="00A55515" w:rsidRDefault="00A55515" w:rsidP="00A555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5515" w:rsidRDefault="00A55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5515" w:rsidRDefault="00A55515" w:rsidP="00A55515">
      <w:r>
        <w:separator/>
      </w:r>
    </w:p>
  </w:footnote>
  <w:footnote w:type="continuationSeparator" w:id="0">
    <w:p w:rsidR="00A55515" w:rsidRDefault="00A55515" w:rsidP="00A55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5515" w:rsidRDefault="00A55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5515" w:rsidRPr="00A55515" w:rsidRDefault="00A55515" w:rsidP="00A555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5515" w:rsidRDefault="00A555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570D1"/>
    <w:rsid w:val="002570D1"/>
    <w:rsid w:val="00A5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555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551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555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551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