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MANIFESTAÇÃO À IMPUGNAÇÃO AO VALOR DA CAUSA - NOVO CPC</w:t>
      </w: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EXMO. SR. DR. JUIZ  FEDERAL DA XXªVARA DA SEÇÃO JUDICIÁRIA DO ESTADO DO _____________________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PROCESSO Nº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CONSUMIDORA ______________ já qualificada, por seu advogado que esta subscreve, vem respeitosamente à presença de Vossa Excelência, nos autos da AÇÃO______________, processo nº XXXXXXX-XX.2016. XX. XXXX, que move em face da BOLSA DE ECONOMIA FEDERAL – B. E. F., também já qualificada, apresentar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MANIFESTAÇÃO À IMPUGNAÇÃO AO VALOR DA CAUSA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(NOVO CPC) LEI 13.105/2015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pelos fatos e fundamentos jurídicos a seguir alinhavados: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Insurge-se o Banco Impugnante, contra o valor dado à causa pela Impugnada, uma vez que este não encontraria respaldo no artigo 292, I do NOVO Código de Processo Civil; no entender do Banco Impugnante o valor dado à causa é aleatório e excessivo, e não guarda relação com o objeto da ação;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Informa ainda a parte Impugnante, que a matéria tratada na Exordial versaria sobre fraude e descontos em conta poupança. Junta jurisprudência que, em tese, lhe seria favorável.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Alegou, ainda, que a Impugnada não demonstrou qual a base para atribuir o valor da causa.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Requer, por final, seja o valor da causa reduzido à quantia de R$14.000,00 (quatorze mil reais).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Requer seja julgada procedente a impugnação.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Tem-se aqui uma breve síntese da impugnação apresentada.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Ora, Douto Julgador, a presente impugnação não encontra guarida alguma em nosso Ordenamento Jurídico, tampouco é harmônico com os fatos descritos e os documentos acostados à Petição Inicial, senão vejamos: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Estabelece o artigo 291 do NCPC, que a toda causa será atribuído valor, ainda que não tenha conteúdo econômico imediatamente aferível. A exibição de documentos, dentre eles os anexados na Exordial e aqui também anexados, quais sejam: a) duas cartas da SERASA, b) extrato da suporta dívida atribuída à Impugnada, já demonstram inequivocamente o valor econômico imediato.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Ainda, esta é ‘uma espécie de ação de revisão contratual’ preceitua o artigo 292, II, do NOVO Código de Processo Civil que o valor da causa corresponde ao valor do contrato.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lastRenderedPageBreak/>
        <w:t>Art. 292. O valor da causa constará da petição inicial ou da reconvenção e será: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(...)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II – na ação que tiver por objeto a existência, a validade, o cumprimento, a modificação, a resolução, a resilição, ou a rescisão de ato jurídico, o valor do ato ou de sua parte controvertida;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Nesse sentido ademais, diferentemente do que preleciona a Impugnante, coligindo a seguinte jurisprudência: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EMENTA: AGRAVO DE INSTRUMENTO. NULIDADE DE CLÁUSULA CONTRATUAL. VALOR DA CAUSA. VALOR TOTAL DO CONTRATO. IMPOSSIBILIDADE DE ATRIBUIR VALOR A APENAS UMA CLÁUSULA CONTRATUAL. - Porque não tem expressão econômica apenas uma cláusula contratual cuja nulidade se pleiteia em ação própria, o valor da causa deve ser o valor do contrato como um todo, posto que inexprimível economicamente o valor que possa ser atribuído a uma cláusula contratual solitária.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(TJ-MG 3183291 MG 2.0000.00.318329-1/000 (1), Relator: BELIZÁRIO DE LACERDA, Data de Julgamento: 21/09/2013, Data de Publicação: 25/10/2013)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Assim, a Autora e ora Impugnada utilizou como critério para a fixação do valor da causa, o valor dos supostos contratos indicados para exibição, além de juntar na Peça Inicial os documentos que corroboram com o valor dado a causa, sem prejuízo de outros que forem apresentados, conforme requerimento. Consequentemente, está em consonância tanto com a Lei quanto com a Jurisprudência, não havendo razão qualquer para ser alterado.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Alegou o Banco Impugnante que não teria apresentado a Impugnada o critério pelo qual teria chegado ao valor de R$ 341.201,18 (trezentos e quarenta e um mil duzentos e um reais e dezoito centavos), visando apenas eventual ônus sucumbências.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Equivocou-se Excelência. Primeiro que o critério utilizado para a valoração da causa se deu em razão da suposta dívida que foi cobrada pela Caixa Econômica Federal, doravante denominada Impugnante, em face da Sra. Consumidora Aflita da Silva, ora Impugnada.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O valor de R$ 341.201,18 (trezentos e quarenta e um mil duzentos e um reais e dezoito centavos) foi imputado à Impugnada, conforme extrato de dívidas fornecido pela própria parte Impugnante, além de duas cartas da SERASA, que como descrito anteriormente foram anexadas à exordial e na presente Manifestação, resultando assim, o valor dado a causa.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Segundo que, o intuito é fazer com que o Banco Réu cumpra sua obrigação na relação consumerista e, exiba os extratos, contratos e etc., por sua vez visa-se a justiça nesta relação de desigualdade em que se encontra a Autora/Impugnada com o Banco Réu/Impugnante.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Mesmo por que, este juízo não resta atrelado apenas ao valor dado à causa para condenar o Requerido à sucumbência, mas na apreciação equitativa da prestação do serviço pelo advogado, em face da natureza e das peculiaridades da causa.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lastRenderedPageBreak/>
        <w:t>Assim, diferente do que alegou o banco Impugnante, a Requerente/Impugnada fundamentou o motivo e o valor de sua pretensão.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Com efeito, M. M. Magistrado, o que se vê é que a parte Impugnante usa do presente expediente de impugnação ao valor da causa com a nítida e clara finalidade de retardar o feito, o que se traduz manobra capitula-se como litigância de má-fé, o que não pode ser tolerada pelo Poder Judiciário brasileiro.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Outro ponto de suma importância e que não pode passar despercebido, se traduz na total desatenção do polo passivo do processo principal ao ler “ou não” a Petição Inicial.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Não foi observado lhufas do que foi descrito nos fatos, tampouco ocorreu uma análise da farta documentação anexada. A referida documentação comprova de forma cristalina o real valor da causa, o que evitaria, talvez o presente expediente e a provocação desnecessária do Poder Judiciário. Indo, assim, o Banco Impugnante de encontro com o princípio basilar da celeridade processual.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Ulterior assunto e causador de estranheza, refere-se ao tratamento dado na peça de Impugnação aqui combatida. Não há o que se falar em conta poupança, o que ali se discute materialmente é a existência ou não de uma dívida sobre operação de crédito, fato antagônico e não correlato a uma conta poupança.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Como seu viu, ao usar do presente expediente processual a parte Impugnante incide nos incisos II, IV, V e VI do artigo 80 do NOVO Código de Processo Civil, razão pela qual deverá ser condenada como litigante de má-fé.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Assim, por todo o exposto, requerer a Vossa Excelência que seja, de plano rejeitada a impugnação apresentada e condenada o Banco Impugnante pelo inadequado e abusivo uso desse expediente processual, nos termos dos artigos 80 a 85 do NOVO Código de Processo Civil. Tudo como medida da mais lídima e unidimensional justiça.</w:t>
      </w: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D0861" w:rsidRDefault="00BD0861">
      <w:pPr>
        <w:widowControl/>
        <w:rPr>
          <w:lang w:val="en-US"/>
        </w:rPr>
      </w:pPr>
    </w:p>
    <w:p w:rsidR="00BD0861" w:rsidRDefault="00BD086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D0861" w:rsidRDefault="00BD0861">
      <w:pPr>
        <w:widowControl/>
        <w:rPr>
          <w:lang w:val="en-US"/>
        </w:rPr>
      </w:pPr>
    </w:p>
    <w:sectPr w:rsidR="00BD08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2C78" w:rsidRDefault="002F2C78" w:rsidP="002F2C78">
      <w:r>
        <w:separator/>
      </w:r>
    </w:p>
  </w:endnote>
  <w:endnote w:type="continuationSeparator" w:id="0">
    <w:p w:rsidR="002F2C78" w:rsidRDefault="002F2C78" w:rsidP="002F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C78" w:rsidRDefault="002F2C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C78" w:rsidRPr="002F2C78" w:rsidRDefault="002F2C78" w:rsidP="002F2C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C78" w:rsidRDefault="002F2C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2C78" w:rsidRDefault="002F2C78" w:rsidP="002F2C78">
      <w:r>
        <w:separator/>
      </w:r>
    </w:p>
  </w:footnote>
  <w:footnote w:type="continuationSeparator" w:id="0">
    <w:p w:rsidR="002F2C78" w:rsidRDefault="002F2C78" w:rsidP="002F2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C78" w:rsidRDefault="002F2C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C78" w:rsidRPr="002F2C78" w:rsidRDefault="002F2C78" w:rsidP="002F2C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C78" w:rsidRDefault="002F2C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D0861"/>
    <w:rsid w:val="002F2C78"/>
    <w:rsid w:val="00BD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F2C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2C7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F2C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2C7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1102</Words>
  <Characters>5957</Characters>
  <Application>Microsoft Office Word</Application>
  <DocSecurity>0</DocSecurity>
  <Lines>49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