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0785" w:rsidRDefault="004F0785" w:rsidP="004F078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CITAÇÃO POR CARTA ROGATÓRIA NO PROCESSO TRABALHISTA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4F0785" w:rsidRDefault="004F0785" w:rsidP="004F0785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RECLAMANTE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meio de carta rogatória, pois o mesmo reside no (xxx) (País), no endereço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4F0785" w:rsidRDefault="004F0785"/>
    <w:sectPr w:rsidR="004F07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6340" w:rsidRDefault="00796340" w:rsidP="00796340">
      <w:r>
        <w:separator/>
      </w:r>
    </w:p>
  </w:endnote>
  <w:endnote w:type="continuationSeparator" w:id="0">
    <w:p w:rsidR="00796340" w:rsidRDefault="00796340" w:rsidP="00796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Default="007963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Pr="00796340" w:rsidRDefault="00796340" w:rsidP="0079634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Default="007963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6340" w:rsidRDefault="00796340" w:rsidP="00796340">
      <w:r>
        <w:separator/>
      </w:r>
    </w:p>
  </w:footnote>
  <w:footnote w:type="continuationSeparator" w:id="0">
    <w:p w:rsidR="00796340" w:rsidRDefault="00796340" w:rsidP="00796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Default="007963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Pr="00796340" w:rsidRDefault="00796340" w:rsidP="0079634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6340" w:rsidRDefault="0079634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785"/>
    <w:rsid w:val="004F0785"/>
    <w:rsid w:val="00796340"/>
    <w:rsid w:val="00F8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FC8246-6C92-422F-8119-AE5D3EBB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F078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963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96340"/>
    <w:rPr>
      <w:sz w:val="24"/>
      <w:szCs w:val="24"/>
    </w:rPr>
  </w:style>
  <w:style w:type="paragraph" w:styleId="Rodap">
    <w:name w:val="footer"/>
    <w:basedOn w:val="Normal"/>
    <w:link w:val="RodapChar"/>
    <w:rsid w:val="007963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963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9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4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CARTA ROGATÓRIA NO PROCESSO TRABALHISTA </vt:lpstr>
    </vt:vector>
  </TitlesOfParts>
  <Company>MicroHardware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CARTA ROGATÓRIA NO PROCESSO TRABALHISTA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