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7A62" w:rsidRDefault="00FE7A62" w:rsidP="00FE7A6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CONCESSÃO DE ALVARÁ PARA LEVANTAMENTO DE DEPÓSITO CONSIGNADO E DEDUÇÃO DE HONORÁRIOS SUCUMBENCIAIS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E7A62" w:rsidRDefault="00FE7A62" w:rsidP="00FE7A62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(xxx)ª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CONSIGNADO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qualificado nos autos em epígrafe, por seu advogado ao final assinado, na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CONSIGNAÇÃO EM PAGAMENTO</w:t>
      </w:r>
      <w:r>
        <w:rPr>
          <w:rFonts w:ascii="Arial" w:hAnsi="Arial" w:cs="Arial"/>
          <w:color w:val="000000"/>
          <w:sz w:val="17"/>
          <w:szCs w:val="17"/>
        </w:rPr>
        <w:t xml:space="preserve">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CONSIGNANTE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V. Exa. requerer seja concedido e expedido o competente alvará judicial, autorizando o Requerente à proceder o levantamento da quantia depositada </w:t>
      </w:r>
      <w:smartTag w:uri="urn:schemas-microsoft-com:office:smarttags" w:element="PersonName">
        <w:smartTagPr>
          <w:attr w:name="ProductID" w:val="em consignação. Requer"/>
        </w:smartTagPr>
        <w:r>
          <w:rPr>
            <w:rFonts w:ascii="Arial" w:hAnsi="Arial" w:cs="Arial"/>
            <w:color w:val="000000"/>
            <w:sz w:val="17"/>
            <w:szCs w:val="17"/>
          </w:rPr>
          <w:t>em consignação. Requer</w:t>
        </w:r>
      </w:smartTag>
      <w:r>
        <w:rPr>
          <w:rFonts w:ascii="Arial" w:hAnsi="Arial" w:cs="Arial"/>
          <w:color w:val="000000"/>
          <w:sz w:val="17"/>
          <w:szCs w:val="17"/>
        </w:rPr>
        <w:t>, nesta oportunidade, seja realizada a dedução dos honorários sucumbenciais e custas devidos, conforme acórdão em anexo, na forma e para os devidos fins de direito.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FE7A62" w:rsidRDefault="00FE7A62"/>
    <w:sectPr w:rsidR="00FE7A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4BC6" w:rsidRDefault="002D4BC6" w:rsidP="002D4BC6">
      <w:r>
        <w:separator/>
      </w:r>
    </w:p>
  </w:endnote>
  <w:endnote w:type="continuationSeparator" w:id="0">
    <w:p w:rsidR="002D4BC6" w:rsidRDefault="002D4BC6" w:rsidP="002D4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Default="002D4B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Pr="002D4BC6" w:rsidRDefault="002D4BC6" w:rsidP="002D4BC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Default="002D4B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4BC6" w:rsidRDefault="002D4BC6" w:rsidP="002D4BC6">
      <w:r>
        <w:separator/>
      </w:r>
    </w:p>
  </w:footnote>
  <w:footnote w:type="continuationSeparator" w:id="0">
    <w:p w:rsidR="002D4BC6" w:rsidRDefault="002D4BC6" w:rsidP="002D4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Default="002D4B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Pr="002D4BC6" w:rsidRDefault="002D4BC6" w:rsidP="002D4BC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4BC6" w:rsidRDefault="002D4B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7A62"/>
    <w:rsid w:val="002D4BC6"/>
    <w:rsid w:val="009673BB"/>
    <w:rsid w:val="00FE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FE37A-BFF3-4D49-8DDC-99A960AE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E7A6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2D4B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2D4BC6"/>
    <w:rPr>
      <w:sz w:val="24"/>
      <w:szCs w:val="24"/>
    </w:rPr>
  </w:style>
  <w:style w:type="paragraph" w:styleId="Rodap">
    <w:name w:val="footer"/>
    <w:basedOn w:val="Normal"/>
    <w:link w:val="RodapChar"/>
    <w:rsid w:val="002D4B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D4B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0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CONCESSÃO DE ALVARÁ PARA LEVANTAMENTO DE DEPÓSITO CONSIGNADO E DEDUÇÃO DE HONORÁRIOS SUCUMBENCIAIS </vt:lpstr>
    </vt:vector>
  </TitlesOfParts>
  <Company>MicroHardware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CONCESSÃO DE ALVARÁ PARA LEVANTAMENTO DE DEPÓSITO CONSIGNADO E DEDUÇÃO DE HONORÁRIOS SUCUMBENCIAIS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